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977" w:rsidRDefault="00083977" w:rsidP="00083977">
      <w:pPr>
        <w:ind w:right="283"/>
        <w:rPr>
          <w:noProof/>
          <w:spacing w:val="8"/>
          <w:lang w:val="ru-RU"/>
        </w:rPr>
      </w:pPr>
      <w:r>
        <w:rPr>
          <w:szCs w:val="28"/>
          <w:lang w:val="ru-RU"/>
        </w:rPr>
        <w:t xml:space="preserve">                                                              </w:t>
      </w:r>
      <w:r w:rsidRPr="00C613E1">
        <w:rPr>
          <w:noProof/>
          <w:spacing w:val="8"/>
          <w:lang w:eastAsia="uk-UA"/>
        </w:rPr>
        <w:drawing>
          <wp:inline distT="0" distB="0" distL="0" distR="0">
            <wp:extent cx="431800" cy="607060"/>
            <wp:effectExtent l="0" t="0" r="635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607060"/>
                    </a:xfrm>
                    <a:prstGeom prst="rect">
                      <a:avLst/>
                    </a:prstGeom>
                    <a:solidFill>
                      <a:srgbClr val="C0C0C0"/>
                    </a:solidFill>
                    <a:ln>
                      <a:noFill/>
                    </a:ln>
                  </pic:spPr>
                </pic:pic>
              </a:graphicData>
            </a:graphic>
          </wp:inline>
        </w:drawing>
      </w:r>
    </w:p>
    <w:p w:rsidR="00083977" w:rsidRDefault="00083977" w:rsidP="00083977">
      <w:pPr>
        <w:ind w:right="283"/>
        <w:rPr>
          <w:szCs w:val="28"/>
          <w:lang w:val="ru-RU"/>
        </w:rPr>
      </w:pPr>
    </w:p>
    <w:p w:rsidR="00083977" w:rsidRPr="00B0078B" w:rsidRDefault="00083977" w:rsidP="00083977">
      <w:pPr>
        <w:ind w:right="283"/>
        <w:rPr>
          <w:szCs w:val="28"/>
          <w:lang w:val="ru-RU"/>
        </w:rPr>
      </w:pPr>
      <w:r>
        <w:rPr>
          <w:szCs w:val="28"/>
          <w:lang w:val="ru-RU"/>
        </w:rPr>
        <w:t xml:space="preserve">         </w:t>
      </w:r>
      <w:proofErr w:type="gramStart"/>
      <w:r w:rsidRPr="00B0078B">
        <w:rPr>
          <w:szCs w:val="28"/>
          <w:lang w:val="ru-RU"/>
        </w:rPr>
        <w:t>ВИКОНАВЧИЙ  КОМІТЕТ</w:t>
      </w:r>
      <w:proofErr w:type="gramEnd"/>
      <w:r w:rsidRPr="00B0078B">
        <w:rPr>
          <w:szCs w:val="28"/>
          <w:lang w:val="ru-RU"/>
        </w:rPr>
        <w:t xml:space="preserve"> НОВОВОЛИНСЬКОЇ МІСЬКОЇ РАДИ</w:t>
      </w:r>
    </w:p>
    <w:p w:rsidR="00083977" w:rsidRPr="00B0078B" w:rsidRDefault="00083977" w:rsidP="00083977">
      <w:pPr>
        <w:ind w:left="2160" w:right="283" w:firstLine="720"/>
        <w:rPr>
          <w:b w:val="0"/>
          <w:szCs w:val="28"/>
          <w:lang w:val="ru-RU"/>
        </w:rPr>
      </w:pPr>
      <w:r>
        <w:rPr>
          <w:b w:val="0"/>
          <w:szCs w:val="28"/>
          <w:lang w:val="ru-RU"/>
        </w:rPr>
        <w:t xml:space="preserve">     </w:t>
      </w:r>
      <w:r w:rsidRPr="0019023E">
        <w:rPr>
          <w:b w:val="0"/>
          <w:szCs w:val="28"/>
          <w:lang w:val="ru-RU"/>
        </w:rPr>
        <w:t xml:space="preserve"> </w:t>
      </w:r>
      <w:r w:rsidRPr="00B0078B">
        <w:rPr>
          <w:b w:val="0"/>
          <w:szCs w:val="28"/>
          <w:lang w:val="ru-RU"/>
        </w:rPr>
        <w:t>ВОЛИНСЬКОЇ ОБЛАСТІ</w:t>
      </w:r>
    </w:p>
    <w:p w:rsidR="00083977" w:rsidRPr="00132C73" w:rsidRDefault="00083977" w:rsidP="00083977">
      <w:pPr>
        <w:pStyle w:val="2"/>
        <w:ind w:right="283"/>
        <w:rPr>
          <w:i w:val="0"/>
          <w:sz w:val="36"/>
          <w:szCs w:val="36"/>
        </w:rPr>
      </w:pPr>
      <w:r>
        <w:rPr>
          <w:sz w:val="36"/>
          <w:szCs w:val="36"/>
        </w:rPr>
        <w:t xml:space="preserve">                                        </w:t>
      </w:r>
      <w:r w:rsidRPr="0019023E">
        <w:rPr>
          <w:sz w:val="36"/>
          <w:szCs w:val="36"/>
          <w:lang w:val="ru-RU"/>
        </w:rPr>
        <w:t xml:space="preserve"> </w:t>
      </w:r>
      <w:r w:rsidRPr="00132C73">
        <w:rPr>
          <w:i w:val="0"/>
          <w:sz w:val="36"/>
          <w:szCs w:val="36"/>
        </w:rPr>
        <w:t>РОЗПОРЯДЖЕННЯ</w:t>
      </w:r>
    </w:p>
    <w:p w:rsidR="00083977" w:rsidRPr="00B0078B" w:rsidRDefault="00083977" w:rsidP="00083977">
      <w:pPr>
        <w:ind w:right="283"/>
        <w:rPr>
          <w:szCs w:val="28"/>
        </w:rPr>
      </w:pPr>
      <w:r>
        <w:rPr>
          <w:b w:val="0"/>
          <w:szCs w:val="28"/>
        </w:rPr>
        <w:t xml:space="preserve">                                       </w:t>
      </w:r>
      <w:r w:rsidRPr="0019023E">
        <w:rPr>
          <w:b w:val="0"/>
          <w:szCs w:val="28"/>
          <w:lang w:val="ru-RU"/>
        </w:rPr>
        <w:t xml:space="preserve"> </w:t>
      </w:r>
      <w:r>
        <w:rPr>
          <w:b w:val="0"/>
          <w:szCs w:val="28"/>
          <w:lang w:val="ru-RU"/>
        </w:rPr>
        <w:t xml:space="preserve">      </w:t>
      </w:r>
      <w:r w:rsidRPr="0019023E">
        <w:rPr>
          <w:b w:val="0"/>
          <w:szCs w:val="28"/>
          <w:lang w:val="ru-RU"/>
        </w:rPr>
        <w:t xml:space="preserve">  </w:t>
      </w:r>
      <w:r w:rsidRPr="00B0078B">
        <w:rPr>
          <w:szCs w:val="28"/>
        </w:rPr>
        <w:t>МІСЬКОГО ГОЛОВИ</w:t>
      </w:r>
    </w:p>
    <w:p w:rsidR="00083977" w:rsidRDefault="00083977" w:rsidP="00083977">
      <w:pPr>
        <w:ind w:right="283"/>
        <w:rPr>
          <w:b w:val="0"/>
          <w:szCs w:val="28"/>
          <w:u w:val="single"/>
        </w:rPr>
      </w:pPr>
    </w:p>
    <w:p w:rsidR="00083977" w:rsidRDefault="00083977" w:rsidP="00083977">
      <w:pPr>
        <w:ind w:right="283"/>
        <w:rPr>
          <w:b w:val="0"/>
          <w:szCs w:val="28"/>
          <w:u w:val="single"/>
        </w:rPr>
      </w:pPr>
    </w:p>
    <w:p w:rsidR="00083977" w:rsidRPr="009030BA" w:rsidRDefault="009030BA" w:rsidP="009030BA">
      <w:pPr>
        <w:ind w:right="283" w:firstLine="708"/>
        <w:rPr>
          <w:b w:val="0"/>
          <w:szCs w:val="28"/>
          <w:u w:val="single"/>
          <w:lang w:val="ru-RU"/>
        </w:rPr>
      </w:pPr>
      <w:r w:rsidRPr="009030BA">
        <w:rPr>
          <w:b w:val="0"/>
          <w:szCs w:val="28"/>
          <w:u w:val="single"/>
        </w:rPr>
        <w:t>в</w:t>
      </w:r>
      <w:r w:rsidR="00083977" w:rsidRPr="009030BA">
        <w:rPr>
          <w:b w:val="0"/>
          <w:szCs w:val="28"/>
          <w:u w:val="single"/>
        </w:rPr>
        <w:t>ід</w:t>
      </w:r>
      <w:r w:rsidRPr="009030BA">
        <w:rPr>
          <w:b w:val="0"/>
          <w:szCs w:val="28"/>
          <w:u w:val="single"/>
        </w:rPr>
        <w:t xml:space="preserve"> </w:t>
      </w:r>
      <w:r w:rsidR="006577EC" w:rsidRPr="006577EC">
        <w:rPr>
          <w:b w:val="0"/>
          <w:szCs w:val="28"/>
          <w:u w:val="single"/>
          <w:lang w:val="ru-RU"/>
        </w:rPr>
        <w:t>14</w:t>
      </w:r>
      <w:r w:rsidRPr="009030BA">
        <w:rPr>
          <w:b w:val="0"/>
          <w:szCs w:val="28"/>
          <w:u w:val="single"/>
        </w:rPr>
        <w:t xml:space="preserve">  </w:t>
      </w:r>
      <w:proofErr w:type="spellStart"/>
      <w:r w:rsidRPr="009030BA">
        <w:rPr>
          <w:b w:val="0"/>
          <w:szCs w:val="28"/>
          <w:u w:val="single"/>
          <w:lang w:val="ru-RU"/>
        </w:rPr>
        <w:t>квітня</w:t>
      </w:r>
      <w:proofErr w:type="spellEnd"/>
      <w:r w:rsidR="00083977" w:rsidRPr="009030BA">
        <w:rPr>
          <w:b w:val="0"/>
          <w:szCs w:val="28"/>
          <w:u w:val="single"/>
        </w:rPr>
        <w:t xml:space="preserve"> 2020 року №</w:t>
      </w:r>
      <w:r w:rsidR="006577EC" w:rsidRPr="006577EC">
        <w:rPr>
          <w:b w:val="0"/>
          <w:szCs w:val="28"/>
          <w:u w:val="single"/>
          <w:lang w:val="ru-RU"/>
        </w:rPr>
        <w:t xml:space="preserve"> 36-</w:t>
      </w:r>
      <w:r w:rsidR="006577EC">
        <w:rPr>
          <w:b w:val="0"/>
          <w:szCs w:val="28"/>
          <w:u w:val="single"/>
        </w:rPr>
        <w:t>ра</w:t>
      </w:r>
      <w:r w:rsidR="00083977" w:rsidRPr="009030BA">
        <w:rPr>
          <w:b w:val="0"/>
          <w:szCs w:val="28"/>
          <w:u w:val="single"/>
        </w:rPr>
        <w:t xml:space="preserve"> </w:t>
      </w:r>
      <w:r w:rsidR="00083977" w:rsidRPr="009030BA">
        <w:rPr>
          <w:b w:val="0"/>
          <w:szCs w:val="28"/>
          <w:u w:val="single"/>
          <w:lang w:val="ru-RU"/>
        </w:rPr>
        <w:t xml:space="preserve">    </w:t>
      </w:r>
    </w:p>
    <w:p w:rsidR="00083977" w:rsidRPr="00020B31" w:rsidRDefault="00083977" w:rsidP="009030BA">
      <w:pPr>
        <w:ind w:right="283" w:firstLine="708"/>
        <w:rPr>
          <w:b w:val="0"/>
          <w:szCs w:val="28"/>
        </w:rPr>
      </w:pPr>
      <w:r w:rsidRPr="00020B31">
        <w:rPr>
          <w:b w:val="0"/>
          <w:szCs w:val="28"/>
        </w:rPr>
        <w:t>м. Нововолинськ</w:t>
      </w:r>
    </w:p>
    <w:p w:rsidR="00083977" w:rsidRDefault="00083977" w:rsidP="00083977">
      <w:pPr>
        <w:ind w:right="283"/>
        <w:rPr>
          <w:b w:val="0"/>
          <w:szCs w:val="28"/>
        </w:rPr>
      </w:pPr>
    </w:p>
    <w:p w:rsidR="00083977" w:rsidRDefault="00083977" w:rsidP="009030BA">
      <w:pPr>
        <w:ind w:right="283" w:firstLine="708"/>
        <w:rPr>
          <w:rFonts w:cs="Arial"/>
          <w:b w:val="0"/>
          <w:bCs/>
          <w:szCs w:val="28"/>
        </w:rPr>
      </w:pPr>
      <w:r w:rsidRPr="003A7583">
        <w:rPr>
          <w:rFonts w:cs="Arial"/>
          <w:b w:val="0"/>
          <w:bCs/>
          <w:szCs w:val="28"/>
        </w:rPr>
        <w:t>Про</w:t>
      </w:r>
      <w:r w:rsidR="00272A69">
        <w:rPr>
          <w:rFonts w:cs="Arial"/>
          <w:b w:val="0"/>
          <w:bCs/>
          <w:szCs w:val="28"/>
        </w:rPr>
        <w:t xml:space="preserve"> </w:t>
      </w:r>
      <w:r w:rsidR="005F532B">
        <w:rPr>
          <w:rFonts w:cs="Arial"/>
          <w:b w:val="0"/>
          <w:bCs/>
          <w:szCs w:val="28"/>
        </w:rPr>
        <w:t>затвердження</w:t>
      </w:r>
      <w:r w:rsidR="00272A69">
        <w:rPr>
          <w:rFonts w:cs="Arial"/>
          <w:b w:val="0"/>
          <w:bCs/>
          <w:szCs w:val="28"/>
        </w:rPr>
        <w:t xml:space="preserve"> заходів </w:t>
      </w:r>
    </w:p>
    <w:p w:rsidR="00272A69" w:rsidRDefault="00272A69" w:rsidP="009030BA">
      <w:pPr>
        <w:ind w:right="283" w:firstLine="708"/>
        <w:rPr>
          <w:b w:val="0"/>
          <w:szCs w:val="28"/>
        </w:rPr>
      </w:pPr>
      <w:r>
        <w:rPr>
          <w:rFonts w:cs="Arial"/>
          <w:b w:val="0"/>
          <w:bCs/>
          <w:szCs w:val="28"/>
        </w:rPr>
        <w:t xml:space="preserve">з </w:t>
      </w:r>
      <w:proofErr w:type="spellStart"/>
      <w:r>
        <w:rPr>
          <w:rFonts w:cs="Arial"/>
          <w:b w:val="0"/>
          <w:bCs/>
          <w:szCs w:val="28"/>
        </w:rPr>
        <w:t>кіберзахисту</w:t>
      </w:r>
      <w:proofErr w:type="spellEnd"/>
    </w:p>
    <w:p w:rsidR="003408E2" w:rsidRDefault="003408E2" w:rsidP="00083977">
      <w:pPr>
        <w:ind w:right="283"/>
        <w:rPr>
          <w:b w:val="0"/>
          <w:szCs w:val="28"/>
        </w:rPr>
      </w:pPr>
    </w:p>
    <w:p w:rsidR="00083977" w:rsidRDefault="00083977" w:rsidP="00083977">
      <w:pPr>
        <w:ind w:right="283"/>
        <w:rPr>
          <w:b w:val="0"/>
          <w:szCs w:val="28"/>
        </w:rPr>
      </w:pPr>
    </w:p>
    <w:p w:rsidR="00083977" w:rsidRDefault="00243740" w:rsidP="00EE1A55">
      <w:pPr>
        <w:spacing w:line="276" w:lineRule="auto"/>
        <w:ind w:left="567" w:right="-1" w:firstLine="567"/>
        <w:jc w:val="both"/>
        <w:rPr>
          <w:b w:val="0"/>
          <w:szCs w:val="28"/>
        </w:rPr>
      </w:pPr>
      <w:r>
        <w:rPr>
          <w:b w:val="0"/>
          <w:szCs w:val="28"/>
        </w:rPr>
        <w:t>Відповідно до ст.42 Закону України „Про місцеве самоврядування в Україні”</w:t>
      </w:r>
      <w:r w:rsidR="002F488D">
        <w:rPr>
          <w:b w:val="0"/>
          <w:szCs w:val="28"/>
        </w:rPr>
        <w:t>,</w:t>
      </w:r>
      <w:r w:rsidR="00957652">
        <w:rPr>
          <w:b w:val="0"/>
          <w:szCs w:val="28"/>
        </w:rPr>
        <w:t xml:space="preserve"> рішення Ради національної безпеки та оборони України від 27 січня 2016 року </w:t>
      </w:r>
      <w:r w:rsidR="00272A69">
        <w:rPr>
          <w:b w:val="0"/>
          <w:szCs w:val="28"/>
        </w:rPr>
        <w:t xml:space="preserve">«Про Стратегію </w:t>
      </w:r>
      <w:proofErr w:type="spellStart"/>
      <w:r w:rsidR="00272A69">
        <w:rPr>
          <w:b w:val="0"/>
          <w:szCs w:val="28"/>
        </w:rPr>
        <w:t>кібербезпеки</w:t>
      </w:r>
      <w:proofErr w:type="spellEnd"/>
      <w:r w:rsidR="00272A69">
        <w:rPr>
          <w:b w:val="0"/>
          <w:szCs w:val="28"/>
        </w:rPr>
        <w:t xml:space="preserve"> України»,</w:t>
      </w:r>
      <w:r w:rsidR="002F488D">
        <w:rPr>
          <w:b w:val="0"/>
          <w:szCs w:val="28"/>
        </w:rPr>
        <w:t xml:space="preserve"> листа Адміністрації </w:t>
      </w:r>
      <w:r w:rsidR="002F488D" w:rsidRPr="002F488D">
        <w:rPr>
          <w:b w:val="0"/>
          <w:szCs w:val="28"/>
        </w:rPr>
        <w:t>Державної служби спеціального зв’язку та захисту інформації України</w:t>
      </w:r>
      <w:r w:rsidR="002F488D">
        <w:rPr>
          <w:b w:val="0"/>
          <w:szCs w:val="28"/>
        </w:rPr>
        <w:t xml:space="preserve"> №05/01-295 від 31.03.2020р.</w:t>
      </w:r>
      <w:r w:rsidR="00957652">
        <w:rPr>
          <w:b w:val="0"/>
          <w:szCs w:val="28"/>
        </w:rPr>
        <w:t xml:space="preserve">, </w:t>
      </w:r>
      <w:r>
        <w:rPr>
          <w:b w:val="0"/>
          <w:szCs w:val="28"/>
        </w:rPr>
        <w:t>з метою</w:t>
      </w:r>
      <w:r w:rsidR="008D792F">
        <w:rPr>
          <w:b w:val="0"/>
          <w:szCs w:val="28"/>
        </w:rPr>
        <w:t xml:space="preserve"> підсилення </w:t>
      </w:r>
      <w:proofErr w:type="spellStart"/>
      <w:r w:rsidR="008D792F">
        <w:rPr>
          <w:b w:val="0"/>
          <w:szCs w:val="28"/>
        </w:rPr>
        <w:t>кіберзахисту</w:t>
      </w:r>
      <w:proofErr w:type="spellEnd"/>
      <w:r w:rsidR="008D792F">
        <w:rPr>
          <w:b w:val="0"/>
          <w:szCs w:val="28"/>
        </w:rPr>
        <w:t xml:space="preserve"> в </w:t>
      </w:r>
      <w:r w:rsidR="000C293C">
        <w:rPr>
          <w:b w:val="0"/>
          <w:szCs w:val="28"/>
        </w:rPr>
        <w:t>в</w:t>
      </w:r>
      <w:r w:rsidR="008D792F">
        <w:rPr>
          <w:b w:val="0"/>
          <w:szCs w:val="28"/>
        </w:rPr>
        <w:t>иконавчому комітеті міської ради:</w:t>
      </w:r>
    </w:p>
    <w:p w:rsidR="008D792F" w:rsidRPr="001325AF" w:rsidRDefault="001325AF" w:rsidP="00D50CAD">
      <w:pPr>
        <w:pStyle w:val="a3"/>
        <w:numPr>
          <w:ilvl w:val="0"/>
          <w:numId w:val="3"/>
        </w:numPr>
        <w:spacing w:line="276" w:lineRule="auto"/>
        <w:ind w:left="1134" w:hanging="425"/>
        <w:jc w:val="both"/>
        <w:rPr>
          <w:b w:val="0"/>
        </w:rPr>
      </w:pPr>
      <w:r w:rsidRPr="001325AF">
        <w:rPr>
          <w:b w:val="0"/>
        </w:rPr>
        <w:t xml:space="preserve">Запровадити управління доступом користувачів та адміністраторів до інформаційних ресурсів, які обробляються в </w:t>
      </w:r>
      <w:r w:rsidR="003D5322">
        <w:rPr>
          <w:b w:val="0"/>
        </w:rPr>
        <w:t xml:space="preserve">інформаційно-комунікаційних </w:t>
      </w:r>
      <w:r w:rsidRPr="001325AF">
        <w:rPr>
          <w:b w:val="0"/>
        </w:rPr>
        <w:t>системах установи.</w:t>
      </w:r>
    </w:p>
    <w:p w:rsidR="00083977" w:rsidRDefault="001325AF" w:rsidP="00243740">
      <w:pPr>
        <w:pStyle w:val="a3"/>
        <w:spacing w:line="276" w:lineRule="auto"/>
        <w:ind w:left="1134"/>
        <w:jc w:val="both"/>
        <w:rPr>
          <w:b w:val="0"/>
        </w:rPr>
      </w:pPr>
      <w:r w:rsidRPr="001325AF">
        <w:rPr>
          <w:b w:val="0"/>
        </w:rPr>
        <w:t>Механізми розподілу прав доступу до інформаційних ресурсів повин</w:t>
      </w:r>
      <w:r>
        <w:rPr>
          <w:b w:val="0"/>
        </w:rPr>
        <w:t>ні</w:t>
      </w:r>
      <w:r w:rsidRPr="001325AF">
        <w:rPr>
          <w:b w:val="0"/>
        </w:rPr>
        <w:t xml:space="preserve"> охоплювати всі інфор</w:t>
      </w:r>
      <w:r w:rsidR="00D50CAD">
        <w:rPr>
          <w:b w:val="0"/>
        </w:rPr>
        <w:t>маційні ресурси інформаційно-</w:t>
      </w:r>
      <w:r w:rsidRPr="001325AF">
        <w:rPr>
          <w:b w:val="0"/>
        </w:rPr>
        <w:t>комунікаційних систем установи</w:t>
      </w:r>
      <w:r>
        <w:rPr>
          <w:b w:val="0"/>
        </w:rPr>
        <w:t>.</w:t>
      </w:r>
    </w:p>
    <w:p w:rsidR="00C158EB" w:rsidRDefault="00C158EB" w:rsidP="00D63B25">
      <w:pPr>
        <w:pStyle w:val="a3"/>
        <w:numPr>
          <w:ilvl w:val="0"/>
          <w:numId w:val="3"/>
        </w:numPr>
        <w:spacing w:line="276" w:lineRule="auto"/>
        <w:ind w:left="1134" w:hanging="567"/>
        <w:jc w:val="both"/>
        <w:rPr>
          <w:b w:val="0"/>
        </w:rPr>
      </w:pPr>
      <w:r w:rsidRPr="00C158EB">
        <w:rPr>
          <w:b w:val="0"/>
        </w:rPr>
        <w:t>Запровадити і</w:t>
      </w:r>
      <w:r w:rsidR="00D50CAD">
        <w:rPr>
          <w:b w:val="0"/>
        </w:rPr>
        <w:t>дентифікацію та автентифікацію</w:t>
      </w:r>
      <w:r w:rsidR="001325AF" w:rsidRPr="00C158EB">
        <w:rPr>
          <w:b w:val="0"/>
        </w:rPr>
        <w:t xml:space="preserve"> користувачів та а</w:t>
      </w:r>
      <w:r w:rsidR="00D50CAD">
        <w:rPr>
          <w:b w:val="0"/>
        </w:rPr>
        <w:t>дміністраторів інформаційно-</w:t>
      </w:r>
      <w:r w:rsidR="00243740">
        <w:rPr>
          <w:b w:val="0"/>
        </w:rPr>
        <w:t>комунікаційних систем установи:</w:t>
      </w:r>
    </w:p>
    <w:p w:rsidR="00666142" w:rsidRDefault="00C158EB" w:rsidP="00D63B25">
      <w:pPr>
        <w:pStyle w:val="a3"/>
        <w:numPr>
          <w:ilvl w:val="1"/>
          <w:numId w:val="4"/>
        </w:numPr>
        <w:spacing w:line="276" w:lineRule="auto"/>
        <w:ind w:left="1134" w:hanging="567"/>
        <w:jc w:val="both"/>
        <w:rPr>
          <w:b w:val="0"/>
        </w:rPr>
      </w:pPr>
      <w:r>
        <w:rPr>
          <w:b w:val="0"/>
        </w:rPr>
        <w:t>К</w:t>
      </w:r>
      <w:r w:rsidRPr="00C158EB">
        <w:rPr>
          <w:b w:val="0"/>
        </w:rPr>
        <w:t>ористувачі та</w:t>
      </w:r>
      <w:r w:rsidR="00D50CAD">
        <w:rPr>
          <w:b w:val="0"/>
        </w:rPr>
        <w:t xml:space="preserve"> адміністратори інформаційно-</w:t>
      </w:r>
      <w:r w:rsidRPr="00C158EB">
        <w:rPr>
          <w:b w:val="0"/>
        </w:rPr>
        <w:t>комуні</w:t>
      </w:r>
      <w:r w:rsidR="00D50CAD">
        <w:rPr>
          <w:b w:val="0"/>
        </w:rPr>
        <w:t>каційних систем установи</w:t>
      </w:r>
      <w:r w:rsidRPr="00C158EB">
        <w:rPr>
          <w:b w:val="0"/>
        </w:rPr>
        <w:t xml:space="preserve"> повинні отримувати доступ до служб ( функцій), інформації та компонентів систем в межах визначених їм прав доступу тільки після успішного проходження процедури автентифікації на підставі унікального персоніфікованого ідентифікатора (імені</w:t>
      </w:r>
      <w:r>
        <w:rPr>
          <w:b w:val="0"/>
        </w:rPr>
        <w:t>, логіну</w:t>
      </w:r>
      <w:r w:rsidRPr="00C158EB">
        <w:rPr>
          <w:b w:val="0"/>
        </w:rPr>
        <w:t xml:space="preserve">) користувача і деякої інформації, що вводиться користувачем (пароль), та/або фізичного ідентифікатора, що надається користувачем (ключ, сертифікат, </w:t>
      </w:r>
      <w:proofErr w:type="spellStart"/>
      <w:r w:rsidRPr="00C158EB">
        <w:rPr>
          <w:b w:val="0"/>
        </w:rPr>
        <w:t>токен</w:t>
      </w:r>
      <w:proofErr w:type="spellEnd"/>
      <w:r w:rsidRPr="00C158EB">
        <w:rPr>
          <w:b w:val="0"/>
        </w:rPr>
        <w:t xml:space="preserve"> тощо). </w:t>
      </w:r>
    </w:p>
    <w:p w:rsidR="000750F8" w:rsidRDefault="00D50CAD" w:rsidP="00D63B25">
      <w:pPr>
        <w:pStyle w:val="a3"/>
        <w:numPr>
          <w:ilvl w:val="1"/>
          <w:numId w:val="4"/>
        </w:numPr>
        <w:spacing w:line="276" w:lineRule="auto"/>
        <w:ind w:left="1134" w:hanging="567"/>
        <w:jc w:val="both"/>
        <w:rPr>
          <w:b w:val="0"/>
        </w:rPr>
      </w:pPr>
      <w:r>
        <w:rPr>
          <w:b w:val="0"/>
        </w:rPr>
        <w:t>В інформаційно-</w:t>
      </w:r>
      <w:r w:rsidR="000750F8" w:rsidRPr="000750F8">
        <w:rPr>
          <w:b w:val="0"/>
        </w:rPr>
        <w:t>комунікаційних системах установи повинні бути видалені або заблоковані неперсоналізовані і гостьові облікові записи користувачів і адміністраторів та використовуватися виключно персоналізовані облікові записи користувачів і адміністраторів в усіх компонентах систем.</w:t>
      </w:r>
    </w:p>
    <w:p w:rsidR="00C158EB" w:rsidRDefault="00C158EB" w:rsidP="00D63B25">
      <w:pPr>
        <w:pStyle w:val="a3"/>
        <w:numPr>
          <w:ilvl w:val="0"/>
          <w:numId w:val="4"/>
        </w:numPr>
        <w:spacing w:line="276" w:lineRule="auto"/>
        <w:ind w:left="1134" w:hanging="567"/>
        <w:jc w:val="both"/>
        <w:rPr>
          <w:b w:val="0"/>
        </w:rPr>
      </w:pPr>
      <w:r>
        <w:rPr>
          <w:b w:val="0"/>
        </w:rPr>
        <w:lastRenderedPageBreak/>
        <w:t>Надати працівникам відділу з питань інформаційної політики, комунікацій</w:t>
      </w:r>
      <w:r w:rsidRPr="00C158EB">
        <w:rPr>
          <w:b w:val="0"/>
        </w:rPr>
        <w:t>,</w:t>
      </w:r>
      <w:r>
        <w:rPr>
          <w:b w:val="0"/>
        </w:rPr>
        <w:t xml:space="preserve"> та програмно</w:t>
      </w:r>
      <w:r w:rsidR="00243740">
        <w:rPr>
          <w:b w:val="0"/>
        </w:rPr>
        <w:t>-апаратного забезпечення</w:t>
      </w:r>
      <w:r w:rsidRPr="00C158EB">
        <w:rPr>
          <w:b w:val="0"/>
        </w:rPr>
        <w:t xml:space="preserve"> </w:t>
      </w:r>
      <w:r>
        <w:rPr>
          <w:b w:val="0"/>
        </w:rPr>
        <w:t>право  ві</w:t>
      </w:r>
      <w:r w:rsidRPr="00C158EB">
        <w:rPr>
          <w:b w:val="0"/>
        </w:rPr>
        <w:t>ддален</w:t>
      </w:r>
      <w:r w:rsidR="00D50CAD">
        <w:rPr>
          <w:b w:val="0"/>
        </w:rPr>
        <w:t>ого доступу до інформаційно-</w:t>
      </w:r>
      <w:r w:rsidRPr="00C158EB">
        <w:rPr>
          <w:b w:val="0"/>
        </w:rPr>
        <w:t>комунікаційних систем установи</w:t>
      </w:r>
      <w:r>
        <w:rPr>
          <w:b w:val="0"/>
        </w:rPr>
        <w:t>, а також робочих станцій користувачів.</w:t>
      </w:r>
    </w:p>
    <w:p w:rsidR="000750F8" w:rsidRDefault="000750F8" w:rsidP="00D63B25">
      <w:pPr>
        <w:pStyle w:val="a3"/>
        <w:numPr>
          <w:ilvl w:val="0"/>
          <w:numId w:val="4"/>
        </w:numPr>
        <w:spacing w:line="276" w:lineRule="auto"/>
        <w:ind w:left="1134" w:hanging="567"/>
        <w:jc w:val="both"/>
        <w:rPr>
          <w:b w:val="0"/>
        </w:rPr>
      </w:pPr>
      <w:r w:rsidRPr="000750F8">
        <w:rPr>
          <w:b w:val="0"/>
        </w:rPr>
        <w:t>Обладнання (персональні комп'ютери, мобільні пристрої тощо)</w:t>
      </w:r>
      <w:r w:rsidR="00243740">
        <w:rPr>
          <w:b w:val="0"/>
        </w:rPr>
        <w:t>,</w:t>
      </w:r>
      <w:r w:rsidRPr="000750F8">
        <w:rPr>
          <w:b w:val="0"/>
        </w:rPr>
        <w:t xml:space="preserve"> яке пі</w:t>
      </w:r>
      <w:r w:rsidR="00D50CAD">
        <w:rPr>
          <w:b w:val="0"/>
        </w:rPr>
        <w:t>дключається до інформаційно-</w:t>
      </w:r>
      <w:r w:rsidRPr="000750F8">
        <w:rPr>
          <w:b w:val="0"/>
        </w:rPr>
        <w:t>комунікаційних систем установи, повинно бути ідентифіковане (наприклад, за ІР-</w:t>
      </w:r>
      <w:proofErr w:type="spellStart"/>
      <w:r w:rsidRPr="000750F8">
        <w:rPr>
          <w:b w:val="0"/>
        </w:rPr>
        <w:t>адресою</w:t>
      </w:r>
      <w:proofErr w:type="spellEnd"/>
      <w:r w:rsidRPr="000750F8">
        <w:rPr>
          <w:b w:val="0"/>
        </w:rPr>
        <w:t>, МАС-</w:t>
      </w:r>
      <w:proofErr w:type="spellStart"/>
      <w:r w:rsidRPr="000750F8">
        <w:rPr>
          <w:b w:val="0"/>
        </w:rPr>
        <w:t>адресою</w:t>
      </w:r>
      <w:proofErr w:type="spellEnd"/>
      <w:r w:rsidRPr="000750F8">
        <w:rPr>
          <w:b w:val="0"/>
        </w:rPr>
        <w:t xml:space="preserve"> тощо), а також повинні бути вжиті заходи, які унеможливлюють роботу обладнання в системах без відповідної ідентифікації. </w:t>
      </w:r>
    </w:p>
    <w:p w:rsidR="00C158EB" w:rsidRDefault="000750F8" w:rsidP="00243740">
      <w:pPr>
        <w:pStyle w:val="a3"/>
        <w:numPr>
          <w:ilvl w:val="0"/>
          <w:numId w:val="4"/>
        </w:numPr>
        <w:spacing w:line="276" w:lineRule="auto"/>
        <w:ind w:left="1134" w:hanging="567"/>
        <w:jc w:val="both"/>
        <w:rPr>
          <w:b w:val="0"/>
        </w:rPr>
      </w:pPr>
      <w:r>
        <w:rPr>
          <w:b w:val="0"/>
        </w:rPr>
        <w:t xml:space="preserve">Заборонити </w:t>
      </w:r>
      <w:r w:rsidR="00D50CAD">
        <w:rPr>
          <w:b w:val="0"/>
        </w:rPr>
        <w:t>доступ до інформаційно-</w:t>
      </w:r>
      <w:r w:rsidRPr="000750F8">
        <w:rPr>
          <w:b w:val="0"/>
        </w:rPr>
        <w:t>комунікаційних систем установи з незареєстрованого та невстановленого обладнання.</w:t>
      </w:r>
    </w:p>
    <w:p w:rsidR="000750F8" w:rsidRDefault="000750F8" w:rsidP="00D63B25">
      <w:pPr>
        <w:pStyle w:val="a3"/>
        <w:numPr>
          <w:ilvl w:val="0"/>
          <w:numId w:val="4"/>
        </w:numPr>
        <w:spacing w:line="276" w:lineRule="auto"/>
        <w:ind w:left="1134" w:hanging="567"/>
        <w:jc w:val="both"/>
        <w:rPr>
          <w:b w:val="0"/>
        </w:rPr>
      </w:pPr>
      <w:r>
        <w:rPr>
          <w:b w:val="0"/>
        </w:rPr>
        <w:t>З</w:t>
      </w:r>
      <w:r w:rsidRPr="000750F8">
        <w:rPr>
          <w:b w:val="0"/>
        </w:rPr>
        <w:t>абезпеч</w:t>
      </w:r>
      <w:r>
        <w:rPr>
          <w:b w:val="0"/>
        </w:rPr>
        <w:t>ити</w:t>
      </w:r>
      <w:r w:rsidRPr="000750F8">
        <w:rPr>
          <w:b w:val="0"/>
        </w:rPr>
        <w:t xml:space="preserve"> мережев</w:t>
      </w:r>
      <w:r>
        <w:rPr>
          <w:b w:val="0"/>
        </w:rPr>
        <w:t>ий</w:t>
      </w:r>
      <w:r w:rsidRPr="000750F8">
        <w:rPr>
          <w:b w:val="0"/>
        </w:rPr>
        <w:t xml:space="preserve"> захисту компонентів та інформаційних р</w:t>
      </w:r>
      <w:r w:rsidR="00D50CAD">
        <w:rPr>
          <w:b w:val="0"/>
        </w:rPr>
        <w:t>есурсів інформаційно-</w:t>
      </w:r>
      <w:r w:rsidRPr="000750F8">
        <w:rPr>
          <w:b w:val="0"/>
        </w:rPr>
        <w:t>комунікаційних систем установи.</w:t>
      </w:r>
    </w:p>
    <w:p w:rsidR="000750F8" w:rsidRDefault="00D50CAD" w:rsidP="00D63B25">
      <w:pPr>
        <w:pStyle w:val="a3"/>
        <w:numPr>
          <w:ilvl w:val="1"/>
          <w:numId w:val="4"/>
        </w:numPr>
        <w:spacing w:line="276" w:lineRule="auto"/>
        <w:ind w:left="1134" w:hanging="567"/>
        <w:jc w:val="both"/>
        <w:rPr>
          <w:b w:val="0"/>
        </w:rPr>
      </w:pPr>
      <w:r>
        <w:rPr>
          <w:b w:val="0"/>
        </w:rPr>
        <w:t>В інформаційно-</w:t>
      </w:r>
      <w:r w:rsidR="000750F8" w:rsidRPr="000750F8">
        <w:rPr>
          <w:b w:val="0"/>
        </w:rPr>
        <w:t>комунікаційних системах устан</w:t>
      </w:r>
      <w:r>
        <w:rPr>
          <w:b w:val="0"/>
        </w:rPr>
        <w:t xml:space="preserve">ови, у тому числі на </w:t>
      </w:r>
      <w:r w:rsidR="000750F8" w:rsidRPr="000750F8">
        <w:rPr>
          <w:b w:val="0"/>
        </w:rPr>
        <w:t>робочих місцях користувачів та адміністраторів систем повинні використовуватися засоби захисту від зловмисного коду, шкідливого програ</w:t>
      </w:r>
      <w:r>
        <w:rPr>
          <w:b w:val="0"/>
        </w:rPr>
        <w:t xml:space="preserve">много забезпечення та вірусів </w:t>
      </w:r>
      <w:r w:rsidR="000750F8" w:rsidRPr="000750F8">
        <w:rPr>
          <w:b w:val="0"/>
        </w:rPr>
        <w:t>(антивірусне програмне забезпеченн</w:t>
      </w:r>
      <w:r>
        <w:rPr>
          <w:b w:val="0"/>
        </w:rPr>
        <w:t>я або інші засоби які включають</w:t>
      </w:r>
      <w:r w:rsidR="000750F8" w:rsidRPr="000750F8">
        <w:rPr>
          <w:b w:val="0"/>
        </w:rPr>
        <w:t xml:space="preserve"> до свого складу такі функції з останніми оновленнями своїх антивірусних баз).</w:t>
      </w:r>
    </w:p>
    <w:p w:rsidR="000750F8" w:rsidRDefault="000750F8" w:rsidP="00D63B25">
      <w:pPr>
        <w:pStyle w:val="a3"/>
        <w:numPr>
          <w:ilvl w:val="1"/>
          <w:numId w:val="4"/>
        </w:numPr>
        <w:spacing w:line="276" w:lineRule="auto"/>
        <w:ind w:left="1134" w:hanging="567"/>
        <w:jc w:val="both"/>
        <w:rPr>
          <w:b w:val="0"/>
        </w:rPr>
      </w:pPr>
      <w:r w:rsidRPr="000750F8">
        <w:rPr>
          <w:b w:val="0"/>
        </w:rPr>
        <w:t>Доступ адміністраторам та користувачам зі своїх робочих місць д</w:t>
      </w:r>
      <w:r w:rsidR="00D50CAD">
        <w:rPr>
          <w:b w:val="0"/>
        </w:rPr>
        <w:t>о компонентів інформаційно-</w:t>
      </w:r>
      <w:r w:rsidRPr="000750F8">
        <w:rPr>
          <w:b w:val="0"/>
        </w:rPr>
        <w:t>комунікаційних систем повинен надаватися виключно з визначених ІР-адрес.</w:t>
      </w:r>
    </w:p>
    <w:p w:rsidR="000750F8" w:rsidRDefault="000750F8" w:rsidP="00D63B25">
      <w:pPr>
        <w:pStyle w:val="a3"/>
        <w:numPr>
          <w:ilvl w:val="1"/>
          <w:numId w:val="4"/>
        </w:numPr>
        <w:spacing w:line="276" w:lineRule="auto"/>
        <w:ind w:left="1134" w:hanging="567"/>
        <w:jc w:val="both"/>
        <w:rPr>
          <w:b w:val="0"/>
        </w:rPr>
      </w:pPr>
      <w:r>
        <w:rPr>
          <w:b w:val="0"/>
        </w:rPr>
        <w:t>Н</w:t>
      </w:r>
      <w:r w:rsidRPr="000750F8">
        <w:rPr>
          <w:b w:val="0"/>
        </w:rPr>
        <w:t>а ме</w:t>
      </w:r>
      <w:r w:rsidR="00D50CAD">
        <w:rPr>
          <w:b w:val="0"/>
        </w:rPr>
        <w:t>жі (периметрі) інформаційно-</w:t>
      </w:r>
      <w:r w:rsidRPr="000750F8">
        <w:rPr>
          <w:b w:val="0"/>
        </w:rPr>
        <w:t xml:space="preserve">комунікаційних систем установи між мережею Інтернет, зовнішніми мережами та системами установи повинні бути встановлені засоби мережевого захисту (IDS, IPS, </w:t>
      </w:r>
      <w:proofErr w:type="spellStart"/>
      <w:r w:rsidRPr="000750F8">
        <w:rPr>
          <w:b w:val="0"/>
        </w:rPr>
        <w:t>Firewall</w:t>
      </w:r>
      <w:proofErr w:type="spellEnd"/>
      <w:r w:rsidRPr="000750F8">
        <w:rPr>
          <w:b w:val="0"/>
        </w:rPr>
        <w:t xml:space="preserve"> тощо)</w:t>
      </w:r>
      <w:r>
        <w:rPr>
          <w:b w:val="0"/>
        </w:rPr>
        <w:t>.</w:t>
      </w:r>
    </w:p>
    <w:p w:rsidR="000750F8" w:rsidRDefault="000750F8" w:rsidP="00D63B25">
      <w:pPr>
        <w:pStyle w:val="a3"/>
        <w:numPr>
          <w:ilvl w:val="1"/>
          <w:numId w:val="4"/>
        </w:numPr>
        <w:spacing w:line="276" w:lineRule="auto"/>
        <w:ind w:left="1134" w:hanging="567"/>
        <w:jc w:val="both"/>
        <w:rPr>
          <w:b w:val="0"/>
        </w:rPr>
      </w:pPr>
      <w:r>
        <w:rPr>
          <w:b w:val="0"/>
        </w:rPr>
        <w:t>Забезпечити фільтрацію</w:t>
      </w:r>
      <w:r w:rsidRPr="000750F8">
        <w:rPr>
          <w:b w:val="0"/>
        </w:rPr>
        <w:t xml:space="preserve"> трафіку та розмежування доступу між мережею Інтернет, зовнішніми мережами та системами установи за критеріями дозволених та</w:t>
      </w:r>
      <w:r>
        <w:rPr>
          <w:b w:val="0"/>
        </w:rPr>
        <w:t xml:space="preserve"> </w:t>
      </w:r>
      <w:r w:rsidRPr="000750F8">
        <w:rPr>
          <w:b w:val="0"/>
        </w:rPr>
        <w:t xml:space="preserve">заборонених служб, протоколів, портів, мережевих адрес, мережевих з' єднань, </w:t>
      </w:r>
      <w:r>
        <w:rPr>
          <w:b w:val="0"/>
        </w:rPr>
        <w:t xml:space="preserve">небажаних веб-сайтів тощо. </w:t>
      </w:r>
    </w:p>
    <w:p w:rsidR="00A667EA" w:rsidRDefault="000750F8" w:rsidP="00D63B25">
      <w:pPr>
        <w:pStyle w:val="a3"/>
        <w:numPr>
          <w:ilvl w:val="1"/>
          <w:numId w:val="4"/>
        </w:numPr>
        <w:spacing w:line="276" w:lineRule="auto"/>
        <w:ind w:left="1134" w:hanging="567"/>
        <w:jc w:val="both"/>
        <w:rPr>
          <w:b w:val="0"/>
        </w:rPr>
      </w:pPr>
      <w:r>
        <w:rPr>
          <w:b w:val="0"/>
        </w:rPr>
        <w:t xml:space="preserve">Блокування </w:t>
      </w:r>
      <w:r w:rsidR="00A667EA">
        <w:rPr>
          <w:b w:val="0"/>
        </w:rPr>
        <w:t xml:space="preserve">потенційно небезпечного </w:t>
      </w:r>
      <w:r>
        <w:rPr>
          <w:b w:val="0"/>
        </w:rPr>
        <w:t xml:space="preserve">трафіку (заборонених служб, протоколів, сайтів) відбувається на основі </w:t>
      </w:r>
      <w:r w:rsidR="00A667EA">
        <w:rPr>
          <w:b w:val="0"/>
        </w:rPr>
        <w:t xml:space="preserve">даних, генерованим </w:t>
      </w:r>
      <w:r>
        <w:rPr>
          <w:b w:val="0"/>
        </w:rPr>
        <w:t>наявни</w:t>
      </w:r>
      <w:r w:rsidR="00A667EA">
        <w:rPr>
          <w:b w:val="0"/>
        </w:rPr>
        <w:t>м</w:t>
      </w:r>
      <w:r>
        <w:rPr>
          <w:b w:val="0"/>
        </w:rPr>
        <w:t xml:space="preserve"> в установі </w:t>
      </w:r>
      <w:r w:rsidR="00A667EA">
        <w:rPr>
          <w:b w:val="0"/>
        </w:rPr>
        <w:t xml:space="preserve">програмним забезпеченням </w:t>
      </w:r>
      <w:r>
        <w:rPr>
          <w:b w:val="0"/>
        </w:rPr>
        <w:t>(</w:t>
      </w:r>
      <w:r>
        <w:rPr>
          <w:b w:val="0"/>
          <w:lang w:val="en-US"/>
        </w:rPr>
        <w:t>IPS</w:t>
      </w:r>
      <w:r w:rsidRPr="000750F8">
        <w:rPr>
          <w:b w:val="0"/>
        </w:rPr>
        <w:t xml:space="preserve">, </w:t>
      </w:r>
      <w:r>
        <w:rPr>
          <w:b w:val="0"/>
          <w:lang w:val="en-US"/>
        </w:rPr>
        <w:t>IDS</w:t>
      </w:r>
      <w:r w:rsidRPr="000750F8">
        <w:rPr>
          <w:b w:val="0"/>
        </w:rPr>
        <w:t xml:space="preserve">, </w:t>
      </w:r>
      <w:proofErr w:type="spellStart"/>
      <w:r w:rsidR="00B16889" w:rsidRPr="000750F8">
        <w:rPr>
          <w:b w:val="0"/>
        </w:rPr>
        <w:t>Firewall</w:t>
      </w:r>
      <w:proofErr w:type="spellEnd"/>
      <w:r>
        <w:rPr>
          <w:b w:val="0"/>
        </w:rPr>
        <w:t xml:space="preserve">, </w:t>
      </w:r>
      <w:r>
        <w:rPr>
          <w:b w:val="0"/>
          <w:lang w:val="en-US"/>
        </w:rPr>
        <w:t>web</w:t>
      </w:r>
      <w:r w:rsidRPr="000750F8">
        <w:rPr>
          <w:b w:val="0"/>
        </w:rPr>
        <w:t>-</w:t>
      </w:r>
      <w:r w:rsidR="00A667EA">
        <w:rPr>
          <w:b w:val="0"/>
        </w:rPr>
        <w:t xml:space="preserve">фільтрів з </w:t>
      </w:r>
      <w:r>
        <w:rPr>
          <w:b w:val="0"/>
        </w:rPr>
        <w:t>чорни</w:t>
      </w:r>
      <w:r w:rsidR="00A667EA">
        <w:rPr>
          <w:b w:val="0"/>
        </w:rPr>
        <w:t>ми</w:t>
      </w:r>
      <w:r>
        <w:rPr>
          <w:b w:val="0"/>
        </w:rPr>
        <w:t xml:space="preserve"> і біли</w:t>
      </w:r>
      <w:r w:rsidR="00A667EA">
        <w:rPr>
          <w:b w:val="0"/>
        </w:rPr>
        <w:t>ми списками</w:t>
      </w:r>
      <w:r w:rsidR="00D50CAD">
        <w:rPr>
          <w:b w:val="0"/>
        </w:rPr>
        <w:t xml:space="preserve"> тощо</w:t>
      </w:r>
      <w:r>
        <w:rPr>
          <w:b w:val="0"/>
        </w:rPr>
        <w:t>).</w:t>
      </w:r>
      <w:r w:rsidR="00A667EA">
        <w:rPr>
          <w:b w:val="0"/>
        </w:rPr>
        <w:t xml:space="preserve"> </w:t>
      </w:r>
    </w:p>
    <w:p w:rsidR="000B5A2F" w:rsidRDefault="00A667EA" w:rsidP="00D63B25">
      <w:pPr>
        <w:pStyle w:val="a3"/>
        <w:numPr>
          <w:ilvl w:val="1"/>
          <w:numId w:val="4"/>
        </w:numPr>
        <w:spacing w:line="276" w:lineRule="auto"/>
        <w:ind w:left="1134" w:hanging="567"/>
        <w:jc w:val="both"/>
        <w:rPr>
          <w:b w:val="0"/>
        </w:rPr>
      </w:pPr>
      <w:r>
        <w:rPr>
          <w:b w:val="0"/>
        </w:rPr>
        <w:t xml:space="preserve">Розблокування заблокованого трафіку (заборонених служб, протоколів, сайтів), відбувається тільки після перевірки </w:t>
      </w:r>
      <w:r w:rsidR="000B5A2F">
        <w:rPr>
          <w:b w:val="0"/>
        </w:rPr>
        <w:t>джерела</w:t>
      </w:r>
      <w:r>
        <w:rPr>
          <w:b w:val="0"/>
        </w:rPr>
        <w:t xml:space="preserve"> і створення правил</w:t>
      </w:r>
      <w:r w:rsidR="00D50CAD">
        <w:rPr>
          <w:b w:val="0"/>
        </w:rPr>
        <w:t xml:space="preserve"> (винятків)</w:t>
      </w:r>
      <w:r>
        <w:rPr>
          <w:b w:val="0"/>
        </w:rPr>
        <w:t xml:space="preserve"> адміністраторами</w:t>
      </w:r>
      <w:r w:rsidR="00D50CAD">
        <w:rPr>
          <w:b w:val="0"/>
        </w:rPr>
        <w:t xml:space="preserve"> у</w:t>
      </w:r>
      <w:r>
        <w:rPr>
          <w:b w:val="0"/>
        </w:rPr>
        <w:t xml:space="preserve"> відповідно</w:t>
      </w:r>
      <w:r w:rsidR="00D50CAD">
        <w:rPr>
          <w:b w:val="0"/>
        </w:rPr>
        <w:t>му програмному забезпеченні</w:t>
      </w:r>
      <w:r>
        <w:rPr>
          <w:b w:val="0"/>
        </w:rPr>
        <w:t xml:space="preserve"> (</w:t>
      </w:r>
      <w:r>
        <w:rPr>
          <w:b w:val="0"/>
          <w:lang w:val="en-US"/>
        </w:rPr>
        <w:t>IPS</w:t>
      </w:r>
      <w:r w:rsidRPr="000750F8">
        <w:rPr>
          <w:b w:val="0"/>
        </w:rPr>
        <w:t xml:space="preserve">, </w:t>
      </w:r>
      <w:r>
        <w:rPr>
          <w:b w:val="0"/>
          <w:lang w:val="en-US"/>
        </w:rPr>
        <w:t>IDS</w:t>
      </w:r>
      <w:r w:rsidRPr="000750F8">
        <w:rPr>
          <w:b w:val="0"/>
        </w:rPr>
        <w:t xml:space="preserve">, </w:t>
      </w:r>
      <w:proofErr w:type="spellStart"/>
      <w:r w:rsidR="00B16889" w:rsidRPr="000750F8">
        <w:rPr>
          <w:b w:val="0"/>
        </w:rPr>
        <w:t>Firewall</w:t>
      </w:r>
      <w:proofErr w:type="spellEnd"/>
      <w:r>
        <w:rPr>
          <w:b w:val="0"/>
        </w:rPr>
        <w:t xml:space="preserve">, </w:t>
      </w:r>
      <w:r>
        <w:rPr>
          <w:b w:val="0"/>
          <w:lang w:val="en-US"/>
        </w:rPr>
        <w:t>web</w:t>
      </w:r>
      <w:r w:rsidRPr="000750F8">
        <w:rPr>
          <w:b w:val="0"/>
        </w:rPr>
        <w:t>-</w:t>
      </w:r>
      <w:r>
        <w:rPr>
          <w:b w:val="0"/>
        </w:rPr>
        <w:t>фільтрів, чорних і білих списків).</w:t>
      </w:r>
    </w:p>
    <w:p w:rsidR="00A667EA" w:rsidRDefault="000B5A2F" w:rsidP="00D63B25">
      <w:pPr>
        <w:pStyle w:val="a3"/>
        <w:numPr>
          <w:ilvl w:val="1"/>
          <w:numId w:val="4"/>
        </w:numPr>
        <w:spacing w:line="276" w:lineRule="auto"/>
        <w:ind w:left="1134" w:hanging="567"/>
        <w:jc w:val="both"/>
        <w:rPr>
          <w:b w:val="0"/>
        </w:rPr>
      </w:pPr>
      <w:r>
        <w:rPr>
          <w:b w:val="0"/>
        </w:rPr>
        <w:t>Адміністратори самостійно приймають рішення про блокування трафіку (заборонених служб, протоколів, сайтів), якщо такий трафік несе в собі загрозу (потенційну</w:t>
      </w:r>
      <w:r w:rsidR="008B0767">
        <w:rPr>
          <w:b w:val="0"/>
        </w:rPr>
        <w:t xml:space="preserve"> </w:t>
      </w:r>
      <w:r>
        <w:rPr>
          <w:b w:val="0"/>
        </w:rPr>
        <w:t>загрозу) інформаційній безпеці.</w:t>
      </w:r>
    </w:p>
    <w:p w:rsidR="00A667EA" w:rsidRDefault="00A667EA" w:rsidP="00D63B25">
      <w:pPr>
        <w:pStyle w:val="a3"/>
        <w:numPr>
          <w:ilvl w:val="1"/>
          <w:numId w:val="4"/>
        </w:numPr>
        <w:spacing w:line="276" w:lineRule="auto"/>
        <w:ind w:left="1134" w:hanging="567"/>
        <w:jc w:val="both"/>
        <w:rPr>
          <w:b w:val="0"/>
        </w:rPr>
      </w:pPr>
      <w:r>
        <w:rPr>
          <w:b w:val="0"/>
        </w:rPr>
        <w:lastRenderedPageBreak/>
        <w:t>Якщо заблокований трафік (заборонена служба, протокол, сайт), після перевірки залишає свій статус з високим рівнем загрози, такий трафік блокується до подальшого дослідження.</w:t>
      </w:r>
    </w:p>
    <w:p w:rsidR="000750F8" w:rsidRDefault="001E7229" w:rsidP="00D63B25">
      <w:pPr>
        <w:pStyle w:val="a3"/>
        <w:numPr>
          <w:ilvl w:val="1"/>
          <w:numId w:val="4"/>
        </w:numPr>
        <w:spacing w:line="276" w:lineRule="auto"/>
        <w:ind w:left="1134" w:hanging="567"/>
        <w:jc w:val="both"/>
        <w:rPr>
          <w:b w:val="0"/>
        </w:rPr>
      </w:pPr>
      <w:r>
        <w:rPr>
          <w:b w:val="0"/>
        </w:rPr>
        <w:t>П</w:t>
      </w:r>
      <w:r w:rsidR="00CC6ED0">
        <w:rPr>
          <w:b w:val="0"/>
        </w:rPr>
        <w:t>рограмні порти інформаційно-</w:t>
      </w:r>
      <w:r>
        <w:rPr>
          <w:b w:val="0"/>
        </w:rPr>
        <w:t xml:space="preserve">комунікаційних систем, які є небезпечними для забезпечення </w:t>
      </w:r>
      <w:proofErr w:type="spellStart"/>
      <w:r>
        <w:rPr>
          <w:b w:val="0"/>
        </w:rPr>
        <w:t>кібербезпеки</w:t>
      </w:r>
      <w:proofErr w:type="spellEnd"/>
      <w:r>
        <w:rPr>
          <w:b w:val="0"/>
        </w:rPr>
        <w:t>, повинні бути відключені (заблоковані).</w:t>
      </w:r>
    </w:p>
    <w:p w:rsidR="00F5102B" w:rsidRDefault="00F5102B" w:rsidP="00D63B25">
      <w:pPr>
        <w:pStyle w:val="a3"/>
        <w:numPr>
          <w:ilvl w:val="1"/>
          <w:numId w:val="4"/>
        </w:numPr>
        <w:spacing w:line="276" w:lineRule="auto"/>
        <w:ind w:left="1134" w:hanging="567"/>
        <w:jc w:val="both"/>
        <w:rPr>
          <w:b w:val="0"/>
        </w:rPr>
      </w:pPr>
      <w:r w:rsidRPr="00F5102B">
        <w:rPr>
          <w:b w:val="0"/>
        </w:rPr>
        <w:t>Організувати процес безпечного доступу співробітників установи до ресурсів мережі Інтернет за допомогою РRОХУ-сервера. Налаштувати обмеження доступу до визначеного пере</w:t>
      </w:r>
      <w:r>
        <w:rPr>
          <w:b w:val="0"/>
        </w:rPr>
        <w:t>ліку</w:t>
      </w:r>
      <w:r w:rsidRPr="00F5102B">
        <w:rPr>
          <w:b w:val="0"/>
        </w:rPr>
        <w:t xml:space="preserve"> веб-сайтів, </w:t>
      </w:r>
      <w:proofErr w:type="spellStart"/>
      <w:r w:rsidRPr="00F5102B">
        <w:rPr>
          <w:b w:val="0"/>
        </w:rPr>
        <w:t>журналювання</w:t>
      </w:r>
      <w:proofErr w:type="spellEnd"/>
      <w:r w:rsidRPr="00F5102B">
        <w:rPr>
          <w:b w:val="0"/>
        </w:rPr>
        <w:t xml:space="preserve"> сеансів користування Інтернетом та налаштувати заборону завантаження файлів певних типів, які можуть містити шкідливе програмне забезпечення.</w:t>
      </w:r>
    </w:p>
    <w:p w:rsidR="003D5322" w:rsidRDefault="003D5322" w:rsidP="00D63B25">
      <w:pPr>
        <w:pStyle w:val="a3"/>
        <w:numPr>
          <w:ilvl w:val="1"/>
          <w:numId w:val="4"/>
        </w:numPr>
        <w:spacing w:line="276" w:lineRule="auto"/>
        <w:ind w:left="1134" w:hanging="567"/>
        <w:jc w:val="both"/>
        <w:rPr>
          <w:b w:val="0"/>
        </w:rPr>
      </w:pPr>
      <w:r w:rsidRPr="003D5322">
        <w:rPr>
          <w:b w:val="0"/>
        </w:rPr>
        <w:t xml:space="preserve"> </w:t>
      </w:r>
      <w:r w:rsidR="00EE1A55">
        <w:rPr>
          <w:b w:val="0"/>
        </w:rPr>
        <w:t>Провести інструктаж</w:t>
      </w:r>
      <w:r>
        <w:rPr>
          <w:b w:val="0"/>
        </w:rPr>
        <w:t xml:space="preserve"> користувачів щодо відповідальності і неприпустимості відкриття вкладень у підозрілих повідомленнях, а також з нестандартним текстом, що спонукає до переходу на підозрілі посилання.</w:t>
      </w:r>
    </w:p>
    <w:p w:rsidR="000750F8" w:rsidRDefault="001E7229" w:rsidP="00D63B25">
      <w:pPr>
        <w:pStyle w:val="a3"/>
        <w:numPr>
          <w:ilvl w:val="0"/>
          <w:numId w:val="4"/>
        </w:numPr>
        <w:spacing w:line="276" w:lineRule="auto"/>
        <w:ind w:left="1134" w:hanging="567"/>
        <w:jc w:val="both"/>
        <w:rPr>
          <w:b w:val="0"/>
        </w:rPr>
      </w:pPr>
      <w:r>
        <w:rPr>
          <w:b w:val="0"/>
        </w:rPr>
        <w:t>Забезпечити</w:t>
      </w:r>
      <w:r w:rsidRPr="001E7229">
        <w:rPr>
          <w:b w:val="0"/>
        </w:rPr>
        <w:t xml:space="preserve"> доступн</w:t>
      </w:r>
      <w:r>
        <w:rPr>
          <w:b w:val="0"/>
        </w:rPr>
        <w:t xml:space="preserve">ість </w:t>
      </w:r>
      <w:r w:rsidRPr="001E7229">
        <w:rPr>
          <w:b w:val="0"/>
        </w:rPr>
        <w:t xml:space="preserve">та </w:t>
      </w:r>
      <w:proofErr w:type="spellStart"/>
      <w:r w:rsidRPr="001E7229">
        <w:rPr>
          <w:b w:val="0"/>
        </w:rPr>
        <w:t>відмовостійк</w:t>
      </w:r>
      <w:r>
        <w:rPr>
          <w:b w:val="0"/>
        </w:rPr>
        <w:t>ість</w:t>
      </w:r>
      <w:proofErr w:type="spellEnd"/>
      <w:r w:rsidRPr="001E7229">
        <w:rPr>
          <w:b w:val="0"/>
        </w:rPr>
        <w:t xml:space="preserve"> компонентів та інформаці</w:t>
      </w:r>
      <w:r w:rsidR="000B5A2F">
        <w:rPr>
          <w:b w:val="0"/>
        </w:rPr>
        <w:t>йних ресурсів інформаційно-</w:t>
      </w:r>
      <w:r w:rsidRPr="001E7229">
        <w:rPr>
          <w:b w:val="0"/>
        </w:rPr>
        <w:t>комунікаційних</w:t>
      </w:r>
      <w:r w:rsidR="00243740">
        <w:rPr>
          <w:b w:val="0"/>
        </w:rPr>
        <w:t xml:space="preserve"> систем установи, зокрема:</w:t>
      </w:r>
    </w:p>
    <w:p w:rsidR="001E7229" w:rsidRDefault="001E7229" w:rsidP="00D63B25">
      <w:pPr>
        <w:pStyle w:val="a3"/>
        <w:numPr>
          <w:ilvl w:val="1"/>
          <w:numId w:val="4"/>
        </w:numPr>
        <w:spacing w:line="276" w:lineRule="auto"/>
        <w:ind w:left="1134" w:hanging="567"/>
        <w:jc w:val="both"/>
        <w:rPr>
          <w:b w:val="0"/>
        </w:rPr>
      </w:pPr>
      <w:r>
        <w:rPr>
          <w:b w:val="0"/>
        </w:rPr>
        <w:t>П</w:t>
      </w:r>
      <w:r w:rsidRPr="001E7229">
        <w:rPr>
          <w:b w:val="0"/>
        </w:rPr>
        <w:t>ер</w:t>
      </w:r>
      <w:r>
        <w:rPr>
          <w:b w:val="0"/>
        </w:rPr>
        <w:t>іо</w:t>
      </w:r>
      <w:r w:rsidRPr="001E7229">
        <w:rPr>
          <w:b w:val="0"/>
        </w:rPr>
        <w:t>дичне створення резервних копій інформац</w:t>
      </w:r>
      <w:r w:rsidR="000B5A2F">
        <w:rPr>
          <w:b w:val="0"/>
        </w:rPr>
        <w:t>ійних ресурсів інформаційно-</w:t>
      </w:r>
      <w:r w:rsidRPr="001E7229">
        <w:rPr>
          <w:b w:val="0"/>
        </w:rPr>
        <w:t>комунікаційних систем</w:t>
      </w:r>
      <w:r>
        <w:rPr>
          <w:b w:val="0"/>
        </w:rPr>
        <w:t xml:space="preserve"> </w:t>
      </w:r>
      <w:r w:rsidRPr="001E7229">
        <w:rPr>
          <w:b w:val="0"/>
        </w:rPr>
        <w:t>установи, включаючи</w:t>
      </w:r>
      <w:r>
        <w:rPr>
          <w:b w:val="0"/>
        </w:rPr>
        <w:t xml:space="preserve"> інформацію, яка зберігається на робочих станціях користувачів.</w:t>
      </w:r>
    </w:p>
    <w:p w:rsidR="001E7229" w:rsidRPr="00B16889" w:rsidRDefault="001E7229" w:rsidP="00B16889">
      <w:pPr>
        <w:pStyle w:val="a3"/>
        <w:numPr>
          <w:ilvl w:val="1"/>
          <w:numId w:val="4"/>
        </w:numPr>
        <w:spacing w:line="276" w:lineRule="auto"/>
        <w:ind w:left="1134" w:hanging="567"/>
        <w:jc w:val="both"/>
        <w:rPr>
          <w:b w:val="0"/>
        </w:rPr>
      </w:pPr>
      <w:r>
        <w:rPr>
          <w:b w:val="0"/>
        </w:rPr>
        <w:t>Р</w:t>
      </w:r>
      <w:r w:rsidRPr="001E7229">
        <w:rPr>
          <w:b w:val="0"/>
        </w:rPr>
        <w:t>езервування критичних для функціонування інформаційно-</w:t>
      </w:r>
      <w:r w:rsidRPr="00B16889">
        <w:rPr>
          <w:b w:val="0"/>
        </w:rPr>
        <w:t xml:space="preserve">комунікаційних систем установи програмних та апаратних компонентів для забезпечення їх сталого функціонування у випадку виходу з ладу одного з критичних компонентів. </w:t>
      </w:r>
    </w:p>
    <w:p w:rsidR="001E7229" w:rsidRDefault="001E7229" w:rsidP="00D63B25">
      <w:pPr>
        <w:pStyle w:val="a3"/>
        <w:numPr>
          <w:ilvl w:val="1"/>
          <w:numId w:val="4"/>
        </w:numPr>
        <w:spacing w:line="276" w:lineRule="auto"/>
        <w:ind w:left="1134" w:hanging="567"/>
        <w:jc w:val="both"/>
        <w:rPr>
          <w:b w:val="0"/>
        </w:rPr>
      </w:pPr>
      <w:r>
        <w:rPr>
          <w:b w:val="0"/>
        </w:rPr>
        <w:t>В</w:t>
      </w:r>
      <w:r w:rsidRPr="001E7229">
        <w:rPr>
          <w:b w:val="0"/>
        </w:rPr>
        <w:t>икористання джерел безперебійного живлення</w:t>
      </w:r>
      <w:r>
        <w:rPr>
          <w:b w:val="0"/>
        </w:rPr>
        <w:t xml:space="preserve"> </w:t>
      </w:r>
      <w:r w:rsidRPr="001E7229">
        <w:rPr>
          <w:b w:val="0"/>
        </w:rPr>
        <w:t>для критичних</w:t>
      </w:r>
      <w:r>
        <w:rPr>
          <w:b w:val="0"/>
        </w:rPr>
        <w:t xml:space="preserve"> </w:t>
      </w:r>
      <w:r w:rsidR="000B5A2F">
        <w:rPr>
          <w:b w:val="0"/>
        </w:rPr>
        <w:t>компонентів інформаційно-</w:t>
      </w:r>
      <w:r w:rsidRPr="001E7229">
        <w:rPr>
          <w:b w:val="0"/>
        </w:rPr>
        <w:t>комунікаційних систем установи</w:t>
      </w:r>
      <w:r>
        <w:rPr>
          <w:b w:val="0"/>
        </w:rPr>
        <w:t>.</w:t>
      </w:r>
    </w:p>
    <w:p w:rsidR="001E7229" w:rsidRDefault="001E7229" w:rsidP="00D63B25">
      <w:pPr>
        <w:pStyle w:val="a3"/>
        <w:numPr>
          <w:ilvl w:val="0"/>
          <w:numId w:val="4"/>
        </w:numPr>
        <w:spacing w:line="276" w:lineRule="auto"/>
        <w:ind w:left="1134" w:hanging="567"/>
        <w:jc w:val="both"/>
        <w:rPr>
          <w:b w:val="0"/>
        </w:rPr>
      </w:pPr>
      <w:r w:rsidRPr="001E7229">
        <w:rPr>
          <w:b w:val="0"/>
        </w:rPr>
        <w:t>Визнач</w:t>
      </w:r>
      <w:r w:rsidR="00F5102B">
        <w:rPr>
          <w:b w:val="0"/>
        </w:rPr>
        <w:t>ити</w:t>
      </w:r>
      <w:r w:rsidRPr="001E7229">
        <w:rPr>
          <w:b w:val="0"/>
        </w:rPr>
        <w:t xml:space="preserve"> умов</w:t>
      </w:r>
      <w:r w:rsidR="00F5102B">
        <w:rPr>
          <w:b w:val="0"/>
        </w:rPr>
        <w:t>и</w:t>
      </w:r>
      <w:r w:rsidRPr="001E7229">
        <w:rPr>
          <w:b w:val="0"/>
        </w:rPr>
        <w:t xml:space="preserve"> використання програмного та апаратного</w:t>
      </w:r>
      <w:r w:rsidR="00F5102B">
        <w:rPr>
          <w:b w:val="0"/>
        </w:rPr>
        <w:t xml:space="preserve"> </w:t>
      </w:r>
      <w:r w:rsidR="000B5A2F">
        <w:rPr>
          <w:b w:val="0"/>
        </w:rPr>
        <w:t>забезпечення інформаційно-</w:t>
      </w:r>
      <w:r w:rsidRPr="00F5102B">
        <w:rPr>
          <w:b w:val="0"/>
        </w:rPr>
        <w:t>комунікаційних систем установи.</w:t>
      </w:r>
    </w:p>
    <w:p w:rsidR="00F5102B" w:rsidRDefault="000B5A2F" w:rsidP="00243740">
      <w:pPr>
        <w:pStyle w:val="a3"/>
        <w:spacing w:line="276" w:lineRule="auto"/>
        <w:ind w:left="1134"/>
        <w:jc w:val="both"/>
        <w:rPr>
          <w:b w:val="0"/>
        </w:rPr>
      </w:pPr>
      <w:r>
        <w:rPr>
          <w:b w:val="0"/>
        </w:rPr>
        <w:t>У складі інформаційно-</w:t>
      </w:r>
      <w:r w:rsidR="00F5102B" w:rsidRPr="00F5102B">
        <w:rPr>
          <w:b w:val="0"/>
        </w:rPr>
        <w:t>комунікаційних систем ус</w:t>
      </w:r>
      <w:r>
        <w:rPr>
          <w:b w:val="0"/>
        </w:rPr>
        <w:t xml:space="preserve">танови, у тому числі </w:t>
      </w:r>
      <w:r w:rsidR="00F5102B" w:rsidRPr="00F5102B">
        <w:rPr>
          <w:b w:val="0"/>
        </w:rPr>
        <w:t xml:space="preserve">робочих місць користувачів та адміністраторів, повинно використовуватися </w:t>
      </w:r>
      <w:r w:rsidR="00F5102B">
        <w:rPr>
          <w:b w:val="0"/>
        </w:rPr>
        <w:t xml:space="preserve">ліцензійне </w:t>
      </w:r>
      <w:r w:rsidR="00F5102B" w:rsidRPr="00F5102B">
        <w:rPr>
          <w:b w:val="0"/>
        </w:rPr>
        <w:t xml:space="preserve">програмне та програмно-апаратне забезпечення, для якого не припинено підтримку виробника. Повинні використовуватися офіційні стабільні версії прикладного програмного забезпечення та драйверів. Все програмне забезпечення повинно регулярно оновлюватися до останніх версій та включати всі останні оновлення та </w:t>
      </w:r>
      <w:proofErr w:type="spellStart"/>
      <w:r w:rsidR="00F5102B" w:rsidRPr="00F5102B">
        <w:rPr>
          <w:b w:val="0"/>
        </w:rPr>
        <w:t>патчі</w:t>
      </w:r>
      <w:proofErr w:type="spellEnd"/>
      <w:r w:rsidR="00F5102B" w:rsidRPr="00F5102B">
        <w:rPr>
          <w:b w:val="0"/>
        </w:rPr>
        <w:t>, включаючи останні критичні оновлення та оновлення</w:t>
      </w:r>
      <w:r w:rsidR="00F5102B">
        <w:rPr>
          <w:b w:val="0"/>
        </w:rPr>
        <w:t xml:space="preserve"> безпеки.</w:t>
      </w:r>
    </w:p>
    <w:p w:rsidR="00F5102B" w:rsidRDefault="00243740" w:rsidP="00D63B25">
      <w:pPr>
        <w:pStyle w:val="a3"/>
        <w:numPr>
          <w:ilvl w:val="0"/>
          <w:numId w:val="4"/>
        </w:numPr>
        <w:spacing w:line="276" w:lineRule="auto"/>
        <w:ind w:left="1134" w:hanging="567"/>
        <w:jc w:val="both"/>
        <w:rPr>
          <w:b w:val="0"/>
        </w:rPr>
      </w:pPr>
      <w:r>
        <w:rPr>
          <w:b w:val="0"/>
        </w:rPr>
        <w:t>Визначити ресурси та</w:t>
      </w:r>
      <w:r w:rsidR="00F5102B">
        <w:rPr>
          <w:b w:val="0"/>
        </w:rPr>
        <w:t xml:space="preserve"> інструменти для</w:t>
      </w:r>
      <w:r w:rsidR="00B16889">
        <w:rPr>
          <w:b w:val="0"/>
        </w:rPr>
        <w:t xml:space="preserve"> забезпечення</w:t>
      </w:r>
      <w:r w:rsidR="00F5102B">
        <w:rPr>
          <w:b w:val="0"/>
        </w:rPr>
        <w:t xml:space="preserve"> комунікаційних процесів </w:t>
      </w:r>
      <w:r>
        <w:rPr>
          <w:b w:val="0"/>
        </w:rPr>
        <w:t>у</w:t>
      </w:r>
      <w:r w:rsidR="00B16889">
        <w:rPr>
          <w:b w:val="0"/>
        </w:rPr>
        <w:t xml:space="preserve"> </w:t>
      </w:r>
      <w:r>
        <w:rPr>
          <w:b w:val="0"/>
        </w:rPr>
        <w:t>в</w:t>
      </w:r>
      <w:r w:rsidR="000B5A2F">
        <w:rPr>
          <w:b w:val="0"/>
        </w:rPr>
        <w:t>иконавчому комітеті міської ради</w:t>
      </w:r>
      <w:r>
        <w:rPr>
          <w:b w:val="0"/>
        </w:rPr>
        <w:t>:</w:t>
      </w:r>
    </w:p>
    <w:p w:rsidR="00F5102B" w:rsidRDefault="00F5102B" w:rsidP="00D63B25">
      <w:pPr>
        <w:pStyle w:val="a3"/>
        <w:numPr>
          <w:ilvl w:val="1"/>
          <w:numId w:val="4"/>
        </w:numPr>
        <w:spacing w:line="276" w:lineRule="auto"/>
        <w:ind w:left="1134" w:hanging="567"/>
        <w:jc w:val="both"/>
        <w:rPr>
          <w:b w:val="0"/>
        </w:rPr>
      </w:pPr>
      <w:r>
        <w:rPr>
          <w:b w:val="0"/>
        </w:rPr>
        <w:t>Для забезпечення комунікацій</w:t>
      </w:r>
      <w:r w:rsidR="000B5A2F">
        <w:rPr>
          <w:b w:val="0"/>
        </w:rPr>
        <w:t>них процесів установи</w:t>
      </w:r>
      <w:r>
        <w:rPr>
          <w:b w:val="0"/>
        </w:rPr>
        <w:t xml:space="preserve"> з використанням </w:t>
      </w:r>
      <w:r>
        <w:rPr>
          <w:b w:val="0"/>
          <w:lang w:val="en-US"/>
        </w:rPr>
        <w:t>email</w:t>
      </w:r>
      <w:r w:rsidRPr="007A7695">
        <w:rPr>
          <w:b w:val="0"/>
        </w:rPr>
        <w:t xml:space="preserve"> – </w:t>
      </w:r>
      <w:r>
        <w:rPr>
          <w:b w:val="0"/>
        </w:rPr>
        <w:t xml:space="preserve">листування, використовувати електронні адреси виключно з доменом </w:t>
      </w:r>
      <w:proofErr w:type="spellStart"/>
      <w:r>
        <w:rPr>
          <w:b w:val="0"/>
          <w:lang w:val="en-US"/>
        </w:rPr>
        <w:t>nov</w:t>
      </w:r>
      <w:proofErr w:type="spellEnd"/>
      <w:r w:rsidRPr="007A7695">
        <w:rPr>
          <w:b w:val="0"/>
        </w:rPr>
        <w:t>-</w:t>
      </w:r>
      <w:proofErr w:type="spellStart"/>
      <w:r>
        <w:rPr>
          <w:b w:val="0"/>
          <w:lang w:val="en-US"/>
        </w:rPr>
        <w:t>rada</w:t>
      </w:r>
      <w:proofErr w:type="spellEnd"/>
      <w:r w:rsidRPr="007A7695">
        <w:rPr>
          <w:b w:val="0"/>
        </w:rPr>
        <w:t>.</w:t>
      </w:r>
      <w:proofErr w:type="spellStart"/>
      <w:r>
        <w:rPr>
          <w:b w:val="0"/>
          <w:lang w:val="en-US"/>
        </w:rPr>
        <w:t>gov</w:t>
      </w:r>
      <w:proofErr w:type="spellEnd"/>
      <w:r w:rsidRPr="007A7695">
        <w:rPr>
          <w:b w:val="0"/>
        </w:rPr>
        <w:t>.</w:t>
      </w:r>
      <w:proofErr w:type="spellStart"/>
      <w:r>
        <w:rPr>
          <w:b w:val="0"/>
          <w:lang w:val="en-US"/>
        </w:rPr>
        <w:t>ua</w:t>
      </w:r>
      <w:proofErr w:type="spellEnd"/>
      <w:r>
        <w:rPr>
          <w:b w:val="0"/>
        </w:rPr>
        <w:t>.</w:t>
      </w:r>
    </w:p>
    <w:p w:rsidR="00F5102B" w:rsidRPr="00FA0605" w:rsidRDefault="00F5102B" w:rsidP="00D63B25">
      <w:pPr>
        <w:pStyle w:val="a3"/>
        <w:numPr>
          <w:ilvl w:val="1"/>
          <w:numId w:val="4"/>
        </w:numPr>
        <w:spacing w:line="276" w:lineRule="auto"/>
        <w:ind w:left="1134" w:hanging="567"/>
        <w:jc w:val="both"/>
        <w:rPr>
          <w:b w:val="0"/>
        </w:rPr>
      </w:pPr>
      <w:r w:rsidRPr="00FA0605">
        <w:rPr>
          <w:b w:val="0"/>
        </w:rPr>
        <w:lastRenderedPageBreak/>
        <w:t xml:space="preserve">Для забезпечення комунікацій в межах </w:t>
      </w:r>
      <w:r w:rsidR="000B5A2F">
        <w:rPr>
          <w:b w:val="0"/>
        </w:rPr>
        <w:t>інформаційно-комуніка</w:t>
      </w:r>
      <w:r w:rsidR="00243740">
        <w:rPr>
          <w:b w:val="0"/>
        </w:rPr>
        <w:t>ційних систем (локальна мережа)</w:t>
      </w:r>
      <w:r w:rsidRPr="00FA0605">
        <w:rPr>
          <w:b w:val="0"/>
        </w:rPr>
        <w:t>, використовувати наявне програмне забезпечення (</w:t>
      </w:r>
      <w:r w:rsidR="00FA0605" w:rsidRPr="00FA0605">
        <w:rPr>
          <w:b w:val="0"/>
        </w:rPr>
        <w:t xml:space="preserve">локальний чат, </w:t>
      </w:r>
      <w:proofErr w:type="spellStart"/>
      <w:r w:rsidR="00FA0605" w:rsidRPr="00FA0605">
        <w:rPr>
          <w:b w:val="0"/>
        </w:rPr>
        <w:t>месенджер</w:t>
      </w:r>
      <w:proofErr w:type="spellEnd"/>
      <w:r w:rsidR="00FA0605" w:rsidRPr="00FA0605">
        <w:rPr>
          <w:b w:val="0"/>
        </w:rPr>
        <w:t>).</w:t>
      </w:r>
    </w:p>
    <w:p w:rsidR="00FA0605" w:rsidRDefault="00FA0605" w:rsidP="00D63B25">
      <w:pPr>
        <w:pStyle w:val="a3"/>
        <w:numPr>
          <w:ilvl w:val="1"/>
          <w:numId w:val="4"/>
        </w:numPr>
        <w:ind w:left="1134" w:hanging="567"/>
        <w:jc w:val="both"/>
        <w:rPr>
          <w:b w:val="0"/>
        </w:rPr>
      </w:pPr>
      <w:r w:rsidRPr="00FA0605">
        <w:rPr>
          <w:b w:val="0"/>
        </w:rPr>
        <w:t>Для уникнення витоку інформації, заборонити використання стороннього програмного забезпечення для комунікацій (</w:t>
      </w:r>
      <w:r w:rsidRPr="00FA0605">
        <w:rPr>
          <w:b w:val="0"/>
          <w:lang w:val="en-US"/>
        </w:rPr>
        <w:t>Skype</w:t>
      </w:r>
      <w:r w:rsidRPr="00FA0605">
        <w:rPr>
          <w:b w:val="0"/>
        </w:rPr>
        <w:t xml:space="preserve">, </w:t>
      </w:r>
      <w:r w:rsidRPr="00FA0605">
        <w:rPr>
          <w:b w:val="0"/>
          <w:lang w:val="en-US"/>
        </w:rPr>
        <w:t>Viber</w:t>
      </w:r>
      <w:r w:rsidRPr="00FA0605">
        <w:rPr>
          <w:b w:val="0"/>
        </w:rPr>
        <w:t xml:space="preserve">, </w:t>
      </w:r>
      <w:r w:rsidRPr="00FA0605">
        <w:rPr>
          <w:b w:val="0"/>
          <w:lang w:val="en-US"/>
        </w:rPr>
        <w:t>Telegram</w:t>
      </w:r>
      <w:r w:rsidRPr="00FA0605">
        <w:rPr>
          <w:b w:val="0"/>
        </w:rPr>
        <w:t xml:space="preserve">, </w:t>
      </w:r>
      <w:proofErr w:type="spellStart"/>
      <w:r w:rsidRPr="00FA0605">
        <w:rPr>
          <w:b w:val="0"/>
        </w:rPr>
        <w:t>WhatsApp</w:t>
      </w:r>
      <w:proofErr w:type="spellEnd"/>
      <w:r w:rsidRPr="00FA0605">
        <w:rPr>
          <w:b w:val="0"/>
        </w:rPr>
        <w:t xml:space="preserve">, Messenger </w:t>
      </w:r>
      <w:r>
        <w:rPr>
          <w:b w:val="0"/>
        </w:rPr>
        <w:t>та ін.).</w:t>
      </w:r>
    </w:p>
    <w:p w:rsidR="00FA0605" w:rsidRDefault="00FA0605" w:rsidP="00D63B25">
      <w:pPr>
        <w:pStyle w:val="a3"/>
        <w:numPr>
          <w:ilvl w:val="0"/>
          <w:numId w:val="4"/>
        </w:numPr>
        <w:ind w:left="1134" w:hanging="567"/>
        <w:jc w:val="both"/>
        <w:rPr>
          <w:b w:val="0"/>
        </w:rPr>
      </w:pPr>
      <w:r>
        <w:rPr>
          <w:b w:val="0"/>
        </w:rPr>
        <w:t>Організувати чіткий алгоритм інформування, збору інформації від користувачів установи про інциденти безпеки або п</w:t>
      </w:r>
      <w:r w:rsidR="00243740">
        <w:rPr>
          <w:b w:val="0"/>
        </w:rPr>
        <w:t>итання технічної підтримки:</w:t>
      </w:r>
    </w:p>
    <w:p w:rsidR="00FA0605" w:rsidRPr="00916243" w:rsidRDefault="00916243" w:rsidP="00D63B25">
      <w:pPr>
        <w:pStyle w:val="a3"/>
        <w:numPr>
          <w:ilvl w:val="1"/>
          <w:numId w:val="4"/>
        </w:numPr>
        <w:ind w:left="1134" w:hanging="567"/>
        <w:jc w:val="both"/>
        <w:rPr>
          <w:b w:val="0"/>
        </w:rPr>
      </w:pPr>
      <w:r>
        <w:rPr>
          <w:b w:val="0"/>
        </w:rPr>
        <w:t>Заявки і питання</w:t>
      </w:r>
      <w:r w:rsidR="00FA0605">
        <w:rPr>
          <w:b w:val="0"/>
        </w:rPr>
        <w:t xml:space="preserve"> технічної підтримки</w:t>
      </w:r>
      <w:r>
        <w:rPr>
          <w:b w:val="0"/>
        </w:rPr>
        <w:t xml:space="preserve"> задаються через інструмент локального чату, </w:t>
      </w:r>
      <w:proofErr w:type="spellStart"/>
      <w:r>
        <w:rPr>
          <w:b w:val="0"/>
        </w:rPr>
        <w:t>месенджера</w:t>
      </w:r>
      <w:proofErr w:type="spellEnd"/>
      <w:r>
        <w:rPr>
          <w:b w:val="0"/>
        </w:rPr>
        <w:t>, якщо така можливість відсутня</w:t>
      </w:r>
      <w:r w:rsidR="00457926">
        <w:rPr>
          <w:b w:val="0"/>
        </w:rPr>
        <w:t>, надсилає</w:t>
      </w:r>
      <w:r>
        <w:rPr>
          <w:b w:val="0"/>
        </w:rPr>
        <w:t>ться</w:t>
      </w:r>
      <w:r w:rsidR="00457926">
        <w:rPr>
          <w:b w:val="0"/>
        </w:rPr>
        <w:t xml:space="preserve"> </w:t>
      </w:r>
      <w:r w:rsidR="00457926">
        <w:rPr>
          <w:b w:val="0"/>
          <w:lang w:val="en-US"/>
        </w:rPr>
        <w:t>email</w:t>
      </w:r>
      <w:r>
        <w:rPr>
          <w:b w:val="0"/>
        </w:rPr>
        <w:t xml:space="preserve"> на адресу </w:t>
      </w:r>
      <w:hyperlink r:id="rId6" w:history="1">
        <w:r w:rsidRPr="008D564B">
          <w:rPr>
            <w:rStyle w:val="a4"/>
            <w:b w:val="0"/>
            <w:lang w:val="en-US"/>
          </w:rPr>
          <w:t>sadmin</w:t>
        </w:r>
        <w:r w:rsidRPr="00916243">
          <w:rPr>
            <w:rStyle w:val="a4"/>
            <w:b w:val="0"/>
          </w:rPr>
          <w:t>@</w:t>
        </w:r>
        <w:r w:rsidRPr="008D564B">
          <w:rPr>
            <w:rStyle w:val="a4"/>
            <w:b w:val="0"/>
            <w:lang w:val="en-US"/>
          </w:rPr>
          <w:t>nov</w:t>
        </w:r>
        <w:r w:rsidRPr="00916243">
          <w:rPr>
            <w:rStyle w:val="a4"/>
            <w:b w:val="0"/>
          </w:rPr>
          <w:t>-</w:t>
        </w:r>
        <w:r w:rsidRPr="008D564B">
          <w:rPr>
            <w:rStyle w:val="a4"/>
            <w:b w:val="0"/>
            <w:lang w:val="en-US"/>
          </w:rPr>
          <w:t>rada</w:t>
        </w:r>
        <w:r w:rsidRPr="00916243">
          <w:rPr>
            <w:rStyle w:val="a4"/>
            <w:b w:val="0"/>
          </w:rPr>
          <w:t>.</w:t>
        </w:r>
        <w:r w:rsidRPr="008D564B">
          <w:rPr>
            <w:rStyle w:val="a4"/>
            <w:b w:val="0"/>
            <w:lang w:val="en-US"/>
          </w:rPr>
          <w:t>gov</w:t>
        </w:r>
        <w:r w:rsidRPr="00916243">
          <w:rPr>
            <w:rStyle w:val="a4"/>
            <w:b w:val="0"/>
          </w:rPr>
          <w:t>.</w:t>
        </w:r>
        <w:r w:rsidRPr="008D564B">
          <w:rPr>
            <w:rStyle w:val="a4"/>
            <w:b w:val="0"/>
            <w:lang w:val="en-US"/>
          </w:rPr>
          <w:t>ua</w:t>
        </w:r>
      </w:hyperlink>
      <w:r w:rsidRPr="00916243">
        <w:rPr>
          <w:b w:val="0"/>
        </w:rPr>
        <w:t xml:space="preserve">, </w:t>
      </w:r>
      <w:hyperlink r:id="rId7" w:history="1">
        <w:r w:rsidRPr="008D564B">
          <w:rPr>
            <w:rStyle w:val="a4"/>
            <w:b w:val="0"/>
            <w:lang w:val="en-US"/>
          </w:rPr>
          <w:t>admin</w:t>
        </w:r>
        <w:r w:rsidRPr="00457926">
          <w:rPr>
            <w:rStyle w:val="a4"/>
            <w:b w:val="0"/>
          </w:rPr>
          <w:t>@</w:t>
        </w:r>
        <w:r w:rsidRPr="008D564B">
          <w:rPr>
            <w:rStyle w:val="a4"/>
            <w:b w:val="0"/>
            <w:lang w:val="en-US"/>
          </w:rPr>
          <w:t>nov</w:t>
        </w:r>
        <w:r w:rsidRPr="00457926">
          <w:rPr>
            <w:rStyle w:val="a4"/>
            <w:b w:val="0"/>
          </w:rPr>
          <w:t>-</w:t>
        </w:r>
        <w:r w:rsidRPr="008D564B">
          <w:rPr>
            <w:rStyle w:val="a4"/>
            <w:b w:val="0"/>
            <w:lang w:val="en-US"/>
          </w:rPr>
          <w:t>rada</w:t>
        </w:r>
        <w:r w:rsidRPr="00457926">
          <w:rPr>
            <w:rStyle w:val="a4"/>
            <w:b w:val="0"/>
          </w:rPr>
          <w:t>.</w:t>
        </w:r>
        <w:r w:rsidRPr="008D564B">
          <w:rPr>
            <w:rStyle w:val="a4"/>
            <w:b w:val="0"/>
            <w:lang w:val="en-US"/>
          </w:rPr>
          <w:t>gov</w:t>
        </w:r>
        <w:r w:rsidRPr="00457926">
          <w:rPr>
            <w:rStyle w:val="a4"/>
            <w:b w:val="0"/>
          </w:rPr>
          <w:t>.</w:t>
        </w:r>
        <w:r w:rsidRPr="008D564B">
          <w:rPr>
            <w:rStyle w:val="a4"/>
            <w:b w:val="0"/>
            <w:lang w:val="en-US"/>
          </w:rPr>
          <w:t>ua</w:t>
        </w:r>
      </w:hyperlink>
    </w:p>
    <w:p w:rsidR="00916243" w:rsidRDefault="00916243" w:rsidP="00D63B25">
      <w:pPr>
        <w:pStyle w:val="a3"/>
        <w:numPr>
          <w:ilvl w:val="1"/>
          <w:numId w:val="4"/>
        </w:numPr>
        <w:ind w:left="1134" w:hanging="567"/>
        <w:jc w:val="both"/>
        <w:rPr>
          <w:b w:val="0"/>
        </w:rPr>
      </w:pPr>
      <w:r>
        <w:rPr>
          <w:b w:val="0"/>
        </w:rPr>
        <w:t>Інформування користувачів різного характеру (повідомлення про оновлення,</w:t>
      </w:r>
      <w:r w:rsidR="000B5A2F">
        <w:rPr>
          <w:b w:val="0"/>
        </w:rPr>
        <w:t xml:space="preserve"> </w:t>
      </w:r>
      <w:r w:rsidR="00E06721">
        <w:rPr>
          <w:b w:val="0"/>
        </w:rPr>
        <w:t>інциденти безпеки</w:t>
      </w:r>
      <w:r w:rsidR="000B5A2F">
        <w:rPr>
          <w:b w:val="0"/>
        </w:rPr>
        <w:t xml:space="preserve">, </w:t>
      </w:r>
      <w:r>
        <w:rPr>
          <w:b w:val="0"/>
        </w:rPr>
        <w:t>технічні роботи, тощо</w:t>
      </w:r>
      <w:r w:rsidR="00E06721">
        <w:rPr>
          <w:b w:val="0"/>
        </w:rPr>
        <w:t xml:space="preserve">) </w:t>
      </w:r>
      <w:r>
        <w:rPr>
          <w:b w:val="0"/>
        </w:rPr>
        <w:t xml:space="preserve">відбувається шляхом надсилання відповідного повідомлення, використовуючи інструмент локального чату, </w:t>
      </w:r>
      <w:proofErr w:type="spellStart"/>
      <w:r>
        <w:rPr>
          <w:b w:val="0"/>
        </w:rPr>
        <w:t>месенджера</w:t>
      </w:r>
      <w:proofErr w:type="spellEnd"/>
      <w:r>
        <w:rPr>
          <w:b w:val="0"/>
        </w:rPr>
        <w:t xml:space="preserve">, якщо така можливість відсутня, надсилається </w:t>
      </w:r>
      <w:r>
        <w:rPr>
          <w:b w:val="0"/>
          <w:lang w:val="en-US"/>
        </w:rPr>
        <w:t>email</w:t>
      </w:r>
      <w:r w:rsidRPr="00916243">
        <w:rPr>
          <w:b w:val="0"/>
        </w:rPr>
        <w:t xml:space="preserve"> </w:t>
      </w:r>
      <w:r>
        <w:rPr>
          <w:b w:val="0"/>
        </w:rPr>
        <w:t>лист.</w:t>
      </w:r>
    </w:p>
    <w:p w:rsidR="00C158EB" w:rsidRDefault="00F5102B" w:rsidP="00D63B25">
      <w:pPr>
        <w:pStyle w:val="a3"/>
        <w:numPr>
          <w:ilvl w:val="0"/>
          <w:numId w:val="4"/>
        </w:numPr>
        <w:spacing w:line="276" w:lineRule="auto"/>
        <w:ind w:left="1134" w:hanging="567"/>
        <w:jc w:val="both"/>
        <w:rPr>
          <w:b w:val="0"/>
        </w:rPr>
      </w:pPr>
      <w:r w:rsidRPr="00916243">
        <w:rPr>
          <w:b w:val="0"/>
        </w:rPr>
        <w:t>Постійно підтримувати рівень обізнаності персоналу установи у сфері інформаційної безпеки.</w:t>
      </w:r>
    </w:p>
    <w:p w:rsidR="00C158EB" w:rsidRDefault="00916243" w:rsidP="00D63B25">
      <w:pPr>
        <w:pStyle w:val="a3"/>
        <w:numPr>
          <w:ilvl w:val="0"/>
          <w:numId w:val="4"/>
        </w:numPr>
        <w:spacing w:line="276" w:lineRule="auto"/>
        <w:ind w:left="1134" w:hanging="567"/>
        <w:jc w:val="both"/>
        <w:rPr>
          <w:b w:val="0"/>
        </w:rPr>
      </w:pPr>
      <w:r>
        <w:rPr>
          <w:b w:val="0"/>
        </w:rPr>
        <w:t>Н</w:t>
      </w:r>
      <w:r w:rsidR="00C158EB" w:rsidRPr="00916243">
        <w:rPr>
          <w:b w:val="0"/>
        </w:rPr>
        <w:t>евідкладн</w:t>
      </w:r>
      <w:r>
        <w:rPr>
          <w:b w:val="0"/>
        </w:rPr>
        <w:t>е</w:t>
      </w:r>
      <w:r w:rsidR="00C158EB" w:rsidRPr="00916243">
        <w:rPr>
          <w:b w:val="0"/>
        </w:rPr>
        <w:t xml:space="preserve"> інформування урядової команди реагування на комп'ютерні надзвичайні події України CERT-UA, а також Ситуаційного центру забезпечення </w:t>
      </w:r>
      <w:proofErr w:type="spellStart"/>
      <w:r w:rsidR="00C158EB" w:rsidRPr="00916243">
        <w:rPr>
          <w:b w:val="0"/>
        </w:rPr>
        <w:t>кібербезпеки</w:t>
      </w:r>
      <w:proofErr w:type="spellEnd"/>
      <w:r w:rsidR="00C158EB" w:rsidRPr="00916243">
        <w:rPr>
          <w:b w:val="0"/>
        </w:rPr>
        <w:t xml:space="preserve"> СБУ або відповідного підрозділу регіонального органу СБУ про </w:t>
      </w:r>
      <w:proofErr w:type="spellStart"/>
      <w:r w:rsidR="00C158EB" w:rsidRPr="00916243">
        <w:rPr>
          <w:b w:val="0"/>
        </w:rPr>
        <w:t>кіберінциденти</w:t>
      </w:r>
      <w:proofErr w:type="spellEnd"/>
      <w:r w:rsidR="00C158EB" w:rsidRPr="00916243">
        <w:rPr>
          <w:b w:val="0"/>
        </w:rPr>
        <w:t xml:space="preserve"> та</w:t>
      </w:r>
      <w:r w:rsidR="00CC6ED0">
        <w:rPr>
          <w:b w:val="0"/>
        </w:rPr>
        <w:t xml:space="preserve"> кібератаки на </w:t>
      </w:r>
      <w:proofErr w:type="spellStart"/>
      <w:r w:rsidR="00CC6ED0">
        <w:rPr>
          <w:b w:val="0"/>
        </w:rPr>
        <w:t>інформаційно­</w:t>
      </w:r>
      <w:r w:rsidR="00C158EB" w:rsidRPr="00916243">
        <w:rPr>
          <w:b w:val="0"/>
        </w:rPr>
        <w:t>комунікаційні</w:t>
      </w:r>
      <w:proofErr w:type="spellEnd"/>
      <w:r w:rsidR="00C158EB" w:rsidRPr="00916243">
        <w:rPr>
          <w:b w:val="0"/>
        </w:rPr>
        <w:t xml:space="preserve"> системи установи.</w:t>
      </w:r>
    </w:p>
    <w:p w:rsidR="007A7695" w:rsidRDefault="007A7695" w:rsidP="00E06721">
      <w:pPr>
        <w:pStyle w:val="a3"/>
        <w:numPr>
          <w:ilvl w:val="0"/>
          <w:numId w:val="4"/>
        </w:numPr>
        <w:spacing w:line="276" w:lineRule="auto"/>
        <w:ind w:left="1134" w:hanging="567"/>
        <w:jc w:val="both"/>
        <w:rPr>
          <w:b w:val="0"/>
        </w:rPr>
      </w:pPr>
      <w:r>
        <w:rPr>
          <w:b w:val="0"/>
        </w:rPr>
        <w:t xml:space="preserve">Затвердити </w:t>
      </w:r>
      <w:r w:rsidR="0028127C">
        <w:rPr>
          <w:b w:val="0"/>
        </w:rPr>
        <w:t>настанову</w:t>
      </w:r>
      <w:r>
        <w:rPr>
          <w:b w:val="0"/>
        </w:rPr>
        <w:t xml:space="preserve"> користувача для роботи в інформаційно-комунікаційних систем</w:t>
      </w:r>
      <w:r w:rsidR="0028127C">
        <w:rPr>
          <w:b w:val="0"/>
        </w:rPr>
        <w:t>ах</w:t>
      </w:r>
      <w:r>
        <w:rPr>
          <w:b w:val="0"/>
        </w:rPr>
        <w:t>.</w:t>
      </w:r>
    </w:p>
    <w:p w:rsidR="000C293C" w:rsidRPr="000C293C" w:rsidRDefault="000C293C" w:rsidP="000C293C">
      <w:pPr>
        <w:pStyle w:val="a3"/>
        <w:numPr>
          <w:ilvl w:val="0"/>
          <w:numId w:val="4"/>
        </w:numPr>
        <w:spacing w:line="276" w:lineRule="auto"/>
        <w:ind w:left="1134" w:hanging="567"/>
        <w:jc w:val="both"/>
        <w:rPr>
          <w:b w:val="0"/>
        </w:rPr>
      </w:pPr>
      <w:r>
        <w:rPr>
          <w:b w:val="0"/>
        </w:rPr>
        <w:t>Керівникам та працівникам структурних підрозділів забезпечити виконання даного розпорядження.</w:t>
      </w:r>
    </w:p>
    <w:p w:rsidR="00562C80" w:rsidRDefault="00562C80" w:rsidP="00562C80">
      <w:pPr>
        <w:pStyle w:val="a3"/>
        <w:numPr>
          <w:ilvl w:val="0"/>
          <w:numId w:val="4"/>
        </w:numPr>
        <w:spacing w:line="276" w:lineRule="auto"/>
        <w:ind w:left="1134" w:hanging="567"/>
        <w:jc w:val="both"/>
        <w:rPr>
          <w:b w:val="0"/>
        </w:rPr>
      </w:pPr>
      <w:r w:rsidRPr="00E06721">
        <w:rPr>
          <w:b w:val="0"/>
        </w:rPr>
        <w:t xml:space="preserve">Контроль за виконанням покласти на керуючу справами виконкому </w:t>
      </w:r>
      <w:proofErr w:type="spellStart"/>
      <w:r w:rsidRPr="00E06721">
        <w:rPr>
          <w:b w:val="0"/>
        </w:rPr>
        <w:t>Магдисюк</w:t>
      </w:r>
      <w:proofErr w:type="spellEnd"/>
      <w:r w:rsidRPr="00E06721">
        <w:rPr>
          <w:b w:val="0"/>
        </w:rPr>
        <w:t xml:space="preserve"> В.А.</w:t>
      </w:r>
    </w:p>
    <w:p w:rsidR="00562C80" w:rsidRPr="00E06721" w:rsidRDefault="00562C80" w:rsidP="00562C80">
      <w:pPr>
        <w:pStyle w:val="a3"/>
        <w:spacing w:line="276" w:lineRule="auto"/>
        <w:ind w:left="1134"/>
        <w:jc w:val="both"/>
        <w:rPr>
          <w:b w:val="0"/>
        </w:rPr>
      </w:pPr>
    </w:p>
    <w:p w:rsidR="009030BA" w:rsidRDefault="009030BA" w:rsidP="007B1296">
      <w:pPr>
        <w:spacing w:line="276" w:lineRule="auto"/>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7B1296" w:rsidRDefault="007B1296" w:rsidP="00B83D9D">
      <w:pPr>
        <w:spacing w:line="276" w:lineRule="auto"/>
        <w:ind w:firstLine="567"/>
        <w:jc w:val="both"/>
        <w:rPr>
          <w:b w:val="0"/>
        </w:rPr>
      </w:pPr>
      <w:r>
        <w:rPr>
          <w:b w:val="0"/>
        </w:rPr>
        <w:t>Міський голова</w:t>
      </w:r>
      <w:r>
        <w:rPr>
          <w:b w:val="0"/>
        </w:rPr>
        <w:tab/>
      </w:r>
      <w:r>
        <w:rPr>
          <w:b w:val="0"/>
        </w:rPr>
        <w:tab/>
      </w:r>
      <w:r>
        <w:rPr>
          <w:b w:val="0"/>
        </w:rPr>
        <w:tab/>
      </w:r>
      <w:r>
        <w:rPr>
          <w:b w:val="0"/>
        </w:rPr>
        <w:tab/>
      </w:r>
      <w:r>
        <w:rPr>
          <w:b w:val="0"/>
        </w:rPr>
        <w:tab/>
      </w:r>
      <w:r>
        <w:rPr>
          <w:b w:val="0"/>
        </w:rPr>
        <w:tab/>
      </w:r>
      <w:r>
        <w:rPr>
          <w:b w:val="0"/>
        </w:rPr>
        <w:tab/>
      </w:r>
      <w:r>
        <w:rPr>
          <w:b w:val="0"/>
        </w:rPr>
        <w:tab/>
      </w:r>
      <w:proofErr w:type="spellStart"/>
      <w:r>
        <w:rPr>
          <w:b w:val="0"/>
        </w:rPr>
        <w:t>В.Б.Сапожніков</w:t>
      </w:r>
      <w:proofErr w:type="spellEnd"/>
    </w:p>
    <w:p w:rsidR="007A7695" w:rsidRPr="00883E44" w:rsidRDefault="00883E44" w:rsidP="00B83D9D">
      <w:pPr>
        <w:spacing w:line="276" w:lineRule="auto"/>
        <w:ind w:firstLine="567"/>
        <w:jc w:val="both"/>
        <w:rPr>
          <w:b w:val="0"/>
          <w:sz w:val="20"/>
        </w:rPr>
      </w:pPr>
      <w:r w:rsidRPr="00883E44">
        <w:rPr>
          <w:b w:val="0"/>
          <w:sz w:val="20"/>
        </w:rPr>
        <w:t>Вознюк</w:t>
      </w:r>
    </w:p>
    <w:p w:rsidR="007A7695" w:rsidRDefault="007A7695" w:rsidP="00B83D9D">
      <w:pPr>
        <w:spacing w:line="276" w:lineRule="auto"/>
        <w:ind w:firstLine="567"/>
        <w:jc w:val="both"/>
        <w:rPr>
          <w:b w:val="0"/>
        </w:rPr>
      </w:pPr>
    </w:p>
    <w:p w:rsidR="007A7695" w:rsidRDefault="007A7695" w:rsidP="00B83D9D">
      <w:pPr>
        <w:spacing w:line="276" w:lineRule="auto"/>
        <w:ind w:firstLine="567"/>
        <w:jc w:val="both"/>
        <w:rPr>
          <w:b w:val="0"/>
        </w:rPr>
      </w:pPr>
    </w:p>
    <w:p w:rsidR="007A7695" w:rsidRDefault="007A7695"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3E0801">
      <w:pPr>
        <w:rPr>
          <w:b w:val="0"/>
        </w:rPr>
      </w:pPr>
      <w:r>
        <w:rPr>
          <w:b w:val="0"/>
        </w:rPr>
        <w:lastRenderedPageBreak/>
        <w:t>П</w:t>
      </w:r>
      <w:r w:rsidRPr="003E0801">
        <w:rPr>
          <w:b w:val="0"/>
        </w:rPr>
        <w:t>ерший заступник міського голови,</w:t>
      </w:r>
      <w:r>
        <w:rPr>
          <w:b w:val="0"/>
        </w:rPr>
        <w:tab/>
      </w:r>
      <w:r>
        <w:rPr>
          <w:b w:val="0"/>
        </w:rPr>
        <w:tab/>
      </w:r>
      <w:r>
        <w:rPr>
          <w:b w:val="0"/>
        </w:rPr>
        <w:tab/>
      </w:r>
      <w:r>
        <w:rPr>
          <w:b w:val="0"/>
        </w:rPr>
        <w:tab/>
      </w:r>
      <w:r>
        <w:rPr>
          <w:b w:val="0"/>
        </w:rPr>
        <w:tab/>
      </w:r>
      <w:proofErr w:type="spellStart"/>
      <w:r>
        <w:rPr>
          <w:b w:val="0"/>
        </w:rPr>
        <w:t>А.М.Сторонський</w:t>
      </w:r>
      <w:proofErr w:type="spellEnd"/>
      <w:r w:rsidRPr="003E0801">
        <w:rPr>
          <w:b w:val="0"/>
        </w:rPr>
        <w:t xml:space="preserve"> </w:t>
      </w:r>
    </w:p>
    <w:p w:rsidR="003E0801" w:rsidRDefault="001B5BD2" w:rsidP="003E0801">
      <w:pPr>
        <w:rPr>
          <w:b w:val="0"/>
        </w:rPr>
      </w:pPr>
      <w:r>
        <w:rPr>
          <w:b w:val="0"/>
        </w:rPr>
        <w:t>с</w:t>
      </w:r>
      <w:r w:rsidR="003E0801" w:rsidRPr="003E0801">
        <w:rPr>
          <w:b w:val="0"/>
        </w:rPr>
        <w:t>екретар</w:t>
      </w:r>
      <w:r w:rsidR="003E0801">
        <w:rPr>
          <w:b w:val="0"/>
        </w:rPr>
        <w:t xml:space="preserve"> міської</w:t>
      </w:r>
      <w:r w:rsidR="003E0801" w:rsidRPr="003E0801">
        <w:rPr>
          <w:b w:val="0"/>
        </w:rPr>
        <w:t xml:space="preserve"> ради</w:t>
      </w:r>
    </w:p>
    <w:p w:rsidR="003E0801" w:rsidRDefault="003E0801" w:rsidP="003E0801">
      <w:pPr>
        <w:rPr>
          <w:b w:val="0"/>
        </w:rPr>
      </w:pPr>
    </w:p>
    <w:p w:rsidR="003E0801" w:rsidRDefault="003E0801" w:rsidP="003E0801">
      <w:pPr>
        <w:rPr>
          <w:b w:val="0"/>
        </w:rPr>
      </w:pPr>
      <w:r>
        <w:rPr>
          <w:b w:val="0"/>
        </w:rPr>
        <w:t>Начальник відділу з питань</w:t>
      </w:r>
      <w:r>
        <w:rPr>
          <w:b w:val="0"/>
        </w:rPr>
        <w:tab/>
      </w:r>
      <w:r>
        <w:rPr>
          <w:b w:val="0"/>
        </w:rPr>
        <w:tab/>
      </w:r>
      <w:r>
        <w:rPr>
          <w:b w:val="0"/>
        </w:rPr>
        <w:tab/>
      </w:r>
      <w:r>
        <w:rPr>
          <w:b w:val="0"/>
        </w:rPr>
        <w:tab/>
      </w:r>
      <w:r>
        <w:rPr>
          <w:b w:val="0"/>
        </w:rPr>
        <w:tab/>
      </w:r>
      <w:r>
        <w:rPr>
          <w:b w:val="0"/>
        </w:rPr>
        <w:tab/>
      </w:r>
      <w:r>
        <w:rPr>
          <w:b w:val="0"/>
        </w:rPr>
        <w:tab/>
      </w:r>
      <w:proofErr w:type="spellStart"/>
      <w:r>
        <w:rPr>
          <w:b w:val="0"/>
        </w:rPr>
        <w:t>С.Й.Груй</w:t>
      </w:r>
      <w:proofErr w:type="spellEnd"/>
    </w:p>
    <w:p w:rsidR="003E0801" w:rsidRDefault="001B5BD2" w:rsidP="003E0801">
      <w:pPr>
        <w:rPr>
          <w:b w:val="0"/>
        </w:rPr>
      </w:pPr>
      <w:r>
        <w:rPr>
          <w:b w:val="0"/>
        </w:rPr>
        <w:t>і</w:t>
      </w:r>
      <w:r w:rsidR="003E0801">
        <w:rPr>
          <w:b w:val="0"/>
        </w:rPr>
        <w:t>нформаційної політика, комунікацій</w:t>
      </w:r>
    </w:p>
    <w:p w:rsidR="003E0801" w:rsidRDefault="003E0801" w:rsidP="003E0801">
      <w:pPr>
        <w:rPr>
          <w:b w:val="0"/>
        </w:rPr>
      </w:pPr>
      <w:r>
        <w:rPr>
          <w:b w:val="0"/>
        </w:rPr>
        <w:t xml:space="preserve">та програмно-апаратного забезпечення </w:t>
      </w:r>
    </w:p>
    <w:p w:rsidR="003E0801" w:rsidRDefault="003E0801" w:rsidP="003E0801">
      <w:pPr>
        <w:rPr>
          <w:b w:val="0"/>
        </w:rPr>
      </w:pPr>
    </w:p>
    <w:p w:rsidR="003E0801" w:rsidRDefault="003E0801" w:rsidP="003E0801">
      <w:pPr>
        <w:rPr>
          <w:b w:val="0"/>
        </w:rPr>
      </w:pPr>
      <w:r>
        <w:rPr>
          <w:b w:val="0"/>
        </w:rPr>
        <w:t xml:space="preserve">Начальник відділу </w:t>
      </w:r>
      <w:r w:rsidRPr="003E0801">
        <w:rPr>
          <w:b w:val="0"/>
        </w:rPr>
        <w:t xml:space="preserve">правової роботи </w:t>
      </w:r>
      <w:r>
        <w:rPr>
          <w:b w:val="0"/>
        </w:rPr>
        <w:tab/>
      </w:r>
      <w:r>
        <w:rPr>
          <w:b w:val="0"/>
        </w:rPr>
        <w:tab/>
      </w:r>
      <w:r>
        <w:rPr>
          <w:b w:val="0"/>
        </w:rPr>
        <w:tab/>
      </w:r>
      <w:r>
        <w:rPr>
          <w:b w:val="0"/>
        </w:rPr>
        <w:tab/>
      </w:r>
      <w:r>
        <w:rPr>
          <w:b w:val="0"/>
        </w:rPr>
        <w:tab/>
      </w:r>
      <w:proofErr w:type="spellStart"/>
      <w:r>
        <w:rPr>
          <w:b w:val="0"/>
        </w:rPr>
        <w:t>Т.М.Антонюк</w:t>
      </w:r>
      <w:proofErr w:type="spellEnd"/>
    </w:p>
    <w:p w:rsidR="003E0801" w:rsidRPr="003E0801" w:rsidRDefault="003E0801" w:rsidP="003E0801">
      <w:pPr>
        <w:rPr>
          <w:b w:val="0"/>
        </w:rPr>
      </w:pPr>
      <w:r w:rsidRPr="003E0801">
        <w:rPr>
          <w:b w:val="0"/>
        </w:rPr>
        <w:t>та житлових питань</w:t>
      </w: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771DBC">
      <w:pPr>
        <w:spacing w:line="276" w:lineRule="auto"/>
        <w:jc w:val="both"/>
        <w:rPr>
          <w:b w:val="0"/>
        </w:rPr>
      </w:pPr>
    </w:p>
    <w:p w:rsidR="00771DBC" w:rsidRDefault="00771DBC" w:rsidP="00771DBC">
      <w:pPr>
        <w:spacing w:line="276" w:lineRule="auto"/>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3E0801" w:rsidRDefault="003E0801" w:rsidP="00B83D9D">
      <w:pPr>
        <w:spacing w:line="276" w:lineRule="auto"/>
        <w:ind w:firstLine="567"/>
        <w:jc w:val="both"/>
        <w:rPr>
          <w:b w:val="0"/>
        </w:rPr>
      </w:pPr>
    </w:p>
    <w:p w:rsidR="007A7695" w:rsidRDefault="007A7695" w:rsidP="00B83D9D">
      <w:pPr>
        <w:spacing w:line="276" w:lineRule="auto"/>
        <w:ind w:firstLine="567"/>
        <w:jc w:val="both"/>
        <w:rPr>
          <w:b w:val="0"/>
        </w:rPr>
      </w:pPr>
    </w:p>
    <w:p w:rsidR="007A7695" w:rsidRDefault="007A7695" w:rsidP="00B83D9D">
      <w:pPr>
        <w:spacing w:line="276" w:lineRule="auto"/>
        <w:ind w:firstLine="567"/>
        <w:jc w:val="both"/>
        <w:rPr>
          <w:b w:val="0"/>
        </w:rPr>
      </w:pPr>
    </w:p>
    <w:p w:rsidR="007A7695" w:rsidRDefault="007A7695" w:rsidP="00B83D9D">
      <w:pPr>
        <w:spacing w:line="276" w:lineRule="auto"/>
        <w:ind w:firstLine="567"/>
        <w:jc w:val="both"/>
        <w:rPr>
          <w:b w:val="0"/>
        </w:rPr>
      </w:pPr>
    </w:p>
    <w:p w:rsidR="00883E44" w:rsidRDefault="00883E44" w:rsidP="00B83D9D">
      <w:pPr>
        <w:spacing w:line="276" w:lineRule="auto"/>
        <w:ind w:firstLine="567"/>
        <w:jc w:val="both"/>
        <w:rPr>
          <w:b w:val="0"/>
        </w:rPr>
      </w:pPr>
    </w:p>
    <w:p w:rsidR="00883E44" w:rsidRDefault="00883E44" w:rsidP="00B83D9D">
      <w:pPr>
        <w:spacing w:line="276" w:lineRule="auto"/>
        <w:ind w:firstLine="567"/>
        <w:jc w:val="both"/>
        <w:rPr>
          <w:b w:val="0"/>
        </w:rPr>
      </w:pPr>
    </w:p>
    <w:p w:rsidR="00914FC0" w:rsidRDefault="00914FC0" w:rsidP="007A7695">
      <w:pPr>
        <w:spacing w:line="276" w:lineRule="auto"/>
        <w:ind w:firstLine="567"/>
        <w:jc w:val="right"/>
        <w:rPr>
          <w:b w:val="0"/>
          <w:sz w:val="20"/>
        </w:rPr>
      </w:pPr>
    </w:p>
    <w:p w:rsidR="00914FC0" w:rsidRDefault="00914FC0" w:rsidP="00B00268">
      <w:pPr>
        <w:spacing w:line="276" w:lineRule="auto"/>
        <w:ind w:left="3540" w:firstLine="708"/>
        <w:jc w:val="center"/>
        <w:rPr>
          <w:b w:val="0"/>
          <w:sz w:val="20"/>
        </w:rPr>
      </w:pPr>
      <w:r>
        <w:rPr>
          <w:b w:val="0"/>
          <w:sz w:val="20"/>
        </w:rPr>
        <w:lastRenderedPageBreak/>
        <w:t>ЗАТВЕРДЖЕННО</w:t>
      </w:r>
    </w:p>
    <w:p w:rsidR="00B00268" w:rsidRDefault="00B00268" w:rsidP="00B00268">
      <w:pPr>
        <w:spacing w:line="276" w:lineRule="auto"/>
        <w:ind w:left="6372"/>
        <w:rPr>
          <w:b w:val="0"/>
          <w:sz w:val="24"/>
          <w:szCs w:val="24"/>
        </w:rPr>
      </w:pPr>
      <w:r>
        <w:rPr>
          <w:b w:val="0"/>
          <w:sz w:val="24"/>
          <w:szCs w:val="24"/>
        </w:rPr>
        <w:t xml:space="preserve"> Р</w:t>
      </w:r>
      <w:r w:rsidR="007A7695" w:rsidRPr="007A7695">
        <w:rPr>
          <w:b w:val="0"/>
          <w:sz w:val="24"/>
          <w:szCs w:val="24"/>
        </w:rPr>
        <w:t>озпорядження міського голови</w:t>
      </w:r>
    </w:p>
    <w:p w:rsidR="007A7695" w:rsidRPr="007A7695" w:rsidRDefault="006577EC" w:rsidP="00B00268">
      <w:pPr>
        <w:spacing w:line="276" w:lineRule="auto"/>
        <w:ind w:left="5664" w:firstLine="708"/>
        <w:rPr>
          <w:b w:val="0"/>
          <w:sz w:val="24"/>
          <w:szCs w:val="24"/>
        </w:rPr>
      </w:pPr>
      <w:r>
        <w:rPr>
          <w:b w:val="0"/>
          <w:sz w:val="24"/>
          <w:szCs w:val="24"/>
        </w:rPr>
        <w:t xml:space="preserve"> 14.</w:t>
      </w:r>
      <w:r w:rsidR="00B00268">
        <w:rPr>
          <w:b w:val="0"/>
          <w:sz w:val="24"/>
          <w:szCs w:val="24"/>
        </w:rPr>
        <w:t>04.2020</w:t>
      </w:r>
      <w:r>
        <w:rPr>
          <w:b w:val="0"/>
          <w:sz w:val="24"/>
          <w:szCs w:val="24"/>
        </w:rPr>
        <w:t xml:space="preserve"> № 36-ра</w:t>
      </w:r>
    </w:p>
    <w:p w:rsidR="007A7695" w:rsidRDefault="007A7695" w:rsidP="007A7695">
      <w:pPr>
        <w:spacing w:line="276" w:lineRule="auto"/>
        <w:ind w:firstLine="567"/>
        <w:jc w:val="right"/>
        <w:rPr>
          <w:b w:val="0"/>
        </w:rPr>
      </w:pPr>
    </w:p>
    <w:p w:rsidR="007A7695" w:rsidRDefault="007A7695" w:rsidP="007A7695">
      <w:pPr>
        <w:spacing w:line="276" w:lineRule="auto"/>
        <w:ind w:firstLine="567"/>
        <w:jc w:val="right"/>
        <w:rPr>
          <w:b w:val="0"/>
        </w:rPr>
      </w:pPr>
    </w:p>
    <w:p w:rsidR="007A7695" w:rsidRDefault="0028127C" w:rsidP="007A7695">
      <w:pPr>
        <w:spacing w:line="276" w:lineRule="auto"/>
        <w:ind w:firstLine="567"/>
        <w:jc w:val="center"/>
        <w:rPr>
          <w:sz w:val="32"/>
          <w:szCs w:val="32"/>
        </w:rPr>
      </w:pPr>
      <w:r>
        <w:rPr>
          <w:sz w:val="32"/>
          <w:szCs w:val="32"/>
        </w:rPr>
        <w:t xml:space="preserve">Настанова </w:t>
      </w:r>
      <w:r w:rsidR="007A7695" w:rsidRPr="007A7695">
        <w:rPr>
          <w:sz w:val="32"/>
          <w:szCs w:val="32"/>
        </w:rPr>
        <w:t>користувача для роботи в інформ</w:t>
      </w:r>
      <w:r w:rsidR="00A13A98">
        <w:rPr>
          <w:sz w:val="32"/>
          <w:szCs w:val="32"/>
        </w:rPr>
        <w:t>аційно-комунікаційних системах в</w:t>
      </w:r>
      <w:r w:rsidR="007A7695" w:rsidRPr="007A7695">
        <w:rPr>
          <w:sz w:val="32"/>
          <w:szCs w:val="32"/>
        </w:rPr>
        <w:t>иконавчого комітет Нововолинської міської ради</w:t>
      </w:r>
    </w:p>
    <w:p w:rsidR="007A7695" w:rsidRDefault="007A7695" w:rsidP="007A7695">
      <w:pPr>
        <w:spacing w:line="276" w:lineRule="auto"/>
        <w:ind w:firstLine="567"/>
        <w:jc w:val="center"/>
        <w:rPr>
          <w:sz w:val="32"/>
          <w:szCs w:val="32"/>
        </w:rPr>
      </w:pPr>
    </w:p>
    <w:p w:rsidR="007A7695" w:rsidRPr="007A7695" w:rsidRDefault="007A7695" w:rsidP="00BF5268">
      <w:pPr>
        <w:pStyle w:val="a3"/>
        <w:numPr>
          <w:ilvl w:val="0"/>
          <w:numId w:val="6"/>
        </w:numPr>
        <w:spacing w:line="276" w:lineRule="auto"/>
        <w:ind w:left="1134" w:hanging="283"/>
        <w:jc w:val="both"/>
        <w:rPr>
          <w:b w:val="0"/>
          <w:sz w:val="32"/>
          <w:szCs w:val="32"/>
        </w:rPr>
      </w:pPr>
      <w:r w:rsidRPr="007A7695">
        <w:rPr>
          <w:b w:val="0"/>
        </w:rPr>
        <w:t>Доступ користувачів до інформаційних ресурсів</w:t>
      </w:r>
      <w:r>
        <w:rPr>
          <w:b w:val="0"/>
        </w:rPr>
        <w:t xml:space="preserve"> (сервіси, робочі станції, служби) відбувається через обліковий запис користувача, без прав адміністратора.</w:t>
      </w:r>
    </w:p>
    <w:p w:rsidR="007A7695" w:rsidRPr="007A7695" w:rsidRDefault="007A7695" w:rsidP="007A7695">
      <w:pPr>
        <w:pStyle w:val="a3"/>
        <w:numPr>
          <w:ilvl w:val="0"/>
          <w:numId w:val="6"/>
        </w:numPr>
        <w:spacing w:line="276" w:lineRule="auto"/>
        <w:ind w:left="1134" w:hanging="283"/>
        <w:jc w:val="both"/>
        <w:rPr>
          <w:b w:val="0"/>
          <w:sz w:val="32"/>
          <w:szCs w:val="32"/>
        </w:rPr>
      </w:pPr>
      <w:r w:rsidRPr="007A7695">
        <w:rPr>
          <w:b w:val="0"/>
        </w:rPr>
        <w:t xml:space="preserve">Доступ </w:t>
      </w:r>
      <w:r>
        <w:rPr>
          <w:b w:val="0"/>
        </w:rPr>
        <w:t>адміністраторів</w:t>
      </w:r>
      <w:r w:rsidRPr="007A7695">
        <w:rPr>
          <w:b w:val="0"/>
        </w:rPr>
        <w:t xml:space="preserve"> до інформаційних ресурсів</w:t>
      </w:r>
      <w:r>
        <w:rPr>
          <w:b w:val="0"/>
        </w:rPr>
        <w:t xml:space="preserve"> (сервіси, робочі станції, служби) відбувається через обліковий запис користувача, з правом адміністратора.</w:t>
      </w:r>
    </w:p>
    <w:p w:rsidR="007A7695" w:rsidRDefault="007A7695" w:rsidP="007A7695">
      <w:pPr>
        <w:pStyle w:val="a3"/>
        <w:numPr>
          <w:ilvl w:val="0"/>
          <w:numId w:val="6"/>
        </w:numPr>
        <w:spacing w:line="276" w:lineRule="auto"/>
        <w:ind w:left="1134"/>
        <w:jc w:val="both"/>
        <w:rPr>
          <w:b w:val="0"/>
        </w:rPr>
      </w:pPr>
      <w:r w:rsidRPr="007A7695">
        <w:rPr>
          <w:b w:val="0"/>
        </w:rPr>
        <w:t>Користувачі та адміністратори інформаційно-комунікаційних систем установи</w:t>
      </w:r>
      <w:r w:rsidR="00CA0270">
        <w:rPr>
          <w:b w:val="0"/>
        </w:rPr>
        <w:t xml:space="preserve"> </w:t>
      </w:r>
      <w:r w:rsidRPr="007A7695">
        <w:rPr>
          <w:b w:val="0"/>
        </w:rPr>
        <w:t>отриму</w:t>
      </w:r>
      <w:r w:rsidR="00CA0270">
        <w:rPr>
          <w:b w:val="0"/>
        </w:rPr>
        <w:t>ють</w:t>
      </w:r>
      <w:r w:rsidRPr="007A7695">
        <w:rPr>
          <w:b w:val="0"/>
        </w:rPr>
        <w:t xml:space="preserve"> доступ до служб ( функцій), інформації та компонентів систем в межах визначених їм прав доступу після успішного проходження процедури автентифікації на підставі унікального персоніфікованого ідентифікатора (імені, логіну) користувача і деякої інформації, що вводиться користувачем (пароль), та/або фізичного ідентифікатора, що надається користувачем (ключ, сертифікат, </w:t>
      </w:r>
      <w:proofErr w:type="spellStart"/>
      <w:r w:rsidRPr="007A7695">
        <w:rPr>
          <w:b w:val="0"/>
        </w:rPr>
        <w:t>токен</w:t>
      </w:r>
      <w:proofErr w:type="spellEnd"/>
      <w:r w:rsidRPr="007A7695">
        <w:rPr>
          <w:b w:val="0"/>
        </w:rPr>
        <w:t xml:space="preserve"> тощо). </w:t>
      </w:r>
    </w:p>
    <w:p w:rsidR="00CA0270" w:rsidRPr="00CA0270" w:rsidRDefault="00CA0270" w:rsidP="00CA0270">
      <w:pPr>
        <w:pStyle w:val="a3"/>
        <w:numPr>
          <w:ilvl w:val="0"/>
          <w:numId w:val="6"/>
        </w:numPr>
        <w:spacing w:line="276" w:lineRule="auto"/>
        <w:ind w:left="1134" w:hanging="283"/>
        <w:jc w:val="both"/>
        <w:rPr>
          <w:b w:val="0"/>
        </w:rPr>
      </w:pPr>
      <w:r w:rsidRPr="00CA0270">
        <w:rPr>
          <w:b w:val="0"/>
        </w:rPr>
        <w:t>Заборон</w:t>
      </w:r>
      <w:r>
        <w:rPr>
          <w:b w:val="0"/>
        </w:rPr>
        <w:t>ено</w:t>
      </w:r>
      <w:r w:rsidRPr="00CA0270">
        <w:rPr>
          <w:b w:val="0"/>
        </w:rPr>
        <w:t xml:space="preserve"> доступ до інформаційно-комунікаційних систем установи з незареєстрованого та невстановленого обладнання.</w:t>
      </w:r>
    </w:p>
    <w:p w:rsidR="00CA0270" w:rsidRPr="00CA0270" w:rsidRDefault="00CA0270" w:rsidP="00CA0270">
      <w:pPr>
        <w:pStyle w:val="a3"/>
        <w:numPr>
          <w:ilvl w:val="0"/>
          <w:numId w:val="6"/>
        </w:numPr>
        <w:spacing w:line="276" w:lineRule="auto"/>
        <w:ind w:left="1134" w:hanging="283"/>
        <w:jc w:val="both"/>
        <w:rPr>
          <w:b w:val="0"/>
        </w:rPr>
      </w:pPr>
      <w:r w:rsidRPr="00CA0270">
        <w:rPr>
          <w:b w:val="0"/>
        </w:rPr>
        <w:t>Адміністратори самостійно приймають рішення про блокування трафіку (заборонених служб, протоколів, сайтів), якщо такий трафік несе в собі загрозу (потенційну загрозу) інформаційній безпеці.</w:t>
      </w:r>
    </w:p>
    <w:p w:rsidR="00CA0270" w:rsidRDefault="00CA0270" w:rsidP="00CA0270">
      <w:pPr>
        <w:pStyle w:val="a3"/>
        <w:numPr>
          <w:ilvl w:val="0"/>
          <w:numId w:val="6"/>
        </w:numPr>
        <w:spacing w:line="276" w:lineRule="auto"/>
        <w:jc w:val="both"/>
        <w:rPr>
          <w:b w:val="0"/>
        </w:rPr>
      </w:pPr>
      <w:r>
        <w:rPr>
          <w:b w:val="0"/>
        </w:rPr>
        <w:t>К</w:t>
      </w:r>
      <w:r w:rsidRPr="00CA0270">
        <w:rPr>
          <w:b w:val="0"/>
        </w:rPr>
        <w:t>омунікаційн</w:t>
      </w:r>
      <w:r>
        <w:rPr>
          <w:b w:val="0"/>
        </w:rPr>
        <w:t xml:space="preserve">і </w:t>
      </w:r>
      <w:r w:rsidRPr="00CA0270">
        <w:rPr>
          <w:b w:val="0"/>
        </w:rPr>
        <w:t>процес</w:t>
      </w:r>
      <w:r>
        <w:rPr>
          <w:b w:val="0"/>
        </w:rPr>
        <w:t>и</w:t>
      </w:r>
      <w:r w:rsidRPr="00CA0270">
        <w:rPr>
          <w:b w:val="0"/>
        </w:rPr>
        <w:t xml:space="preserve"> установи з використанням </w:t>
      </w:r>
      <w:r w:rsidRPr="00CA0270">
        <w:rPr>
          <w:b w:val="0"/>
          <w:lang w:val="en-US"/>
        </w:rPr>
        <w:t>email</w:t>
      </w:r>
      <w:r w:rsidRPr="00CA0270">
        <w:rPr>
          <w:b w:val="0"/>
        </w:rPr>
        <w:t xml:space="preserve"> – листування, </w:t>
      </w:r>
      <w:r>
        <w:rPr>
          <w:b w:val="0"/>
        </w:rPr>
        <w:t xml:space="preserve">забезпечуються </w:t>
      </w:r>
      <w:r w:rsidRPr="00CA0270">
        <w:rPr>
          <w:b w:val="0"/>
        </w:rPr>
        <w:t>виключно з</w:t>
      </w:r>
      <w:r>
        <w:rPr>
          <w:b w:val="0"/>
        </w:rPr>
        <w:t xml:space="preserve"> використання </w:t>
      </w:r>
      <w:r w:rsidRPr="00CA0270">
        <w:rPr>
          <w:b w:val="0"/>
        </w:rPr>
        <w:t>домен</w:t>
      </w:r>
      <w:r>
        <w:rPr>
          <w:b w:val="0"/>
        </w:rPr>
        <w:t>а</w:t>
      </w:r>
      <w:r w:rsidRPr="00CA0270">
        <w:rPr>
          <w:b w:val="0"/>
        </w:rPr>
        <w:t xml:space="preserve"> </w:t>
      </w:r>
      <w:proofErr w:type="spellStart"/>
      <w:r w:rsidRPr="00CA0270">
        <w:rPr>
          <w:b w:val="0"/>
          <w:lang w:val="en-US"/>
        </w:rPr>
        <w:t>nov</w:t>
      </w:r>
      <w:proofErr w:type="spellEnd"/>
      <w:r w:rsidRPr="00CA0270">
        <w:rPr>
          <w:b w:val="0"/>
        </w:rPr>
        <w:t>-</w:t>
      </w:r>
      <w:proofErr w:type="spellStart"/>
      <w:r w:rsidRPr="00CA0270">
        <w:rPr>
          <w:b w:val="0"/>
          <w:lang w:val="en-US"/>
        </w:rPr>
        <w:t>rada</w:t>
      </w:r>
      <w:proofErr w:type="spellEnd"/>
      <w:r w:rsidRPr="00CA0270">
        <w:rPr>
          <w:b w:val="0"/>
        </w:rPr>
        <w:t>.</w:t>
      </w:r>
      <w:proofErr w:type="spellStart"/>
      <w:r w:rsidRPr="00CA0270">
        <w:rPr>
          <w:b w:val="0"/>
          <w:lang w:val="en-US"/>
        </w:rPr>
        <w:t>gov</w:t>
      </w:r>
      <w:proofErr w:type="spellEnd"/>
      <w:r w:rsidRPr="00CA0270">
        <w:rPr>
          <w:b w:val="0"/>
        </w:rPr>
        <w:t>.</w:t>
      </w:r>
      <w:proofErr w:type="spellStart"/>
      <w:r w:rsidRPr="00CA0270">
        <w:rPr>
          <w:b w:val="0"/>
          <w:lang w:val="en-US"/>
        </w:rPr>
        <w:t>ua</w:t>
      </w:r>
      <w:proofErr w:type="spellEnd"/>
      <w:r w:rsidRPr="00CA0270">
        <w:rPr>
          <w:b w:val="0"/>
        </w:rPr>
        <w:t>.</w:t>
      </w:r>
    </w:p>
    <w:p w:rsidR="00CA0270" w:rsidRPr="00CA0270" w:rsidRDefault="00CA0270" w:rsidP="00CA0270">
      <w:pPr>
        <w:pStyle w:val="a3"/>
        <w:numPr>
          <w:ilvl w:val="0"/>
          <w:numId w:val="6"/>
        </w:numPr>
        <w:spacing w:line="276" w:lineRule="auto"/>
        <w:jc w:val="both"/>
        <w:rPr>
          <w:b w:val="0"/>
        </w:rPr>
      </w:pPr>
      <w:r w:rsidRPr="00CA0270">
        <w:rPr>
          <w:b w:val="0"/>
        </w:rPr>
        <w:t xml:space="preserve">Для забезпечення комунікацій в межах інформаційно-комунікаційних систем (локальна мережа) Виконавчого комітету Нововолинської міської ради, використовувати наявне програмне забезпечення (локальний чат, </w:t>
      </w:r>
      <w:proofErr w:type="spellStart"/>
      <w:r w:rsidRPr="00CA0270">
        <w:rPr>
          <w:b w:val="0"/>
        </w:rPr>
        <w:t>месенджер</w:t>
      </w:r>
      <w:proofErr w:type="spellEnd"/>
      <w:r w:rsidRPr="00CA0270">
        <w:rPr>
          <w:b w:val="0"/>
        </w:rPr>
        <w:t>).</w:t>
      </w:r>
    </w:p>
    <w:p w:rsidR="00CA0270" w:rsidRPr="00CA0270" w:rsidRDefault="00CA0270" w:rsidP="00CA0270">
      <w:pPr>
        <w:pStyle w:val="a3"/>
        <w:numPr>
          <w:ilvl w:val="0"/>
          <w:numId w:val="6"/>
        </w:numPr>
        <w:jc w:val="both"/>
        <w:rPr>
          <w:b w:val="0"/>
        </w:rPr>
      </w:pPr>
      <w:r w:rsidRPr="00CA0270">
        <w:rPr>
          <w:b w:val="0"/>
        </w:rPr>
        <w:t>Для уникнення витоку інформації, заборон</w:t>
      </w:r>
      <w:r w:rsidR="002370A1">
        <w:rPr>
          <w:b w:val="0"/>
        </w:rPr>
        <w:t>ено</w:t>
      </w:r>
      <w:r w:rsidRPr="00CA0270">
        <w:rPr>
          <w:b w:val="0"/>
        </w:rPr>
        <w:t xml:space="preserve"> використання в Виконавчому комітеті Нововолинської міської ради стороннього програмного забезпечення для комунікацій (</w:t>
      </w:r>
      <w:r w:rsidRPr="00CA0270">
        <w:rPr>
          <w:b w:val="0"/>
          <w:lang w:val="en-US"/>
        </w:rPr>
        <w:t>Skype</w:t>
      </w:r>
      <w:r w:rsidRPr="00CA0270">
        <w:rPr>
          <w:b w:val="0"/>
        </w:rPr>
        <w:t xml:space="preserve">, </w:t>
      </w:r>
      <w:r w:rsidRPr="00CA0270">
        <w:rPr>
          <w:b w:val="0"/>
          <w:lang w:val="en-US"/>
        </w:rPr>
        <w:t>Viber</w:t>
      </w:r>
      <w:r w:rsidRPr="00CA0270">
        <w:rPr>
          <w:b w:val="0"/>
        </w:rPr>
        <w:t xml:space="preserve">, </w:t>
      </w:r>
      <w:r w:rsidRPr="00CA0270">
        <w:rPr>
          <w:b w:val="0"/>
          <w:lang w:val="en-US"/>
        </w:rPr>
        <w:t>Telegram</w:t>
      </w:r>
      <w:r w:rsidRPr="00CA0270">
        <w:rPr>
          <w:b w:val="0"/>
        </w:rPr>
        <w:t xml:space="preserve">, </w:t>
      </w:r>
      <w:proofErr w:type="spellStart"/>
      <w:r w:rsidRPr="00CA0270">
        <w:rPr>
          <w:b w:val="0"/>
        </w:rPr>
        <w:t>WhatsApp</w:t>
      </w:r>
      <w:proofErr w:type="spellEnd"/>
      <w:r w:rsidRPr="00CA0270">
        <w:rPr>
          <w:b w:val="0"/>
        </w:rPr>
        <w:t>, Messenger та ін.).</w:t>
      </w:r>
    </w:p>
    <w:p w:rsidR="00CA0270" w:rsidRPr="002370A1" w:rsidRDefault="00CA0270" w:rsidP="002370A1">
      <w:pPr>
        <w:pStyle w:val="a3"/>
        <w:numPr>
          <w:ilvl w:val="0"/>
          <w:numId w:val="6"/>
        </w:numPr>
        <w:jc w:val="both"/>
        <w:rPr>
          <w:b w:val="0"/>
        </w:rPr>
      </w:pPr>
      <w:r w:rsidRPr="002370A1">
        <w:rPr>
          <w:b w:val="0"/>
        </w:rPr>
        <w:t xml:space="preserve">Заявки і питання технічної підтримки </w:t>
      </w:r>
      <w:r w:rsidR="0028127C">
        <w:rPr>
          <w:b w:val="0"/>
        </w:rPr>
        <w:t xml:space="preserve">від користувачів </w:t>
      </w:r>
      <w:r w:rsidRPr="002370A1">
        <w:rPr>
          <w:b w:val="0"/>
        </w:rPr>
        <w:t xml:space="preserve">задаються через інструмент локального чату, </w:t>
      </w:r>
      <w:proofErr w:type="spellStart"/>
      <w:r w:rsidRPr="002370A1">
        <w:rPr>
          <w:b w:val="0"/>
        </w:rPr>
        <w:t>месенджера</w:t>
      </w:r>
      <w:proofErr w:type="spellEnd"/>
      <w:r w:rsidRPr="002370A1">
        <w:rPr>
          <w:b w:val="0"/>
        </w:rPr>
        <w:t xml:space="preserve">, якщо така можливість відсутня, надсилається </w:t>
      </w:r>
      <w:r w:rsidRPr="002370A1">
        <w:rPr>
          <w:b w:val="0"/>
          <w:lang w:val="en-US"/>
        </w:rPr>
        <w:t>email</w:t>
      </w:r>
      <w:r w:rsidRPr="002370A1">
        <w:rPr>
          <w:b w:val="0"/>
        </w:rPr>
        <w:t xml:space="preserve"> на адресу </w:t>
      </w:r>
      <w:hyperlink r:id="rId8" w:history="1">
        <w:r w:rsidRPr="002370A1">
          <w:rPr>
            <w:rStyle w:val="a4"/>
            <w:b w:val="0"/>
            <w:lang w:val="en-US"/>
          </w:rPr>
          <w:t>sadmin</w:t>
        </w:r>
        <w:r w:rsidRPr="002370A1">
          <w:rPr>
            <w:rStyle w:val="a4"/>
            <w:b w:val="0"/>
          </w:rPr>
          <w:t>@</w:t>
        </w:r>
        <w:r w:rsidRPr="002370A1">
          <w:rPr>
            <w:rStyle w:val="a4"/>
            <w:b w:val="0"/>
            <w:lang w:val="en-US"/>
          </w:rPr>
          <w:t>nov</w:t>
        </w:r>
        <w:r w:rsidRPr="002370A1">
          <w:rPr>
            <w:rStyle w:val="a4"/>
            <w:b w:val="0"/>
          </w:rPr>
          <w:t>-</w:t>
        </w:r>
        <w:r w:rsidRPr="002370A1">
          <w:rPr>
            <w:rStyle w:val="a4"/>
            <w:b w:val="0"/>
            <w:lang w:val="en-US"/>
          </w:rPr>
          <w:t>rada</w:t>
        </w:r>
        <w:r w:rsidRPr="002370A1">
          <w:rPr>
            <w:rStyle w:val="a4"/>
            <w:b w:val="0"/>
          </w:rPr>
          <w:t>.</w:t>
        </w:r>
        <w:r w:rsidRPr="002370A1">
          <w:rPr>
            <w:rStyle w:val="a4"/>
            <w:b w:val="0"/>
            <w:lang w:val="en-US"/>
          </w:rPr>
          <w:t>gov</w:t>
        </w:r>
        <w:r w:rsidRPr="002370A1">
          <w:rPr>
            <w:rStyle w:val="a4"/>
            <w:b w:val="0"/>
          </w:rPr>
          <w:t>.</w:t>
        </w:r>
        <w:r w:rsidRPr="002370A1">
          <w:rPr>
            <w:rStyle w:val="a4"/>
            <w:b w:val="0"/>
            <w:lang w:val="en-US"/>
          </w:rPr>
          <w:t>ua</w:t>
        </w:r>
      </w:hyperlink>
      <w:r w:rsidRPr="002370A1">
        <w:rPr>
          <w:b w:val="0"/>
        </w:rPr>
        <w:t xml:space="preserve">, </w:t>
      </w:r>
      <w:hyperlink r:id="rId9" w:history="1">
        <w:r w:rsidRPr="002370A1">
          <w:rPr>
            <w:rStyle w:val="a4"/>
            <w:b w:val="0"/>
            <w:lang w:val="en-US"/>
          </w:rPr>
          <w:t>admin</w:t>
        </w:r>
        <w:r w:rsidRPr="002370A1">
          <w:rPr>
            <w:rStyle w:val="a4"/>
            <w:b w:val="0"/>
          </w:rPr>
          <w:t>@</w:t>
        </w:r>
        <w:r w:rsidRPr="002370A1">
          <w:rPr>
            <w:rStyle w:val="a4"/>
            <w:b w:val="0"/>
            <w:lang w:val="en-US"/>
          </w:rPr>
          <w:t>nov</w:t>
        </w:r>
        <w:r w:rsidRPr="002370A1">
          <w:rPr>
            <w:rStyle w:val="a4"/>
            <w:b w:val="0"/>
          </w:rPr>
          <w:t>-</w:t>
        </w:r>
        <w:r w:rsidRPr="002370A1">
          <w:rPr>
            <w:rStyle w:val="a4"/>
            <w:b w:val="0"/>
            <w:lang w:val="en-US"/>
          </w:rPr>
          <w:t>rada</w:t>
        </w:r>
        <w:r w:rsidRPr="002370A1">
          <w:rPr>
            <w:rStyle w:val="a4"/>
            <w:b w:val="0"/>
          </w:rPr>
          <w:t>.</w:t>
        </w:r>
        <w:r w:rsidRPr="002370A1">
          <w:rPr>
            <w:rStyle w:val="a4"/>
            <w:b w:val="0"/>
            <w:lang w:val="en-US"/>
          </w:rPr>
          <w:t>gov</w:t>
        </w:r>
        <w:r w:rsidRPr="002370A1">
          <w:rPr>
            <w:rStyle w:val="a4"/>
            <w:b w:val="0"/>
          </w:rPr>
          <w:t>.</w:t>
        </w:r>
        <w:r w:rsidRPr="002370A1">
          <w:rPr>
            <w:rStyle w:val="a4"/>
            <w:b w:val="0"/>
            <w:lang w:val="en-US"/>
          </w:rPr>
          <w:t>ua</w:t>
        </w:r>
      </w:hyperlink>
    </w:p>
    <w:p w:rsidR="00CA0270" w:rsidRDefault="00BE37EB" w:rsidP="002370A1">
      <w:pPr>
        <w:pStyle w:val="a3"/>
        <w:numPr>
          <w:ilvl w:val="0"/>
          <w:numId w:val="6"/>
        </w:numPr>
        <w:jc w:val="both"/>
        <w:rPr>
          <w:b w:val="0"/>
        </w:rPr>
      </w:pPr>
      <w:r>
        <w:rPr>
          <w:b w:val="0"/>
        </w:rPr>
        <w:lastRenderedPageBreak/>
        <w:t>Інформація</w:t>
      </w:r>
      <w:r w:rsidR="00CA0270" w:rsidRPr="002370A1">
        <w:rPr>
          <w:b w:val="0"/>
        </w:rPr>
        <w:t xml:space="preserve"> користувачів різного характеру (повідомлення про оновлення, інциденти безпеки, технічні роботи, тощо), </w:t>
      </w:r>
      <w:r w:rsidR="002370A1">
        <w:rPr>
          <w:b w:val="0"/>
        </w:rPr>
        <w:t xml:space="preserve">відбувається шляхом надсилання </w:t>
      </w:r>
      <w:r w:rsidR="00CA0270" w:rsidRPr="002370A1">
        <w:rPr>
          <w:b w:val="0"/>
        </w:rPr>
        <w:t>повідомлення</w:t>
      </w:r>
      <w:r w:rsidR="002370A1" w:rsidRPr="002370A1">
        <w:rPr>
          <w:b w:val="0"/>
        </w:rPr>
        <w:t xml:space="preserve"> </w:t>
      </w:r>
      <w:r w:rsidR="002370A1">
        <w:rPr>
          <w:b w:val="0"/>
        </w:rPr>
        <w:t>адміністратор</w:t>
      </w:r>
      <w:r>
        <w:rPr>
          <w:b w:val="0"/>
        </w:rPr>
        <w:t>ом</w:t>
      </w:r>
      <w:r w:rsidR="00CA0270" w:rsidRPr="002370A1">
        <w:rPr>
          <w:b w:val="0"/>
        </w:rPr>
        <w:t xml:space="preserve">, використовуючи інструмент локального чату, </w:t>
      </w:r>
      <w:proofErr w:type="spellStart"/>
      <w:r w:rsidR="00CA0270" w:rsidRPr="002370A1">
        <w:rPr>
          <w:b w:val="0"/>
        </w:rPr>
        <w:t>месенджера</w:t>
      </w:r>
      <w:proofErr w:type="spellEnd"/>
      <w:r w:rsidR="00CA0270" w:rsidRPr="002370A1">
        <w:rPr>
          <w:b w:val="0"/>
        </w:rPr>
        <w:t xml:space="preserve">, якщо така можливість відсутня, надсилається </w:t>
      </w:r>
      <w:r w:rsidR="00CA0270" w:rsidRPr="002370A1">
        <w:rPr>
          <w:b w:val="0"/>
          <w:lang w:val="en-US"/>
        </w:rPr>
        <w:t>email</w:t>
      </w:r>
      <w:r w:rsidR="00CA0270" w:rsidRPr="002370A1">
        <w:rPr>
          <w:b w:val="0"/>
        </w:rPr>
        <w:t xml:space="preserve"> лист.</w:t>
      </w:r>
    </w:p>
    <w:p w:rsidR="00BE37EB" w:rsidRDefault="00562C80" w:rsidP="002370A1">
      <w:pPr>
        <w:pStyle w:val="a3"/>
        <w:numPr>
          <w:ilvl w:val="0"/>
          <w:numId w:val="6"/>
        </w:numPr>
        <w:jc w:val="both"/>
        <w:rPr>
          <w:b w:val="0"/>
        </w:rPr>
      </w:pPr>
      <w:r>
        <w:rPr>
          <w:b w:val="0"/>
        </w:rPr>
        <w:t xml:space="preserve">Заборонено здійснювати онлайн платежі на різних торгових площадках (інтернет сайти) в мережі інтернет з робочого місця користувача, використовуючи </w:t>
      </w:r>
      <w:r w:rsidRPr="00CA0270">
        <w:rPr>
          <w:b w:val="0"/>
        </w:rPr>
        <w:t>інформаційно-комунікаційн</w:t>
      </w:r>
      <w:r>
        <w:rPr>
          <w:b w:val="0"/>
        </w:rPr>
        <w:t>і</w:t>
      </w:r>
      <w:r w:rsidRPr="00CA0270">
        <w:rPr>
          <w:b w:val="0"/>
        </w:rPr>
        <w:t xml:space="preserve"> систем</w:t>
      </w:r>
      <w:r w:rsidR="003D1D2A">
        <w:rPr>
          <w:b w:val="0"/>
        </w:rPr>
        <w:t>и</w:t>
      </w:r>
      <w:r w:rsidRPr="00CA0270">
        <w:rPr>
          <w:b w:val="0"/>
        </w:rPr>
        <w:t xml:space="preserve"> Виконавчого комітету Нововолинської міської ради</w:t>
      </w:r>
      <w:r>
        <w:rPr>
          <w:b w:val="0"/>
        </w:rPr>
        <w:t>.</w:t>
      </w:r>
    </w:p>
    <w:p w:rsidR="00562C80" w:rsidRDefault="00562C80" w:rsidP="002370A1">
      <w:pPr>
        <w:pStyle w:val="a3"/>
        <w:numPr>
          <w:ilvl w:val="0"/>
          <w:numId w:val="6"/>
        </w:numPr>
        <w:jc w:val="both"/>
        <w:rPr>
          <w:b w:val="0"/>
        </w:rPr>
      </w:pPr>
      <w:r>
        <w:rPr>
          <w:b w:val="0"/>
        </w:rPr>
        <w:t>Заборонено відвідувати сайти, які не містять корисної інформації для виконання службових завдань (інтернет магазини, інтернет медіа, онлайн ігри, тощо).</w:t>
      </w:r>
    </w:p>
    <w:p w:rsidR="00562C80" w:rsidRDefault="0028127C" w:rsidP="002370A1">
      <w:pPr>
        <w:pStyle w:val="a3"/>
        <w:numPr>
          <w:ilvl w:val="0"/>
          <w:numId w:val="6"/>
        </w:numPr>
        <w:jc w:val="both"/>
        <w:rPr>
          <w:b w:val="0"/>
        </w:rPr>
      </w:pPr>
      <w:r>
        <w:rPr>
          <w:b w:val="0"/>
        </w:rPr>
        <w:t xml:space="preserve">У випадку надходження на поштову електронну скриньку підозрілих листів, які можуть нести загрозу функціонуванню інформаційно – комунікаційних систем, невідкладно повідомляти адміністраторів, для аналізу і подальшого інформування відповідних служб. </w:t>
      </w:r>
    </w:p>
    <w:p w:rsidR="00BE37EB" w:rsidRDefault="0028127C" w:rsidP="0028127C">
      <w:pPr>
        <w:pStyle w:val="a3"/>
        <w:numPr>
          <w:ilvl w:val="0"/>
          <w:numId w:val="6"/>
        </w:numPr>
        <w:spacing w:line="276" w:lineRule="auto"/>
        <w:jc w:val="both"/>
        <w:rPr>
          <w:b w:val="0"/>
        </w:rPr>
      </w:pPr>
      <w:r w:rsidRPr="0028127C">
        <w:rPr>
          <w:b w:val="0"/>
        </w:rPr>
        <w:t xml:space="preserve">Бути обережним, коли надходить повідомлення від сайту з проханням надати особисту інформацію. Заборонено надавати логін, пароль та інші конфіденційні дані стороннім особам. </w:t>
      </w:r>
    </w:p>
    <w:p w:rsidR="0028127C" w:rsidRDefault="003D1D2A" w:rsidP="0028127C">
      <w:pPr>
        <w:pStyle w:val="a3"/>
        <w:numPr>
          <w:ilvl w:val="0"/>
          <w:numId w:val="6"/>
        </w:numPr>
        <w:spacing w:line="276" w:lineRule="auto"/>
        <w:jc w:val="both"/>
        <w:rPr>
          <w:b w:val="0"/>
        </w:rPr>
      </w:pPr>
      <w:r>
        <w:rPr>
          <w:b w:val="0"/>
        </w:rPr>
        <w:t>У випадках загрози інформаційної безпеки, які не передбачені даною настановою, невідкладно повідомляти керівництво установи, та відповідальних осіб.</w:t>
      </w:r>
    </w:p>
    <w:p w:rsidR="003D1D2A" w:rsidRDefault="003D1D2A" w:rsidP="003D1D2A">
      <w:pPr>
        <w:spacing w:line="276" w:lineRule="auto"/>
        <w:jc w:val="both"/>
        <w:rPr>
          <w:b w:val="0"/>
        </w:rPr>
      </w:pPr>
    </w:p>
    <w:p w:rsidR="003D1D2A" w:rsidRDefault="003D1D2A" w:rsidP="003D1D2A">
      <w:pPr>
        <w:spacing w:line="276" w:lineRule="auto"/>
        <w:jc w:val="both"/>
        <w:rPr>
          <w:b w:val="0"/>
        </w:rPr>
      </w:pPr>
    </w:p>
    <w:p w:rsidR="003D1D2A" w:rsidRPr="003D1D2A" w:rsidRDefault="003D1D2A" w:rsidP="003D1D2A">
      <w:pPr>
        <w:spacing w:line="276" w:lineRule="auto"/>
        <w:jc w:val="both"/>
        <w:rPr>
          <w:b w:val="0"/>
        </w:rPr>
      </w:pPr>
    </w:p>
    <w:p w:rsidR="009030BA" w:rsidRDefault="009030BA" w:rsidP="007B1296">
      <w:pPr>
        <w:spacing w:line="276" w:lineRule="auto"/>
        <w:jc w:val="both"/>
        <w:rPr>
          <w:b w:val="0"/>
        </w:rPr>
      </w:pPr>
    </w:p>
    <w:p w:rsidR="001E4C22" w:rsidRDefault="001E4C22">
      <w:pPr>
        <w:spacing w:after="160" w:line="259" w:lineRule="auto"/>
        <w:rPr>
          <w:b w:val="0"/>
          <w:sz w:val="20"/>
        </w:rPr>
      </w:pPr>
      <w:r>
        <w:rPr>
          <w:b w:val="0"/>
          <w:sz w:val="20"/>
        </w:rPr>
        <w:br w:type="page"/>
      </w:r>
    </w:p>
    <w:p w:rsidR="001E4C22" w:rsidRPr="00212D40" w:rsidRDefault="001E4C22" w:rsidP="001E4C22">
      <w:pPr>
        <w:pStyle w:val="a7"/>
        <w:rPr>
          <w:b/>
          <w:bCs/>
          <w:sz w:val="26"/>
          <w:szCs w:val="26"/>
        </w:rPr>
      </w:pPr>
      <w:r w:rsidRPr="00212D40">
        <w:rPr>
          <w:b/>
          <w:bCs/>
          <w:sz w:val="26"/>
          <w:szCs w:val="26"/>
        </w:rPr>
        <w:lastRenderedPageBreak/>
        <w:t>Д О В І Д К А</w:t>
      </w:r>
    </w:p>
    <w:p w:rsidR="001E4C22" w:rsidRDefault="001E4C22" w:rsidP="001E4C22">
      <w:pPr>
        <w:pStyle w:val="a7"/>
        <w:rPr>
          <w:b/>
          <w:bCs/>
          <w:sz w:val="20"/>
        </w:rPr>
      </w:pPr>
      <w:r w:rsidRPr="001E4C22">
        <w:rPr>
          <w:b/>
          <w:bCs/>
          <w:sz w:val="20"/>
          <w:u w:val="single"/>
        </w:rPr>
        <w:t>до розпорядження</w:t>
      </w:r>
      <w:r>
        <w:rPr>
          <w:b/>
          <w:bCs/>
          <w:sz w:val="20"/>
        </w:rPr>
        <w:t xml:space="preserve">, </w:t>
      </w:r>
      <w:r w:rsidRPr="001E4C22">
        <w:rPr>
          <w:bCs/>
          <w:sz w:val="20"/>
        </w:rPr>
        <w:t>рішення Нововолинської міської ради та її виконавчого комітету</w:t>
      </w:r>
    </w:p>
    <w:p w:rsidR="001E4C22" w:rsidRDefault="001E4C22" w:rsidP="001E4C22">
      <w:pPr>
        <w:pStyle w:val="a7"/>
        <w:rPr>
          <w:sz w:val="24"/>
        </w:rPr>
      </w:pPr>
      <w:r>
        <w:rPr>
          <w:sz w:val="24"/>
        </w:rPr>
        <w:t>від 14 квітня 2020 року № 36-ра</w:t>
      </w:r>
    </w:p>
    <w:p w:rsidR="001E4C22" w:rsidRPr="001E4C22" w:rsidRDefault="001E4C22" w:rsidP="001E4C22">
      <w:pPr>
        <w:ind w:right="283" w:firstLine="708"/>
        <w:jc w:val="center"/>
        <w:rPr>
          <w:b w:val="0"/>
          <w:szCs w:val="28"/>
        </w:rPr>
      </w:pPr>
      <w:r w:rsidRPr="003A7583">
        <w:rPr>
          <w:rFonts w:cs="Arial"/>
          <w:b w:val="0"/>
          <w:bCs/>
          <w:szCs w:val="28"/>
        </w:rPr>
        <w:t>Про</w:t>
      </w:r>
      <w:r>
        <w:rPr>
          <w:rFonts w:cs="Arial"/>
          <w:b w:val="0"/>
          <w:bCs/>
          <w:szCs w:val="28"/>
        </w:rPr>
        <w:t xml:space="preserve"> </w:t>
      </w:r>
      <w:r w:rsidR="005F532B">
        <w:rPr>
          <w:rFonts w:cs="Arial"/>
          <w:b w:val="0"/>
          <w:bCs/>
          <w:szCs w:val="28"/>
        </w:rPr>
        <w:t>затвердження</w:t>
      </w:r>
      <w:bookmarkStart w:id="0" w:name="_GoBack"/>
      <w:bookmarkEnd w:id="0"/>
      <w:r>
        <w:rPr>
          <w:rFonts w:cs="Arial"/>
          <w:b w:val="0"/>
          <w:bCs/>
          <w:szCs w:val="28"/>
        </w:rPr>
        <w:t xml:space="preserve"> заходів з </w:t>
      </w:r>
      <w:proofErr w:type="spellStart"/>
      <w:r>
        <w:rPr>
          <w:rFonts w:cs="Arial"/>
          <w:b w:val="0"/>
          <w:bCs/>
          <w:szCs w:val="28"/>
        </w:rPr>
        <w:t>кіберзахисту</w:t>
      </w:r>
      <w:proofErr w:type="spellEnd"/>
    </w:p>
    <w:p w:rsidR="001E4C22" w:rsidRPr="001E4C22" w:rsidRDefault="001E4C22" w:rsidP="001E4C22">
      <w:pPr>
        <w:pStyle w:val="a7"/>
        <w:jc w:val="both"/>
        <w:rPr>
          <w:sz w:val="24"/>
          <w:u w:val="single"/>
        </w:rPr>
      </w:pPr>
      <w:r>
        <w:rPr>
          <w:sz w:val="24"/>
        </w:rPr>
        <w:t xml:space="preserve">Питання готував (подав проект): </w:t>
      </w:r>
      <w:r w:rsidRPr="001E4C22">
        <w:rPr>
          <w:bCs/>
          <w:iCs/>
          <w:sz w:val="24"/>
        </w:rPr>
        <w:t>Відділ з питань інформаційної політики, комунікацій та програмно-апаратного забезпечення</w:t>
      </w:r>
      <w:r>
        <w:rPr>
          <w:bCs/>
          <w:iCs/>
          <w:sz w:val="24"/>
        </w:rPr>
        <w:t>.</w:t>
      </w:r>
    </w:p>
    <w:p w:rsidR="001E4C22" w:rsidRDefault="001E4C22" w:rsidP="001E4C22">
      <w:pPr>
        <w:pStyle w:val="a7"/>
        <w:jc w:val="both"/>
        <w:rPr>
          <w:sz w:val="16"/>
        </w:rPr>
      </w:pPr>
      <w:r>
        <w:rPr>
          <w:sz w:val="16"/>
        </w:rPr>
        <w:t xml:space="preserve">                                                                                  (назва відділу, постійної комісії і </w:t>
      </w:r>
      <w:proofErr w:type="spellStart"/>
      <w:r>
        <w:rPr>
          <w:sz w:val="16"/>
        </w:rPr>
        <w:t>т.п</w:t>
      </w:r>
      <w:proofErr w:type="spellEnd"/>
      <w:r>
        <w:rPr>
          <w:sz w:val="16"/>
        </w:rPr>
        <w:t>.)</w:t>
      </w:r>
    </w:p>
    <w:p w:rsidR="001E4C22" w:rsidRDefault="001E4C22" w:rsidP="001E4C22">
      <w:pPr>
        <w:pStyle w:val="a7"/>
        <w:rPr>
          <w:b/>
          <w:bCs/>
          <w:sz w:val="24"/>
        </w:rPr>
      </w:pPr>
    </w:p>
    <w:p w:rsidR="001E4C22" w:rsidRDefault="001E4C22" w:rsidP="001E4C22">
      <w:pPr>
        <w:pStyle w:val="a7"/>
        <w:rPr>
          <w:b/>
          <w:bCs/>
          <w:sz w:val="24"/>
        </w:rPr>
      </w:pPr>
      <w:r>
        <w:rPr>
          <w:b/>
          <w:bCs/>
          <w:sz w:val="24"/>
        </w:rPr>
        <w:t>П Е Р Е Л І К</w:t>
      </w:r>
    </w:p>
    <w:p w:rsidR="001E4C22" w:rsidRPr="00117283" w:rsidRDefault="001E4C22" w:rsidP="001E4C22">
      <w:pPr>
        <w:pStyle w:val="a7"/>
        <w:rPr>
          <w:b/>
          <w:bCs/>
          <w:sz w:val="22"/>
          <w:szCs w:val="22"/>
        </w:rPr>
      </w:pPr>
      <w:r w:rsidRPr="00117283">
        <w:rPr>
          <w:b/>
          <w:bCs/>
          <w:sz w:val="22"/>
          <w:szCs w:val="22"/>
        </w:rPr>
        <w:t>установ, організацій, підприємств, а також відділів та управлінь виконкому,</w:t>
      </w:r>
    </w:p>
    <w:p w:rsidR="001E4C22" w:rsidRPr="00117283" w:rsidRDefault="001E4C22" w:rsidP="001E4C22">
      <w:pPr>
        <w:ind w:left="-360" w:firstLine="360"/>
        <w:jc w:val="center"/>
        <w:rPr>
          <w:b w:val="0"/>
          <w:bCs/>
          <w:sz w:val="22"/>
          <w:szCs w:val="22"/>
        </w:rPr>
      </w:pPr>
      <w:r w:rsidRPr="00117283">
        <w:rPr>
          <w:b w:val="0"/>
          <w:bCs/>
          <w:sz w:val="22"/>
          <w:szCs w:val="22"/>
        </w:rPr>
        <w:t>яким надсилається рішення (розпорядження)</w:t>
      </w:r>
    </w:p>
    <w:p w:rsidR="001E4C22" w:rsidRDefault="001E4C22" w:rsidP="001E4C22">
      <w:pPr>
        <w:ind w:left="-360" w:firstLine="360"/>
        <w:jc w:val="center"/>
        <w:rPr>
          <w:bCs/>
          <w:iCs/>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720"/>
        <w:gridCol w:w="4140"/>
        <w:gridCol w:w="720"/>
      </w:tblGrid>
      <w:tr w:rsidR="001E4C22" w:rsidRPr="00334A9A" w:rsidTr="00960084">
        <w:tc>
          <w:tcPr>
            <w:tcW w:w="4248" w:type="dxa"/>
            <w:shd w:val="clear" w:color="auto" w:fill="auto"/>
          </w:tcPr>
          <w:p w:rsidR="001E4C22" w:rsidRPr="00334A9A" w:rsidRDefault="001E4C22" w:rsidP="00960084">
            <w:pPr>
              <w:jc w:val="center"/>
              <w:rPr>
                <w:bCs/>
                <w:iCs/>
                <w:sz w:val="16"/>
                <w:szCs w:val="16"/>
              </w:rPr>
            </w:pPr>
          </w:p>
        </w:tc>
        <w:tc>
          <w:tcPr>
            <w:tcW w:w="720" w:type="dxa"/>
            <w:shd w:val="clear" w:color="auto" w:fill="auto"/>
          </w:tcPr>
          <w:p w:rsidR="001E4C22" w:rsidRPr="00334A9A" w:rsidRDefault="001E4C22" w:rsidP="00960084">
            <w:pPr>
              <w:jc w:val="center"/>
              <w:rPr>
                <w:bCs/>
                <w:iCs/>
                <w:sz w:val="16"/>
                <w:szCs w:val="16"/>
              </w:rPr>
            </w:pPr>
            <w:r w:rsidRPr="00334A9A">
              <w:rPr>
                <w:bCs/>
                <w:iCs/>
                <w:sz w:val="16"/>
                <w:szCs w:val="16"/>
              </w:rPr>
              <w:t>К-сть</w:t>
            </w:r>
          </w:p>
          <w:p w:rsidR="001E4C22" w:rsidRPr="00334A9A" w:rsidRDefault="001E4C22" w:rsidP="00960084">
            <w:pPr>
              <w:jc w:val="center"/>
              <w:rPr>
                <w:bCs/>
                <w:iCs/>
                <w:sz w:val="16"/>
                <w:szCs w:val="16"/>
              </w:rPr>
            </w:pPr>
            <w:proofErr w:type="spellStart"/>
            <w:r w:rsidRPr="00334A9A">
              <w:rPr>
                <w:bCs/>
                <w:iCs/>
                <w:sz w:val="16"/>
                <w:szCs w:val="16"/>
              </w:rPr>
              <w:t>примір</w:t>
            </w:r>
            <w:proofErr w:type="spellEnd"/>
          </w:p>
          <w:p w:rsidR="001E4C22" w:rsidRPr="00334A9A" w:rsidRDefault="001E4C22" w:rsidP="00960084">
            <w:pPr>
              <w:jc w:val="center"/>
              <w:rPr>
                <w:bCs/>
                <w:iCs/>
                <w:sz w:val="16"/>
                <w:szCs w:val="16"/>
              </w:rPr>
            </w:pPr>
            <w:proofErr w:type="spellStart"/>
            <w:r w:rsidRPr="00334A9A">
              <w:rPr>
                <w:bCs/>
                <w:iCs/>
                <w:sz w:val="16"/>
                <w:szCs w:val="16"/>
              </w:rPr>
              <w:t>ників</w:t>
            </w:r>
            <w:proofErr w:type="spellEnd"/>
          </w:p>
        </w:tc>
        <w:tc>
          <w:tcPr>
            <w:tcW w:w="4140" w:type="dxa"/>
            <w:shd w:val="clear" w:color="auto" w:fill="auto"/>
          </w:tcPr>
          <w:p w:rsidR="001E4C22" w:rsidRPr="00334A9A" w:rsidRDefault="001E4C22" w:rsidP="00960084">
            <w:pPr>
              <w:jc w:val="center"/>
              <w:rPr>
                <w:bCs/>
                <w:iCs/>
                <w:sz w:val="16"/>
                <w:szCs w:val="16"/>
              </w:rPr>
            </w:pPr>
          </w:p>
        </w:tc>
        <w:tc>
          <w:tcPr>
            <w:tcW w:w="720" w:type="dxa"/>
            <w:shd w:val="clear" w:color="auto" w:fill="auto"/>
          </w:tcPr>
          <w:p w:rsidR="001E4C22" w:rsidRPr="00334A9A" w:rsidRDefault="001E4C22" w:rsidP="00960084">
            <w:pPr>
              <w:jc w:val="center"/>
              <w:rPr>
                <w:bCs/>
                <w:iCs/>
                <w:sz w:val="16"/>
                <w:szCs w:val="16"/>
              </w:rPr>
            </w:pPr>
            <w:r w:rsidRPr="00334A9A">
              <w:rPr>
                <w:bCs/>
                <w:iCs/>
                <w:sz w:val="16"/>
                <w:szCs w:val="16"/>
              </w:rPr>
              <w:t>К-сть</w:t>
            </w:r>
          </w:p>
          <w:p w:rsidR="001E4C22" w:rsidRPr="00334A9A" w:rsidRDefault="001E4C22" w:rsidP="00960084">
            <w:pPr>
              <w:jc w:val="center"/>
              <w:rPr>
                <w:bCs/>
                <w:iCs/>
                <w:sz w:val="16"/>
                <w:szCs w:val="16"/>
              </w:rPr>
            </w:pPr>
            <w:proofErr w:type="spellStart"/>
            <w:r w:rsidRPr="00334A9A">
              <w:rPr>
                <w:bCs/>
                <w:iCs/>
                <w:sz w:val="16"/>
                <w:szCs w:val="16"/>
              </w:rPr>
              <w:t>примір</w:t>
            </w:r>
            <w:proofErr w:type="spellEnd"/>
          </w:p>
          <w:p w:rsidR="001E4C22" w:rsidRPr="00334A9A" w:rsidRDefault="001E4C22" w:rsidP="00960084">
            <w:pPr>
              <w:jc w:val="center"/>
              <w:rPr>
                <w:bCs/>
                <w:iCs/>
                <w:sz w:val="16"/>
                <w:szCs w:val="16"/>
              </w:rPr>
            </w:pPr>
            <w:proofErr w:type="spellStart"/>
            <w:r w:rsidRPr="00334A9A">
              <w:rPr>
                <w:bCs/>
                <w:iCs/>
                <w:sz w:val="16"/>
                <w:szCs w:val="16"/>
              </w:rPr>
              <w:t>ників</w:t>
            </w:r>
            <w:proofErr w:type="spellEnd"/>
          </w:p>
        </w:tc>
      </w:tr>
      <w:tr w:rsidR="001E4C22" w:rsidRPr="00334A9A" w:rsidTr="00960084">
        <w:trPr>
          <w:trHeight w:val="181"/>
        </w:trPr>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1. Відділ організаційно-виконавчої роботи</w:t>
            </w:r>
          </w:p>
        </w:tc>
        <w:tc>
          <w:tcPr>
            <w:tcW w:w="720" w:type="dxa"/>
            <w:shd w:val="clear" w:color="auto" w:fill="auto"/>
          </w:tcPr>
          <w:p w:rsidR="001E4C22" w:rsidRPr="001E4C22" w:rsidRDefault="001E4C22" w:rsidP="00960084">
            <w:pPr>
              <w:jc w:val="center"/>
              <w:rPr>
                <w:rFonts w:ascii="Arial" w:hAnsi="Arial" w:cs="Arial"/>
                <w:b w:val="0"/>
                <w:bCs/>
                <w:iCs/>
                <w:sz w:val="20"/>
              </w:rPr>
            </w:pPr>
            <w:r w:rsidRPr="001E4C22">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27. КП «</w:t>
            </w:r>
            <w:proofErr w:type="spellStart"/>
            <w:r w:rsidRPr="001E4C22">
              <w:rPr>
                <w:rFonts w:ascii="Arial" w:hAnsi="Arial" w:cs="Arial"/>
                <w:b w:val="0"/>
                <w:bCs/>
                <w:iCs/>
                <w:sz w:val="20"/>
              </w:rPr>
              <w:t>Нововолинськтеплокомуненерго</w:t>
            </w:r>
            <w:proofErr w:type="spellEnd"/>
            <w:r w:rsidRPr="001E4C22">
              <w:rPr>
                <w:rFonts w:ascii="Arial" w:hAnsi="Arial" w:cs="Arial"/>
                <w:b w:val="0"/>
                <w:bCs/>
                <w:iCs/>
                <w:sz w:val="20"/>
              </w:rPr>
              <w:t>»</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 Відділ кадрової роботи та з питань запобігання і виявлення корупції</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28. УГГ ПАТ „</w:t>
            </w:r>
            <w:proofErr w:type="spellStart"/>
            <w:r w:rsidRPr="001E4C22">
              <w:rPr>
                <w:rFonts w:ascii="Arial" w:hAnsi="Arial" w:cs="Arial"/>
                <w:b w:val="0"/>
                <w:bCs/>
                <w:iCs/>
                <w:sz w:val="20"/>
              </w:rPr>
              <w:t>Волиньгаз</w:t>
            </w:r>
            <w:proofErr w:type="spellEnd"/>
            <w:r w:rsidRPr="001E4C22">
              <w:rPr>
                <w:rFonts w:ascii="Arial" w:hAnsi="Arial" w:cs="Arial"/>
                <w:b w:val="0"/>
                <w:bCs/>
                <w:iCs/>
                <w:sz w:val="20"/>
              </w:rPr>
              <w:t>”</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3. Відділ економіки</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29. Дільниця „Енергонагляду”</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4. Відділ правової роботи та житлових питань</w:t>
            </w:r>
          </w:p>
        </w:tc>
        <w:tc>
          <w:tcPr>
            <w:tcW w:w="720" w:type="dxa"/>
            <w:shd w:val="clear" w:color="auto" w:fill="auto"/>
          </w:tcPr>
          <w:p w:rsidR="001E4C22" w:rsidRPr="001E4C22" w:rsidRDefault="00443CC0"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30. Центральна міська лікарня</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5. Відділ містобудування та архітектури</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31. Нововолинський міськрайонний  відділ ДУ «Волинський ОЛЦ МОЗ України» (</w:t>
            </w:r>
            <w:proofErr w:type="spellStart"/>
            <w:r w:rsidRPr="001E4C22">
              <w:rPr>
                <w:rFonts w:ascii="Arial" w:hAnsi="Arial" w:cs="Arial"/>
                <w:b w:val="0"/>
                <w:bCs/>
                <w:iCs/>
                <w:sz w:val="20"/>
              </w:rPr>
              <w:t>Мариніна</w:t>
            </w:r>
            <w:proofErr w:type="spellEnd"/>
            <w:r w:rsidRPr="001E4C22">
              <w:rPr>
                <w:rFonts w:ascii="Arial" w:hAnsi="Arial" w:cs="Arial"/>
                <w:b w:val="0"/>
                <w:bCs/>
                <w:iCs/>
                <w:sz w:val="20"/>
              </w:rPr>
              <w:t xml:space="preserve"> Н.А..)</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6. Відділ бухгалтерського обліку, звітності та господарського забезпечення</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ind w:right="-108"/>
              <w:rPr>
                <w:rFonts w:ascii="Arial" w:hAnsi="Arial" w:cs="Arial"/>
                <w:b w:val="0"/>
                <w:bCs/>
                <w:iCs/>
                <w:sz w:val="20"/>
              </w:rPr>
            </w:pPr>
            <w:r w:rsidRPr="001E4C22">
              <w:rPr>
                <w:rFonts w:ascii="Arial" w:hAnsi="Arial" w:cs="Arial"/>
                <w:b w:val="0"/>
                <w:bCs/>
                <w:iCs/>
                <w:sz w:val="20"/>
              </w:rPr>
              <w:t xml:space="preserve">32. Нововолинське міське управління Головного управління </w:t>
            </w:r>
            <w:proofErr w:type="spellStart"/>
            <w:r w:rsidRPr="001E4C22">
              <w:rPr>
                <w:rFonts w:ascii="Arial" w:hAnsi="Arial" w:cs="Arial"/>
                <w:b w:val="0"/>
                <w:bCs/>
                <w:iCs/>
                <w:sz w:val="20"/>
              </w:rPr>
              <w:t>Держпродспожив</w:t>
            </w:r>
            <w:proofErr w:type="spellEnd"/>
            <w:r w:rsidRPr="001E4C22">
              <w:rPr>
                <w:rFonts w:ascii="Arial" w:hAnsi="Arial" w:cs="Arial"/>
                <w:b w:val="0"/>
                <w:bCs/>
                <w:iCs/>
                <w:sz w:val="20"/>
              </w:rPr>
              <w:t>-служби у Волинській області (</w:t>
            </w:r>
            <w:proofErr w:type="spellStart"/>
            <w:r w:rsidRPr="001E4C22">
              <w:rPr>
                <w:rFonts w:ascii="Arial" w:hAnsi="Arial" w:cs="Arial"/>
                <w:b w:val="0"/>
                <w:bCs/>
                <w:iCs/>
                <w:sz w:val="20"/>
              </w:rPr>
              <w:t>Лешко</w:t>
            </w:r>
            <w:proofErr w:type="spellEnd"/>
            <w:r w:rsidRPr="001E4C22">
              <w:rPr>
                <w:rFonts w:ascii="Arial" w:hAnsi="Arial" w:cs="Arial"/>
                <w:b w:val="0"/>
                <w:bCs/>
                <w:iCs/>
                <w:sz w:val="20"/>
              </w:rPr>
              <w:t xml:space="preserve"> Я.Ю.)</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7. Відділ торгівлі, побуту та захисту прав </w:t>
            </w:r>
          </w:p>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 споживачів</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33. Управління Державного казначейства в м. Нововолинську Головного </w:t>
            </w:r>
            <w:proofErr w:type="spellStart"/>
            <w:r w:rsidRPr="001E4C22">
              <w:rPr>
                <w:rFonts w:ascii="Arial" w:hAnsi="Arial" w:cs="Arial"/>
                <w:b w:val="0"/>
                <w:bCs/>
                <w:iCs/>
                <w:sz w:val="20"/>
              </w:rPr>
              <w:t>управлін</w:t>
            </w:r>
            <w:proofErr w:type="spellEnd"/>
            <w:r w:rsidRPr="001E4C22">
              <w:rPr>
                <w:rFonts w:ascii="Arial" w:hAnsi="Arial" w:cs="Arial"/>
                <w:b w:val="0"/>
                <w:bCs/>
                <w:iCs/>
                <w:sz w:val="20"/>
              </w:rPr>
              <w:t>-ня Державного Казначейства</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8. Відділ з питань інформаційної політики, комунікацій та програмно-апаратного забезпечення</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34. </w:t>
            </w:r>
            <w:r w:rsidRPr="001E4C22">
              <w:rPr>
                <w:rFonts w:ascii="Arial" w:hAnsi="Arial" w:cs="Arial"/>
                <w:b w:val="0"/>
                <w:sz w:val="20"/>
              </w:rPr>
              <w:t>Нововолинське відділення Володимир-Волинської ОДПІ ГУ ДФС</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9. Відділ у справах молоді та спорту</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35. </w:t>
            </w:r>
            <w:r w:rsidRPr="001E4C22">
              <w:rPr>
                <w:rFonts w:ascii="Arial" w:hAnsi="Arial" w:cs="Arial"/>
                <w:b w:val="0"/>
                <w:sz w:val="20"/>
              </w:rPr>
              <w:t>Нововолинське відділення поліції Володимир-Волинського ВП ГУНП у Волинській області</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10. Служба у справах дітей</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36. </w:t>
            </w:r>
            <w:r w:rsidRPr="001E4C22">
              <w:rPr>
                <w:rFonts w:ascii="Arial" w:hAnsi="Arial" w:cs="Arial"/>
                <w:b w:val="0"/>
                <w:color w:val="000000"/>
                <w:sz w:val="20"/>
              </w:rPr>
              <w:t xml:space="preserve">ТОВ “Нововолинський </w:t>
            </w:r>
            <w:proofErr w:type="spellStart"/>
            <w:r w:rsidRPr="001E4C22">
              <w:rPr>
                <w:rFonts w:ascii="Arial" w:hAnsi="Arial" w:cs="Arial"/>
                <w:b w:val="0"/>
                <w:color w:val="000000"/>
                <w:sz w:val="20"/>
              </w:rPr>
              <w:t>госпрозра-хунковий</w:t>
            </w:r>
            <w:proofErr w:type="spellEnd"/>
            <w:r w:rsidRPr="001E4C22">
              <w:rPr>
                <w:rFonts w:ascii="Arial" w:hAnsi="Arial" w:cs="Arial"/>
                <w:b w:val="0"/>
                <w:color w:val="000000"/>
                <w:sz w:val="20"/>
              </w:rPr>
              <w:t xml:space="preserve"> ринок”</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11. Архівний відділ </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37. </w:t>
            </w:r>
            <w:r w:rsidRPr="001E4C22">
              <w:rPr>
                <w:rFonts w:ascii="Arial" w:hAnsi="Arial" w:cs="Arial"/>
                <w:b w:val="0"/>
                <w:sz w:val="20"/>
              </w:rPr>
              <w:t>Нововолинське відділення управління виконавчої дирекції Фонду соціального страхування України у Волинській області.</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12. Відділ ведення Державного реєстру </w:t>
            </w:r>
          </w:p>
          <w:p w:rsidR="001E4C22" w:rsidRPr="001E4C22" w:rsidRDefault="001E4C22" w:rsidP="00960084">
            <w:pPr>
              <w:rPr>
                <w:rFonts w:ascii="Arial" w:hAnsi="Arial" w:cs="Arial"/>
                <w:b w:val="0"/>
                <w:bCs/>
                <w:iCs/>
                <w:sz w:val="20"/>
              </w:rPr>
            </w:pPr>
            <w:r w:rsidRPr="001E4C22">
              <w:rPr>
                <w:rFonts w:ascii="Arial" w:hAnsi="Arial" w:cs="Arial"/>
                <w:b w:val="0"/>
                <w:bCs/>
                <w:iCs/>
                <w:sz w:val="20"/>
              </w:rPr>
              <w:t>виборців</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38. НВ Володимир-Волинська місцева прокуратура</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13. Відділ транспорту, зв’язку, організації безпеки дорожнього руху та паркування</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39. Міський центр зайнятості</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14. Трудовий архів</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40. Міський центр соціальних служб для дітей, сім‘ї та молоді</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15. Відділ оборонно-мобілізаційної роботи</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41. Редакція газети «Наше місто»</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16. Відділ з питань надзвичайних ситуацій та цивільного захисту населення</w:t>
            </w:r>
          </w:p>
        </w:tc>
        <w:tc>
          <w:tcPr>
            <w:tcW w:w="720" w:type="dxa"/>
            <w:shd w:val="clear" w:color="auto" w:fill="auto"/>
          </w:tcPr>
          <w:p w:rsidR="001E4C22" w:rsidRPr="001E4C22" w:rsidRDefault="00443CC0"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42. Волинська обласна рада</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17. Відділ «Центр надання адміністративних послуг у місті </w:t>
            </w:r>
            <w:proofErr w:type="spellStart"/>
            <w:r w:rsidRPr="001E4C22">
              <w:rPr>
                <w:rFonts w:ascii="Arial" w:hAnsi="Arial" w:cs="Arial"/>
                <w:b w:val="0"/>
                <w:bCs/>
                <w:iCs/>
                <w:sz w:val="20"/>
              </w:rPr>
              <w:t>Новово-линську</w:t>
            </w:r>
            <w:proofErr w:type="spellEnd"/>
            <w:r w:rsidRPr="001E4C22">
              <w:rPr>
                <w:rFonts w:ascii="Arial" w:hAnsi="Arial" w:cs="Arial"/>
                <w:b w:val="0"/>
                <w:bCs/>
                <w:iCs/>
                <w:sz w:val="20"/>
              </w:rPr>
              <w:t>»</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43. Волинська обласна державна адміністрація</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18. Відділ будівництва, комунального</w:t>
            </w:r>
          </w:p>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 господарства та газифікації</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44. </w:t>
            </w:r>
            <w:r w:rsidRPr="001E4C22">
              <w:rPr>
                <w:rFonts w:ascii="Arial" w:hAnsi="Arial" w:cs="Arial"/>
                <w:b w:val="0"/>
                <w:sz w:val="20"/>
              </w:rPr>
              <w:t xml:space="preserve">Відділ </w:t>
            </w:r>
            <w:proofErr w:type="spellStart"/>
            <w:r w:rsidRPr="001E4C22">
              <w:rPr>
                <w:rFonts w:ascii="Arial" w:hAnsi="Arial" w:cs="Arial"/>
                <w:b w:val="0"/>
                <w:sz w:val="20"/>
              </w:rPr>
              <w:t>Держгеокадастру</w:t>
            </w:r>
            <w:proofErr w:type="spellEnd"/>
            <w:r w:rsidRPr="001E4C22">
              <w:rPr>
                <w:rFonts w:ascii="Arial" w:hAnsi="Arial" w:cs="Arial"/>
                <w:b w:val="0"/>
                <w:sz w:val="20"/>
              </w:rPr>
              <w:t xml:space="preserve"> у м. </w:t>
            </w:r>
            <w:proofErr w:type="spellStart"/>
            <w:r w:rsidRPr="001E4C22">
              <w:rPr>
                <w:rFonts w:ascii="Arial" w:hAnsi="Arial" w:cs="Arial"/>
                <w:b w:val="0"/>
                <w:sz w:val="20"/>
              </w:rPr>
              <w:t>Новово-линську</w:t>
            </w:r>
            <w:proofErr w:type="spellEnd"/>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19. Відділ державного архітектурно-будівельного контролю</w:t>
            </w:r>
          </w:p>
        </w:tc>
        <w:tc>
          <w:tcPr>
            <w:tcW w:w="720" w:type="dxa"/>
            <w:shd w:val="clear" w:color="auto" w:fill="auto"/>
          </w:tcPr>
          <w:p w:rsidR="001E4C22" w:rsidRPr="001E4C22" w:rsidRDefault="001E4C22" w:rsidP="00960084">
            <w:pPr>
              <w:jc w:val="center"/>
              <w:rPr>
                <w:rFonts w:ascii="Arial" w:hAnsi="Arial" w:cs="Arial"/>
                <w:b w:val="0"/>
                <w:bCs/>
                <w:iCs/>
                <w:sz w:val="20"/>
              </w:rPr>
            </w:pPr>
            <w:r>
              <w:rPr>
                <w:rFonts w:ascii="Arial" w:hAnsi="Arial" w:cs="Arial"/>
                <w:b w:val="0"/>
                <w:bCs/>
                <w:iCs/>
                <w:sz w:val="20"/>
              </w:rPr>
              <w:t>1</w:t>
            </w: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45. </w:t>
            </w:r>
            <w:proofErr w:type="spellStart"/>
            <w:r w:rsidRPr="001E4C22">
              <w:rPr>
                <w:rFonts w:ascii="Arial" w:hAnsi="Arial" w:cs="Arial"/>
                <w:b w:val="0"/>
                <w:bCs/>
                <w:iCs/>
                <w:sz w:val="20"/>
              </w:rPr>
              <w:t>Кухарук</w:t>
            </w:r>
            <w:proofErr w:type="spellEnd"/>
            <w:r w:rsidRPr="001E4C22">
              <w:rPr>
                <w:rFonts w:ascii="Arial" w:hAnsi="Arial" w:cs="Arial"/>
                <w:b w:val="0"/>
                <w:bCs/>
                <w:iCs/>
                <w:sz w:val="20"/>
              </w:rPr>
              <w:t xml:space="preserve"> С.В.</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20. Відділ культури</w:t>
            </w:r>
          </w:p>
        </w:tc>
        <w:tc>
          <w:tcPr>
            <w:tcW w:w="720" w:type="dxa"/>
            <w:shd w:val="clear" w:color="auto" w:fill="auto"/>
          </w:tcPr>
          <w:p w:rsidR="001E4C22" w:rsidRPr="001E4C22" w:rsidRDefault="001E4C22" w:rsidP="00960084">
            <w:pPr>
              <w:jc w:val="center"/>
              <w:rPr>
                <w:rFonts w:ascii="Arial" w:hAnsi="Arial" w:cs="Arial"/>
                <w:b w:val="0"/>
                <w:bCs/>
                <w:iCs/>
                <w:sz w:val="20"/>
              </w:rPr>
            </w:pP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46. Благодатна селищна рада</w:t>
            </w:r>
          </w:p>
        </w:tc>
        <w:tc>
          <w:tcPr>
            <w:tcW w:w="720" w:type="dxa"/>
            <w:shd w:val="clear" w:color="auto" w:fill="auto"/>
          </w:tcPr>
          <w:p w:rsidR="001E4C22" w:rsidRPr="00334A9A" w:rsidRDefault="001E4C22" w:rsidP="00960084">
            <w:pPr>
              <w:jc w:val="center"/>
              <w:rPr>
                <w:bCs/>
                <w:iCs/>
                <w:sz w:val="20"/>
              </w:rPr>
            </w:pPr>
          </w:p>
        </w:tc>
      </w:tr>
      <w:tr w:rsidR="001E4C22" w:rsidRPr="00334A9A" w:rsidTr="00960084">
        <w:trPr>
          <w:trHeight w:val="309"/>
        </w:trPr>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21. Фінансове управління</w:t>
            </w:r>
          </w:p>
        </w:tc>
        <w:tc>
          <w:tcPr>
            <w:tcW w:w="720" w:type="dxa"/>
            <w:shd w:val="clear" w:color="auto" w:fill="auto"/>
          </w:tcPr>
          <w:p w:rsidR="001E4C22" w:rsidRPr="001E4C22" w:rsidRDefault="001E4C22" w:rsidP="00960084">
            <w:pPr>
              <w:jc w:val="center"/>
              <w:rPr>
                <w:rFonts w:ascii="Arial" w:hAnsi="Arial" w:cs="Arial"/>
                <w:b w:val="0"/>
                <w:bCs/>
                <w:iCs/>
                <w:sz w:val="20"/>
              </w:rPr>
            </w:pP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47. </w:t>
            </w:r>
            <w:proofErr w:type="spellStart"/>
            <w:r w:rsidRPr="001E4C22">
              <w:rPr>
                <w:rFonts w:ascii="Arial" w:hAnsi="Arial" w:cs="Arial"/>
                <w:b w:val="0"/>
                <w:bCs/>
                <w:iCs/>
                <w:sz w:val="20"/>
              </w:rPr>
              <w:t>Саюк</w:t>
            </w:r>
            <w:proofErr w:type="spellEnd"/>
            <w:r w:rsidRPr="001E4C22">
              <w:rPr>
                <w:rFonts w:ascii="Arial" w:hAnsi="Arial" w:cs="Arial"/>
                <w:b w:val="0"/>
                <w:bCs/>
                <w:iCs/>
                <w:sz w:val="20"/>
              </w:rPr>
              <w:t xml:space="preserve"> І.Л.</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22. Управління освіти</w:t>
            </w:r>
          </w:p>
        </w:tc>
        <w:tc>
          <w:tcPr>
            <w:tcW w:w="720" w:type="dxa"/>
            <w:shd w:val="clear" w:color="auto" w:fill="auto"/>
          </w:tcPr>
          <w:p w:rsidR="001E4C22" w:rsidRPr="001E4C22" w:rsidRDefault="001E4C22" w:rsidP="00960084">
            <w:pPr>
              <w:jc w:val="center"/>
              <w:rPr>
                <w:rFonts w:ascii="Arial" w:hAnsi="Arial" w:cs="Arial"/>
                <w:b w:val="0"/>
                <w:bCs/>
                <w:iCs/>
                <w:sz w:val="20"/>
              </w:rPr>
            </w:pP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48. КНП «ПМСД»</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23. Управління праці та соціального </w:t>
            </w:r>
          </w:p>
          <w:p w:rsidR="001E4C22" w:rsidRPr="001E4C22" w:rsidRDefault="001E4C22" w:rsidP="00960084">
            <w:pPr>
              <w:rPr>
                <w:rFonts w:ascii="Arial" w:hAnsi="Arial" w:cs="Arial"/>
                <w:b w:val="0"/>
                <w:bCs/>
                <w:iCs/>
                <w:sz w:val="20"/>
              </w:rPr>
            </w:pPr>
            <w:r w:rsidRPr="001E4C22">
              <w:rPr>
                <w:rFonts w:ascii="Arial" w:hAnsi="Arial" w:cs="Arial"/>
                <w:b w:val="0"/>
                <w:bCs/>
                <w:iCs/>
                <w:sz w:val="20"/>
              </w:rPr>
              <w:lastRenderedPageBreak/>
              <w:t>захисту населення</w:t>
            </w:r>
          </w:p>
        </w:tc>
        <w:tc>
          <w:tcPr>
            <w:tcW w:w="720" w:type="dxa"/>
            <w:shd w:val="clear" w:color="auto" w:fill="auto"/>
          </w:tcPr>
          <w:p w:rsidR="001E4C22" w:rsidRPr="001E4C22" w:rsidRDefault="001E4C22" w:rsidP="00960084">
            <w:pPr>
              <w:jc w:val="center"/>
              <w:rPr>
                <w:rFonts w:ascii="Arial" w:hAnsi="Arial" w:cs="Arial"/>
                <w:b w:val="0"/>
                <w:bCs/>
                <w:iCs/>
                <w:sz w:val="20"/>
              </w:rPr>
            </w:pP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49. </w:t>
            </w:r>
            <w:r>
              <w:rPr>
                <w:rFonts w:ascii="Arial" w:hAnsi="Arial" w:cs="Arial"/>
                <w:b w:val="0"/>
                <w:bCs/>
                <w:iCs/>
                <w:sz w:val="20"/>
              </w:rPr>
              <w:t>Відділ з питань праці</w:t>
            </w:r>
          </w:p>
        </w:tc>
        <w:tc>
          <w:tcPr>
            <w:tcW w:w="720" w:type="dxa"/>
            <w:shd w:val="clear" w:color="auto" w:fill="auto"/>
          </w:tcPr>
          <w:p w:rsidR="001E4C22" w:rsidRPr="001E4C22" w:rsidRDefault="001E4C22" w:rsidP="00960084">
            <w:pPr>
              <w:jc w:val="center"/>
              <w:rPr>
                <w:b w:val="0"/>
                <w:bCs/>
                <w:iCs/>
                <w:sz w:val="20"/>
              </w:rPr>
            </w:pPr>
            <w:r w:rsidRPr="001E4C22">
              <w:rPr>
                <w:b w:val="0"/>
                <w:bCs/>
                <w:iCs/>
                <w:sz w:val="20"/>
              </w:rPr>
              <w:t>1</w:t>
            </w: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24. Житлово-комунальне об’єднання</w:t>
            </w:r>
          </w:p>
        </w:tc>
        <w:tc>
          <w:tcPr>
            <w:tcW w:w="720" w:type="dxa"/>
            <w:shd w:val="clear" w:color="auto" w:fill="auto"/>
          </w:tcPr>
          <w:p w:rsidR="001E4C22" w:rsidRPr="001E4C22" w:rsidRDefault="001E4C22" w:rsidP="00960084">
            <w:pPr>
              <w:jc w:val="center"/>
              <w:rPr>
                <w:rFonts w:ascii="Arial" w:hAnsi="Arial" w:cs="Arial"/>
                <w:b w:val="0"/>
                <w:bCs/>
                <w:iCs/>
                <w:sz w:val="20"/>
              </w:rPr>
            </w:pP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50. </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25. ВУКГ</w:t>
            </w:r>
          </w:p>
        </w:tc>
        <w:tc>
          <w:tcPr>
            <w:tcW w:w="720" w:type="dxa"/>
            <w:shd w:val="clear" w:color="auto" w:fill="auto"/>
          </w:tcPr>
          <w:p w:rsidR="001E4C22" w:rsidRPr="001E4C22" w:rsidRDefault="001E4C22" w:rsidP="00960084">
            <w:pPr>
              <w:jc w:val="center"/>
              <w:rPr>
                <w:rFonts w:ascii="Arial" w:hAnsi="Arial" w:cs="Arial"/>
                <w:b w:val="0"/>
                <w:bCs/>
                <w:iCs/>
                <w:sz w:val="20"/>
              </w:rPr>
            </w:pP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51. </w:t>
            </w: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26. КП «</w:t>
            </w:r>
            <w:proofErr w:type="spellStart"/>
            <w:r w:rsidRPr="001E4C22">
              <w:rPr>
                <w:rFonts w:ascii="Arial" w:hAnsi="Arial" w:cs="Arial"/>
                <w:b w:val="0"/>
                <w:bCs/>
                <w:iCs/>
                <w:sz w:val="20"/>
              </w:rPr>
              <w:t>Нововолинськводоканал</w:t>
            </w:r>
            <w:proofErr w:type="spellEnd"/>
            <w:r w:rsidRPr="001E4C22">
              <w:rPr>
                <w:rFonts w:ascii="Arial" w:hAnsi="Arial" w:cs="Arial"/>
                <w:b w:val="0"/>
                <w:bCs/>
                <w:iCs/>
                <w:sz w:val="20"/>
              </w:rPr>
              <w:t>»</w:t>
            </w:r>
          </w:p>
          <w:p w:rsidR="001E4C22" w:rsidRPr="001E4C22" w:rsidRDefault="001E4C22" w:rsidP="00960084">
            <w:pPr>
              <w:rPr>
                <w:rFonts w:ascii="Arial" w:hAnsi="Arial" w:cs="Arial"/>
                <w:b w:val="0"/>
                <w:bCs/>
                <w:iCs/>
                <w:sz w:val="20"/>
              </w:rPr>
            </w:pPr>
          </w:p>
        </w:tc>
        <w:tc>
          <w:tcPr>
            <w:tcW w:w="720" w:type="dxa"/>
            <w:shd w:val="clear" w:color="auto" w:fill="auto"/>
          </w:tcPr>
          <w:p w:rsidR="001E4C22" w:rsidRPr="001E4C22" w:rsidRDefault="001E4C22" w:rsidP="00960084">
            <w:pPr>
              <w:jc w:val="center"/>
              <w:rPr>
                <w:rFonts w:ascii="Arial" w:hAnsi="Arial" w:cs="Arial"/>
                <w:b w:val="0"/>
                <w:bCs/>
                <w:iCs/>
                <w:sz w:val="20"/>
              </w:rPr>
            </w:pPr>
          </w:p>
        </w:tc>
        <w:tc>
          <w:tcPr>
            <w:tcW w:w="4140" w:type="dxa"/>
            <w:shd w:val="clear" w:color="auto" w:fill="auto"/>
          </w:tcPr>
          <w:p w:rsidR="001E4C22" w:rsidRPr="001E4C22" w:rsidRDefault="001E4C22" w:rsidP="00960084">
            <w:pPr>
              <w:rPr>
                <w:rFonts w:ascii="Arial" w:hAnsi="Arial" w:cs="Arial"/>
                <w:b w:val="0"/>
                <w:bCs/>
                <w:iCs/>
                <w:sz w:val="20"/>
              </w:rPr>
            </w:pPr>
            <w:r w:rsidRPr="001E4C22">
              <w:rPr>
                <w:rFonts w:ascii="Arial" w:hAnsi="Arial" w:cs="Arial"/>
                <w:b w:val="0"/>
                <w:bCs/>
                <w:iCs/>
                <w:sz w:val="20"/>
              </w:rPr>
              <w:t xml:space="preserve">52. </w:t>
            </w:r>
          </w:p>
          <w:p w:rsidR="001E4C22" w:rsidRPr="001E4C22" w:rsidRDefault="001E4C22" w:rsidP="00960084">
            <w:pPr>
              <w:rPr>
                <w:rFonts w:ascii="Arial" w:hAnsi="Arial" w:cs="Arial"/>
                <w:b w:val="0"/>
                <w:bCs/>
                <w:iCs/>
                <w:sz w:val="20"/>
              </w:rPr>
            </w:pP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0"/>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0"/>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 w:val="20"/>
              </w:rPr>
            </w:pPr>
          </w:p>
        </w:tc>
      </w:tr>
      <w:tr w:rsidR="001E4C22" w:rsidRPr="00334A9A" w:rsidTr="00960084">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0"/>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 w:val="22"/>
                <w:szCs w:val="22"/>
              </w:rPr>
            </w:pPr>
          </w:p>
        </w:tc>
      </w:tr>
      <w:tr w:rsidR="001E4C22" w:rsidRPr="00334A9A" w:rsidTr="00960084">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0"/>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 w:val="22"/>
                <w:szCs w:val="22"/>
              </w:rPr>
            </w:pPr>
          </w:p>
        </w:tc>
      </w:tr>
      <w:tr w:rsidR="001E4C22" w:rsidRPr="00334A9A" w:rsidTr="00960084">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 w:val="22"/>
                <w:szCs w:val="22"/>
              </w:rPr>
            </w:pPr>
          </w:p>
        </w:tc>
      </w:tr>
      <w:tr w:rsidR="001E4C22" w:rsidRPr="00334A9A" w:rsidTr="00960084">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 w:val="22"/>
                <w:szCs w:val="22"/>
              </w:rPr>
            </w:pPr>
          </w:p>
        </w:tc>
      </w:tr>
      <w:tr w:rsidR="001E4C22" w:rsidRPr="00334A9A" w:rsidTr="00960084">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Cs w:val="28"/>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Cs w:val="28"/>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Cs w:val="28"/>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Cs w:val="28"/>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Cs w:val="28"/>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Cs w:val="28"/>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Cs w:val="28"/>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szCs w:val="28"/>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Cs w:val="28"/>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Cs w:val="28"/>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r w:rsidR="001E4C22" w:rsidRPr="00334A9A" w:rsidTr="00960084">
        <w:trPr>
          <w:trHeight w:val="225"/>
        </w:trPr>
        <w:tc>
          <w:tcPr>
            <w:tcW w:w="4248"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rFonts w:ascii="Arial" w:hAnsi="Arial" w:cs="Arial"/>
                <w:bCs/>
                <w:iCs/>
                <w:sz w:val="22"/>
                <w:szCs w:val="22"/>
              </w:rPr>
            </w:pPr>
          </w:p>
        </w:tc>
        <w:tc>
          <w:tcPr>
            <w:tcW w:w="4140" w:type="dxa"/>
            <w:shd w:val="clear" w:color="auto" w:fill="auto"/>
          </w:tcPr>
          <w:p w:rsidR="001E4C22" w:rsidRPr="00334A9A" w:rsidRDefault="001E4C22" w:rsidP="00960084">
            <w:pPr>
              <w:rPr>
                <w:rFonts w:ascii="Arial" w:hAnsi="Arial" w:cs="Arial"/>
                <w:bCs/>
                <w:iCs/>
                <w:sz w:val="20"/>
              </w:rPr>
            </w:pPr>
          </w:p>
        </w:tc>
        <w:tc>
          <w:tcPr>
            <w:tcW w:w="720" w:type="dxa"/>
            <w:shd w:val="clear" w:color="auto" w:fill="auto"/>
          </w:tcPr>
          <w:p w:rsidR="001E4C22" w:rsidRPr="00334A9A" w:rsidRDefault="001E4C22" w:rsidP="00960084">
            <w:pPr>
              <w:jc w:val="center"/>
              <w:rPr>
                <w:bCs/>
                <w:iCs/>
              </w:rPr>
            </w:pPr>
          </w:p>
        </w:tc>
      </w:tr>
    </w:tbl>
    <w:p w:rsidR="001E4C22" w:rsidRPr="00A63B7C" w:rsidRDefault="001E4C22" w:rsidP="001E4C22">
      <w:pPr>
        <w:pStyle w:val="a7"/>
        <w:jc w:val="left"/>
        <w:rPr>
          <w:b/>
          <w:bCs/>
          <w:sz w:val="10"/>
          <w:szCs w:val="10"/>
        </w:rPr>
      </w:pPr>
      <w:r>
        <w:rPr>
          <w:b/>
          <w:bCs/>
          <w:sz w:val="24"/>
        </w:rPr>
        <w:tab/>
      </w:r>
      <w:r>
        <w:rPr>
          <w:b/>
          <w:bCs/>
          <w:sz w:val="24"/>
        </w:rPr>
        <w:tab/>
      </w:r>
      <w:r>
        <w:rPr>
          <w:b/>
          <w:bCs/>
          <w:sz w:val="24"/>
        </w:rPr>
        <w:tab/>
      </w:r>
      <w:r>
        <w:rPr>
          <w:b/>
          <w:bCs/>
          <w:sz w:val="22"/>
          <w:szCs w:val="22"/>
        </w:rPr>
        <w:tab/>
      </w:r>
      <w:r>
        <w:rPr>
          <w:b/>
          <w:bCs/>
          <w:sz w:val="22"/>
          <w:szCs w:val="22"/>
        </w:rPr>
        <w:tab/>
      </w:r>
      <w:r>
        <w:rPr>
          <w:b/>
          <w:bCs/>
          <w:sz w:val="22"/>
          <w:szCs w:val="22"/>
        </w:rPr>
        <w:tab/>
      </w:r>
      <w:r w:rsidRPr="00C9713B">
        <w:rPr>
          <w:b/>
          <w:bCs/>
          <w:sz w:val="22"/>
          <w:szCs w:val="22"/>
        </w:rPr>
        <w:tab/>
      </w:r>
    </w:p>
    <w:p w:rsidR="001E4C22" w:rsidRDefault="001E4C22" w:rsidP="001E4C22">
      <w:pPr>
        <w:pStyle w:val="a7"/>
        <w:ind w:left="4248" w:firstLine="708"/>
        <w:jc w:val="left"/>
        <w:rPr>
          <w:bCs/>
          <w:sz w:val="22"/>
          <w:szCs w:val="22"/>
        </w:rPr>
      </w:pPr>
    </w:p>
    <w:p w:rsidR="001E4C22" w:rsidRPr="00C9713B" w:rsidRDefault="001E4C22" w:rsidP="001E4C22">
      <w:pPr>
        <w:pStyle w:val="a7"/>
        <w:ind w:left="4248" w:firstLine="708"/>
        <w:jc w:val="left"/>
        <w:rPr>
          <w:bCs/>
          <w:sz w:val="22"/>
          <w:szCs w:val="22"/>
        </w:rPr>
      </w:pPr>
      <w:r>
        <w:rPr>
          <w:bCs/>
          <w:sz w:val="22"/>
          <w:szCs w:val="22"/>
        </w:rPr>
        <w:t>Відповідальна особа, яка</w:t>
      </w:r>
      <w:r w:rsidRPr="00C9713B">
        <w:rPr>
          <w:bCs/>
          <w:sz w:val="22"/>
          <w:szCs w:val="22"/>
        </w:rPr>
        <w:t xml:space="preserve"> готува</w:t>
      </w:r>
      <w:r>
        <w:rPr>
          <w:bCs/>
          <w:sz w:val="22"/>
          <w:szCs w:val="22"/>
        </w:rPr>
        <w:t>ла</w:t>
      </w:r>
    </w:p>
    <w:p w:rsidR="001E4C22" w:rsidRPr="00C9713B" w:rsidRDefault="001E4C22" w:rsidP="001E4C22">
      <w:pPr>
        <w:pStyle w:val="a7"/>
        <w:jc w:val="left"/>
        <w:rPr>
          <w:bCs/>
          <w:sz w:val="22"/>
          <w:szCs w:val="22"/>
        </w:rPr>
      </w:pPr>
      <w:r w:rsidRPr="00C9713B">
        <w:rPr>
          <w:bCs/>
          <w:sz w:val="22"/>
          <w:szCs w:val="22"/>
        </w:rPr>
        <w:tab/>
      </w:r>
      <w:r w:rsidRPr="00C9713B">
        <w:rPr>
          <w:bCs/>
          <w:sz w:val="22"/>
          <w:szCs w:val="22"/>
        </w:rPr>
        <w:tab/>
      </w:r>
      <w:r w:rsidRPr="00C9713B">
        <w:rPr>
          <w:bCs/>
          <w:sz w:val="22"/>
          <w:szCs w:val="22"/>
        </w:rPr>
        <w:tab/>
      </w:r>
      <w:r w:rsidRPr="00C9713B">
        <w:rPr>
          <w:bCs/>
          <w:sz w:val="22"/>
          <w:szCs w:val="22"/>
        </w:rPr>
        <w:tab/>
      </w:r>
      <w:r w:rsidRPr="00C9713B">
        <w:rPr>
          <w:bCs/>
          <w:sz w:val="22"/>
          <w:szCs w:val="22"/>
        </w:rPr>
        <w:tab/>
      </w:r>
      <w:r w:rsidRPr="00C9713B">
        <w:rPr>
          <w:bCs/>
          <w:sz w:val="22"/>
          <w:szCs w:val="22"/>
        </w:rPr>
        <w:tab/>
      </w:r>
      <w:r w:rsidRPr="00C9713B">
        <w:rPr>
          <w:bCs/>
          <w:sz w:val="22"/>
          <w:szCs w:val="22"/>
        </w:rPr>
        <w:tab/>
        <w:t>рішення, розпорядження</w:t>
      </w:r>
    </w:p>
    <w:p w:rsidR="001E4C22" w:rsidRDefault="001E4C22" w:rsidP="001E4C22">
      <w:pPr>
        <w:pStyle w:val="a7"/>
        <w:jc w:val="left"/>
        <w:rPr>
          <w:bCs/>
          <w:sz w:val="22"/>
          <w:szCs w:val="22"/>
        </w:rPr>
      </w:pPr>
      <w:r w:rsidRPr="00C9713B">
        <w:rPr>
          <w:bCs/>
          <w:sz w:val="22"/>
          <w:szCs w:val="22"/>
        </w:rPr>
        <w:t>___________________20__р.</w:t>
      </w:r>
      <w:r w:rsidRPr="00C9713B">
        <w:rPr>
          <w:bCs/>
          <w:sz w:val="22"/>
          <w:szCs w:val="22"/>
        </w:rPr>
        <w:tab/>
      </w:r>
      <w:r w:rsidRPr="00C9713B">
        <w:rPr>
          <w:bCs/>
          <w:sz w:val="22"/>
          <w:szCs w:val="22"/>
        </w:rPr>
        <w:tab/>
      </w:r>
      <w:r w:rsidRPr="00C9713B">
        <w:rPr>
          <w:bCs/>
          <w:sz w:val="22"/>
          <w:szCs w:val="22"/>
        </w:rPr>
        <w:tab/>
      </w:r>
      <w:r w:rsidRPr="00C9713B">
        <w:rPr>
          <w:bCs/>
          <w:sz w:val="22"/>
          <w:szCs w:val="22"/>
        </w:rPr>
        <w:tab/>
        <w:t>_______________________________</w:t>
      </w:r>
      <w:r>
        <w:rPr>
          <w:bCs/>
          <w:sz w:val="22"/>
          <w:szCs w:val="22"/>
        </w:rPr>
        <w:t xml:space="preserve"> </w:t>
      </w:r>
    </w:p>
    <w:p w:rsidR="001E4C22" w:rsidRDefault="001E4C22" w:rsidP="001E4C22">
      <w:pPr>
        <w:pStyle w:val="a7"/>
        <w:jc w:val="left"/>
        <w:rPr>
          <w:bCs/>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(підпис)</w:t>
      </w:r>
    </w:p>
    <w:p w:rsidR="001E4C22" w:rsidRPr="00DC3578" w:rsidRDefault="001E4C22" w:rsidP="001E4C22">
      <w:pPr>
        <w:pStyle w:val="a7"/>
        <w:jc w:val="left"/>
        <w:rPr>
          <w:bCs/>
          <w:sz w:val="4"/>
          <w:szCs w:val="4"/>
        </w:rPr>
      </w:pPr>
    </w:p>
    <w:p w:rsidR="001E4C22" w:rsidRDefault="001E4C22" w:rsidP="001E4C22">
      <w:pPr>
        <w:pStyle w:val="a7"/>
        <w:jc w:val="left"/>
        <w:rPr>
          <w:bCs/>
          <w:sz w:val="22"/>
          <w:szCs w:val="22"/>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22"/>
          <w:szCs w:val="22"/>
        </w:rPr>
        <w:t>Прийнято</w:t>
      </w:r>
    </w:p>
    <w:p w:rsidR="001E4C22" w:rsidRDefault="001E4C22" w:rsidP="001E4C22">
      <w:pPr>
        <w:pStyle w:val="a7"/>
        <w:jc w:val="left"/>
        <w:rPr>
          <w:bCs/>
          <w:sz w:val="22"/>
          <w:szCs w:val="22"/>
        </w:rPr>
      </w:pPr>
      <w:r>
        <w:rPr>
          <w:bCs/>
          <w:sz w:val="22"/>
          <w:szCs w:val="22"/>
        </w:rPr>
        <w:t>___________________20__р.</w:t>
      </w:r>
      <w:r>
        <w:rPr>
          <w:bCs/>
          <w:sz w:val="22"/>
          <w:szCs w:val="22"/>
        </w:rPr>
        <w:tab/>
      </w:r>
      <w:r>
        <w:rPr>
          <w:bCs/>
          <w:sz w:val="22"/>
          <w:szCs w:val="22"/>
        </w:rPr>
        <w:tab/>
      </w:r>
      <w:r>
        <w:rPr>
          <w:bCs/>
          <w:sz w:val="22"/>
          <w:szCs w:val="22"/>
        </w:rPr>
        <w:tab/>
      </w:r>
      <w:r>
        <w:rPr>
          <w:bCs/>
          <w:sz w:val="22"/>
          <w:szCs w:val="22"/>
        </w:rPr>
        <w:tab/>
        <w:t xml:space="preserve">_______________________________ </w:t>
      </w:r>
    </w:p>
    <w:p w:rsidR="001E4C22" w:rsidRDefault="001E4C22" w:rsidP="001E4C22">
      <w:pPr>
        <w:pStyle w:val="a7"/>
        <w:jc w:val="left"/>
        <w:rPr>
          <w:bCs/>
          <w:sz w:val="16"/>
          <w:szCs w:val="16"/>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(підпис)</w:t>
      </w:r>
    </w:p>
    <w:p w:rsidR="001E4C22" w:rsidRPr="00DC3578" w:rsidRDefault="001E4C22" w:rsidP="001E4C22">
      <w:pPr>
        <w:pStyle w:val="a7"/>
        <w:jc w:val="left"/>
        <w:rPr>
          <w:bCs/>
          <w:sz w:val="4"/>
          <w:szCs w:val="4"/>
        </w:rPr>
      </w:pPr>
    </w:p>
    <w:p w:rsidR="001E4C22" w:rsidRDefault="001E4C22" w:rsidP="001E4C22">
      <w:pPr>
        <w:pStyle w:val="a7"/>
        <w:jc w:val="left"/>
        <w:rPr>
          <w:bCs/>
          <w:sz w:val="22"/>
          <w:szCs w:val="22"/>
        </w:rPr>
      </w:pP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sidRPr="00C9713B">
        <w:rPr>
          <w:bCs/>
          <w:sz w:val="22"/>
          <w:szCs w:val="22"/>
        </w:rPr>
        <w:t>Надіслано виконавцям</w:t>
      </w:r>
    </w:p>
    <w:p w:rsidR="001E4C22" w:rsidRDefault="001E4C22" w:rsidP="001E4C22">
      <w:pPr>
        <w:pStyle w:val="a7"/>
        <w:jc w:val="left"/>
        <w:rPr>
          <w:bCs/>
          <w:sz w:val="22"/>
          <w:szCs w:val="22"/>
        </w:rPr>
      </w:pPr>
      <w:r>
        <w:rPr>
          <w:bCs/>
          <w:sz w:val="22"/>
          <w:szCs w:val="22"/>
        </w:rPr>
        <w:t>___________________20__р.</w:t>
      </w:r>
      <w:r>
        <w:rPr>
          <w:bCs/>
          <w:sz w:val="22"/>
          <w:szCs w:val="22"/>
        </w:rPr>
        <w:tab/>
      </w:r>
      <w:r>
        <w:rPr>
          <w:bCs/>
          <w:sz w:val="22"/>
          <w:szCs w:val="22"/>
        </w:rPr>
        <w:tab/>
      </w:r>
      <w:r>
        <w:rPr>
          <w:bCs/>
          <w:sz w:val="22"/>
          <w:szCs w:val="22"/>
        </w:rPr>
        <w:tab/>
      </w:r>
      <w:r>
        <w:rPr>
          <w:bCs/>
          <w:sz w:val="22"/>
          <w:szCs w:val="22"/>
        </w:rPr>
        <w:tab/>
        <w:t xml:space="preserve">_______________________________ </w:t>
      </w:r>
    </w:p>
    <w:p w:rsidR="009030BA" w:rsidRPr="001E4C22" w:rsidRDefault="001E4C22" w:rsidP="001E4C22">
      <w:pPr>
        <w:pStyle w:val="a7"/>
        <w:jc w:val="left"/>
        <w:rPr>
          <w:iCs/>
          <w:sz w:val="16"/>
          <w:szCs w:val="16"/>
        </w:rPr>
      </w:pPr>
      <w:r>
        <w:tab/>
      </w:r>
      <w:r>
        <w:tab/>
      </w:r>
      <w:r>
        <w:tab/>
      </w:r>
      <w:r>
        <w:tab/>
      </w:r>
      <w:r>
        <w:tab/>
      </w:r>
      <w:r>
        <w:tab/>
      </w:r>
      <w:r>
        <w:tab/>
      </w:r>
      <w:r>
        <w:tab/>
      </w:r>
      <w:r>
        <w:tab/>
      </w:r>
      <w:r w:rsidRPr="00DC3578">
        <w:rPr>
          <w:sz w:val="16"/>
          <w:szCs w:val="16"/>
        </w:rPr>
        <w:t>(підпис)</w:t>
      </w:r>
    </w:p>
    <w:sectPr w:rsidR="009030BA" w:rsidRPr="001E4C22" w:rsidSect="009030BA">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FE6"/>
    <w:multiLevelType w:val="hybridMultilevel"/>
    <w:tmpl w:val="E0A24466"/>
    <w:lvl w:ilvl="0" w:tplc="67AA601A">
      <w:start w:val="1"/>
      <w:numFmt w:val="decimal"/>
      <w:lvlText w:val="%1."/>
      <w:lvlJc w:val="left"/>
      <w:pPr>
        <w:ind w:left="1211" w:hanging="360"/>
      </w:pPr>
      <w:rPr>
        <w:rFonts w:hint="default"/>
        <w:b w:val="0"/>
      </w:rPr>
    </w:lvl>
    <w:lvl w:ilvl="1" w:tplc="04220019">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1FBB0790"/>
    <w:multiLevelType w:val="multilevel"/>
    <w:tmpl w:val="7CCAE6B4"/>
    <w:lvl w:ilvl="0">
      <w:start w:val="2"/>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24440B1D"/>
    <w:multiLevelType w:val="multilevel"/>
    <w:tmpl w:val="8EB09060"/>
    <w:lvl w:ilvl="0">
      <w:start w:val="1"/>
      <w:numFmt w:val="decimal"/>
      <w:lvlText w:val="%1."/>
      <w:lvlJc w:val="left"/>
      <w:pPr>
        <w:ind w:left="1632" w:hanging="360"/>
      </w:pPr>
      <w:rPr>
        <w:rFonts w:hint="default"/>
      </w:rPr>
    </w:lvl>
    <w:lvl w:ilvl="1">
      <w:start w:val="1"/>
      <w:numFmt w:val="decimal"/>
      <w:isLgl/>
      <w:lvlText w:val="%1.%2"/>
      <w:lvlJc w:val="left"/>
      <w:pPr>
        <w:ind w:left="1783" w:hanging="51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079" w:hanging="1800"/>
      </w:pPr>
      <w:rPr>
        <w:rFonts w:hint="default"/>
      </w:rPr>
    </w:lvl>
    <w:lvl w:ilvl="8">
      <w:start w:val="1"/>
      <w:numFmt w:val="decimal"/>
      <w:isLgl/>
      <w:lvlText w:val="%1.%2.%3.%4.%5.%6.%7.%8.%9"/>
      <w:lvlJc w:val="left"/>
      <w:pPr>
        <w:ind w:left="3440" w:hanging="2160"/>
      </w:pPr>
      <w:rPr>
        <w:rFonts w:hint="default"/>
      </w:rPr>
    </w:lvl>
  </w:abstractNum>
  <w:abstractNum w:abstractNumId="3" w15:restartNumberingAfterBreak="0">
    <w:nsid w:val="44BE6E16"/>
    <w:multiLevelType w:val="multilevel"/>
    <w:tmpl w:val="8EB09060"/>
    <w:lvl w:ilvl="0">
      <w:start w:val="1"/>
      <w:numFmt w:val="decimal"/>
      <w:lvlText w:val="%1."/>
      <w:lvlJc w:val="left"/>
      <w:pPr>
        <w:ind w:left="1068" w:hanging="360"/>
      </w:pPr>
      <w:rPr>
        <w:rFonts w:hint="default"/>
      </w:rPr>
    </w:lvl>
    <w:lvl w:ilvl="1">
      <w:start w:val="1"/>
      <w:numFmt w:val="decimal"/>
      <w:isLgl/>
      <w:lvlText w:val="%1.%2"/>
      <w:lvlJc w:val="left"/>
      <w:pPr>
        <w:ind w:left="1219" w:hanging="51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4B0258C8"/>
    <w:multiLevelType w:val="multilevel"/>
    <w:tmpl w:val="7CCAE6B4"/>
    <w:lvl w:ilvl="0">
      <w:start w:val="2"/>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5EA77432"/>
    <w:multiLevelType w:val="hybridMultilevel"/>
    <w:tmpl w:val="18943926"/>
    <w:lvl w:ilvl="0" w:tplc="2EA4D72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1D"/>
    <w:rsid w:val="000750F8"/>
    <w:rsid w:val="00083977"/>
    <w:rsid w:val="00091B52"/>
    <w:rsid w:val="000B5A2F"/>
    <w:rsid w:val="000C293C"/>
    <w:rsid w:val="000F1A33"/>
    <w:rsid w:val="001325AF"/>
    <w:rsid w:val="00156E91"/>
    <w:rsid w:val="00166D1D"/>
    <w:rsid w:val="001B5BD2"/>
    <w:rsid w:val="001E4C22"/>
    <w:rsid w:val="001E7229"/>
    <w:rsid w:val="002370A1"/>
    <w:rsid w:val="00243740"/>
    <w:rsid w:val="00272A69"/>
    <w:rsid w:val="0028127C"/>
    <w:rsid w:val="002F488D"/>
    <w:rsid w:val="003408E2"/>
    <w:rsid w:val="003D1D2A"/>
    <w:rsid w:val="003D5322"/>
    <w:rsid w:val="003E0801"/>
    <w:rsid w:val="00443CC0"/>
    <w:rsid w:val="00457926"/>
    <w:rsid w:val="00562C80"/>
    <w:rsid w:val="005F532B"/>
    <w:rsid w:val="006577EC"/>
    <w:rsid w:val="00666142"/>
    <w:rsid w:val="00771DBC"/>
    <w:rsid w:val="007A7695"/>
    <w:rsid w:val="007B1296"/>
    <w:rsid w:val="007E0C94"/>
    <w:rsid w:val="00883E44"/>
    <w:rsid w:val="008B0767"/>
    <w:rsid w:val="008D792F"/>
    <w:rsid w:val="009030BA"/>
    <w:rsid w:val="00914FC0"/>
    <w:rsid w:val="00916243"/>
    <w:rsid w:val="00957652"/>
    <w:rsid w:val="00A13A98"/>
    <w:rsid w:val="00A667EA"/>
    <w:rsid w:val="00A92D09"/>
    <w:rsid w:val="00B00268"/>
    <w:rsid w:val="00B16889"/>
    <w:rsid w:val="00B83D9D"/>
    <w:rsid w:val="00B92189"/>
    <w:rsid w:val="00BE37EB"/>
    <w:rsid w:val="00C158EB"/>
    <w:rsid w:val="00CA0270"/>
    <w:rsid w:val="00CC6ED0"/>
    <w:rsid w:val="00CD5DDF"/>
    <w:rsid w:val="00D50CAD"/>
    <w:rsid w:val="00D63B25"/>
    <w:rsid w:val="00E06721"/>
    <w:rsid w:val="00EE1A55"/>
    <w:rsid w:val="00F5102B"/>
    <w:rsid w:val="00FA06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DB51"/>
  <w15:chartTrackingRefBased/>
  <w15:docId w15:val="{401AB6DC-BC30-40B8-A81B-6C800FEA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977"/>
    <w:pPr>
      <w:spacing w:after="0" w:line="240" w:lineRule="auto"/>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083977"/>
    <w:pPr>
      <w:keepNext/>
      <w:spacing w:before="240" w:after="60"/>
      <w:outlineLvl w:val="1"/>
    </w:pPr>
    <w:rPr>
      <w:rFonts w:ascii="Cambria" w:hAnsi="Cambria"/>
      <w:bCs/>
      <w:i/>
      <w:iCs/>
      <w:szCs w:val="28"/>
    </w:rPr>
  </w:style>
  <w:style w:type="paragraph" w:styleId="3">
    <w:name w:val="heading 3"/>
    <w:basedOn w:val="a"/>
    <w:next w:val="a"/>
    <w:link w:val="30"/>
    <w:uiPriority w:val="9"/>
    <w:semiHidden/>
    <w:unhideWhenUsed/>
    <w:qFormat/>
    <w:rsid w:val="00FA060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3977"/>
    <w:rPr>
      <w:rFonts w:ascii="Cambria" w:eastAsia="Times New Roman" w:hAnsi="Cambria" w:cs="Times New Roman"/>
      <w:b/>
      <w:bCs/>
      <w:i/>
      <w:iCs/>
      <w:sz w:val="28"/>
      <w:szCs w:val="28"/>
      <w:lang w:eastAsia="ru-RU"/>
    </w:rPr>
  </w:style>
  <w:style w:type="paragraph" w:styleId="a3">
    <w:name w:val="List Paragraph"/>
    <w:basedOn w:val="a"/>
    <w:uiPriority w:val="34"/>
    <w:qFormat/>
    <w:rsid w:val="001325AF"/>
    <w:pPr>
      <w:ind w:left="720"/>
      <w:contextualSpacing/>
    </w:pPr>
  </w:style>
  <w:style w:type="character" w:customStyle="1" w:styleId="30">
    <w:name w:val="Заголовок 3 Знак"/>
    <w:basedOn w:val="a0"/>
    <w:link w:val="3"/>
    <w:uiPriority w:val="9"/>
    <w:semiHidden/>
    <w:rsid w:val="00FA0605"/>
    <w:rPr>
      <w:rFonts w:asciiTheme="majorHAnsi" w:eastAsiaTheme="majorEastAsia" w:hAnsiTheme="majorHAnsi" w:cstheme="majorBidi"/>
      <w:b/>
      <w:color w:val="1F4D78" w:themeColor="accent1" w:themeShade="7F"/>
      <w:sz w:val="24"/>
      <w:szCs w:val="24"/>
      <w:lang w:eastAsia="ru-RU"/>
    </w:rPr>
  </w:style>
  <w:style w:type="character" w:styleId="a4">
    <w:name w:val="Hyperlink"/>
    <w:basedOn w:val="a0"/>
    <w:uiPriority w:val="99"/>
    <w:unhideWhenUsed/>
    <w:rsid w:val="00FA0605"/>
    <w:rPr>
      <w:color w:val="0000FF"/>
      <w:u w:val="single"/>
    </w:rPr>
  </w:style>
  <w:style w:type="paragraph" w:styleId="a5">
    <w:name w:val="Balloon Text"/>
    <w:basedOn w:val="a"/>
    <w:link w:val="a6"/>
    <w:uiPriority w:val="99"/>
    <w:semiHidden/>
    <w:unhideWhenUsed/>
    <w:rsid w:val="002F488D"/>
    <w:rPr>
      <w:rFonts w:ascii="Segoe UI" w:hAnsi="Segoe UI" w:cs="Segoe UI"/>
      <w:sz w:val="18"/>
      <w:szCs w:val="18"/>
    </w:rPr>
  </w:style>
  <w:style w:type="character" w:customStyle="1" w:styleId="a6">
    <w:name w:val="Текст у виносці Знак"/>
    <w:basedOn w:val="a0"/>
    <w:link w:val="a5"/>
    <w:uiPriority w:val="99"/>
    <w:semiHidden/>
    <w:rsid w:val="002F488D"/>
    <w:rPr>
      <w:rFonts w:ascii="Segoe UI" w:eastAsia="Times New Roman" w:hAnsi="Segoe UI" w:cs="Segoe UI"/>
      <w:b/>
      <w:sz w:val="18"/>
      <w:szCs w:val="18"/>
      <w:lang w:eastAsia="ru-RU"/>
    </w:rPr>
  </w:style>
  <w:style w:type="paragraph" w:styleId="a7">
    <w:name w:val="Title"/>
    <w:basedOn w:val="a"/>
    <w:link w:val="a8"/>
    <w:qFormat/>
    <w:rsid w:val="001E4C22"/>
    <w:pPr>
      <w:jc w:val="center"/>
    </w:pPr>
    <w:rPr>
      <w:b w:val="0"/>
      <w:szCs w:val="24"/>
    </w:rPr>
  </w:style>
  <w:style w:type="character" w:customStyle="1" w:styleId="a8">
    <w:name w:val="Назва Знак"/>
    <w:basedOn w:val="a0"/>
    <w:link w:val="a7"/>
    <w:rsid w:val="001E4C22"/>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651540">
      <w:bodyDiv w:val="1"/>
      <w:marLeft w:val="0"/>
      <w:marRight w:val="0"/>
      <w:marTop w:val="0"/>
      <w:marBottom w:val="0"/>
      <w:divBdr>
        <w:top w:val="none" w:sz="0" w:space="0" w:color="auto"/>
        <w:left w:val="none" w:sz="0" w:space="0" w:color="auto"/>
        <w:bottom w:val="none" w:sz="0" w:space="0" w:color="auto"/>
        <w:right w:val="none" w:sz="0" w:space="0" w:color="auto"/>
      </w:divBdr>
    </w:div>
    <w:div w:id="17230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min@nov-rada.gov.ua" TargetMode="External"/><Relationship Id="rId3" Type="http://schemas.openxmlformats.org/officeDocument/2006/relationships/settings" Target="settings.xml"/><Relationship Id="rId7" Type="http://schemas.openxmlformats.org/officeDocument/2006/relationships/hyperlink" Target="mailto:admin@nov-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min@nov-rada.gov.u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9</Pages>
  <Words>10043</Words>
  <Characters>5726</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ADMINMVK</dc:creator>
  <cp:keywords/>
  <dc:description/>
  <cp:lastModifiedBy>ADMINSERVERMVK</cp:lastModifiedBy>
  <cp:revision>33</cp:revision>
  <cp:lastPrinted>2020-04-08T07:00:00Z</cp:lastPrinted>
  <dcterms:created xsi:type="dcterms:W3CDTF">2020-04-02T15:13:00Z</dcterms:created>
  <dcterms:modified xsi:type="dcterms:W3CDTF">2020-04-14T13:13:00Z</dcterms:modified>
</cp:coreProperties>
</file>