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9B4" w:rsidRPr="00E50A94" w:rsidRDefault="00B949B4" w:rsidP="00B949B4">
      <w:pPr>
        <w:pStyle w:val="a3"/>
        <w:ind w:right="284"/>
        <w:rPr>
          <w:i/>
          <w:sz w:val="20"/>
          <w:szCs w:val="20"/>
        </w:rPr>
      </w:pPr>
      <w:r>
        <w:rPr>
          <w:noProof/>
          <w:sz w:val="20"/>
          <w:szCs w:val="20"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93700" cy="535305"/>
            <wp:effectExtent l="1905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53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49B4" w:rsidRPr="00E50A94" w:rsidRDefault="00B949B4" w:rsidP="00B949B4">
      <w:pPr>
        <w:pStyle w:val="a3"/>
        <w:spacing w:before="120"/>
        <w:rPr>
          <w:rFonts w:ascii="Antiqua-Bold" w:hAnsi="Antiqua-Bold"/>
          <w:sz w:val="20"/>
          <w:szCs w:val="20"/>
        </w:rPr>
      </w:pPr>
    </w:p>
    <w:p w:rsidR="00B949B4" w:rsidRPr="00E50A94" w:rsidRDefault="00B949B4" w:rsidP="00B949B4">
      <w:pPr>
        <w:jc w:val="center"/>
        <w:rPr>
          <w:sz w:val="20"/>
          <w:szCs w:val="20"/>
        </w:rPr>
      </w:pPr>
    </w:p>
    <w:p w:rsidR="00B949B4" w:rsidRPr="00263E90" w:rsidRDefault="00B949B4" w:rsidP="00B949B4">
      <w:pPr>
        <w:pStyle w:val="a3"/>
        <w:rPr>
          <w:sz w:val="28"/>
          <w:szCs w:val="28"/>
        </w:rPr>
      </w:pPr>
      <w:r w:rsidRPr="00263E90">
        <w:rPr>
          <w:sz w:val="28"/>
          <w:szCs w:val="28"/>
        </w:rPr>
        <w:t>У К Р А Ї Н А</w:t>
      </w:r>
    </w:p>
    <w:p w:rsidR="00B949B4" w:rsidRDefault="00B949B4" w:rsidP="00B949B4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B949B4" w:rsidRDefault="00B949B4" w:rsidP="00B949B4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B949B4" w:rsidRDefault="00B949B4" w:rsidP="00B949B4">
      <w:pPr>
        <w:pStyle w:val="4"/>
        <w:spacing w:before="40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:rsidR="00B949B4" w:rsidRPr="00FB52B2" w:rsidRDefault="00B949B4" w:rsidP="00B949B4">
      <w:pPr>
        <w:spacing w:before="60" w:line="240" w:lineRule="auto"/>
        <w:rPr>
          <w:rFonts w:ascii="Times New Roman" w:eastAsia="Times New Roman" w:hAnsi="Times New Roman"/>
          <w:sz w:val="28"/>
          <w:szCs w:val="28"/>
          <w:u w:val="single"/>
        </w:rPr>
      </w:pPr>
      <w:proofErr w:type="spellStart"/>
      <w:r w:rsidRPr="00FB52B2">
        <w:rPr>
          <w:rFonts w:ascii="Times New Roman" w:eastAsia="Times New Roman" w:hAnsi="Times New Roman"/>
          <w:sz w:val="28"/>
          <w:szCs w:val="28"/>
          <w:u w:val="single"/>
        </w:rPr>
        <w:t>від</w:t>
      </w:r>
      <w:proofErr w:type="spellEnd"/>
      <w:r w:rsidRPr="00FB52B2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14 </w:t>
      </w:r>
      <w:proofErr w:type="spellStart"/>
      <w:r>
        <w:rPr>
          <w:rFonts w:ascii="Times New Roman" w:eastAsia="Times New Roman" w:hAnsi="Times New Roman"/>
          <w:sz w:val="28"/>
          <w:szCs w:val="28"/>
          <w:u w:val="single"/>
        </w:rPr>
        <w:t>серпня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</w:rPr>
        <w:t xml:space="preserve"> 2020 року № 197</w:t>
      </w:r>
    </w:p>
    <w:p w:rsidR="00B949B4" w:rsidRPr="00FB52B2" w:rsidRDefault="00B949B4" w:rsidP="00B949B4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FB52B2">
        <w:rPr>
          <w:rFonts w:ascii="Times New Roman" w:eastAsia="Times New Roman" w:hAnsi="Times New Roman"/>
          <w:sz w:val="28"/>
          <w:szCs w:val="28"/>
        </w:rPr>
        <w:t xml:space="preserve">м. </w:t>
      </w:r>
      <w:proofErr w:type="spellStart"/>
      <w:r w:rsidRPr="00FB52B2">
        <w:rPr>
          <w:rFonts w:ascii="Times New Roman" w:eastAsia="Times New Roman" w:hAnsi="Times New Roman"/>
          <w:sz w:val="28"/>
          <w:szCs w:val="28"/>
        </w:rPr>
        <w:t>Нововолинськ</w:t>
      </w:r>
      <w:proofErr w:type="spellEnd"/>
    </w:p>
    <w:p w:rsidR="00B949B4" w:rsidRPr="002F51A4" w:rsidRDefault="00B949B4" w:rsidP="00B949B4">
      <w:pPr>
        <w:shd w:val="clear" w:color="auto" w:fill="FAFCFF"/>
        <w:rPr>
          <w:rFonts w:ascii="Times New Roman" w:eastAsia="Times New Roman" w:hAnsi="Times New Roman"/>
          <w:bCs/>
          <w:color w:val="000000"/>
          <w:sz w:val="16"/>
          <w:szCs w:val="16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520"/>
        <w:gridCol w:w="3401"/>
      </w:tblGrid>
      <w:tr w:rsidR="00B949B4" w:rsidRPr="00F664E6" w:rsidTr="00F660C7">
        <w:trPr>
          <w:tblCellSpacing w:w="0" w:type="dxa"/>
        </w:trPr>
        <w:tc>
          <w:tcPr>
            <w:tcW w:w="3286" w:type="pct"/>
          </w:tcPr>
          <w:p w:rsidR="00B949B4" w:rsidRDefault="00B949B4" w:rsidP="00F660C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444B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розгляд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E40A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пропозиці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й</w:t>
            </w:r>
            <w:proofErr w:type="spellEnd"/>
            <w:r w:rsidRPr="006E40A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E40A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щодо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вибору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444B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 </w:t>
            </w:r>
            <w:proofErr w:type="spellStart"/>
            <w:r w:rsidRPr="004444B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території</w:t>
            </w:r>
            <w:proofErr w:type="spellEnd"/>
            <w:r w:rsidRPr="004444B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B949B4" w:rsidRPr="004444B6" w:rsidRDefault="00B949B4" w:rsidP="00F660C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4444B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іста</w:t>
            </w:r>
            <w:proofErr w:type="spellEnd"/>
            <w:r w:rsidRPr="004444B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44B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Нововолинськ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місця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встановлення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44B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пам’ятника</w:t>
            </w:r>
            <w:proofErr w:type="spellEnd"/>
            <w:r w:rsidRPr="004444B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загиблим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учасникам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Революції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Гідності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proofErr w:type="gramStart"/>
            <w:r w:rsidRPr="004444B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во</w:t>
            </w:r>
            <w:proofErr w:type="gramEnd"/>
            <w:r w:rsidRPr="004444B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їнам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антитерористичної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операції</w:t>
            </w:r>
            <w:proofErr w:type="spellEnd"/>
            <w:r w:rsidRPr="004444B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 </w:t>
            </w:r>
          </w:p>
          <w:p w:rsidR="00B949B4" w:rsidRPr="00515BE7" w:rsidRDefault="00B949B4" w:rsidP="00F660C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714" w:type="pct"/>
          </w:tcPr>
          <w:p w:rsidR="00B949B4" w:rsidRPr="00E6213F" w:rsidRDefault="00B949B4" w:rsidP="00F660C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715" cy="5715"/>
                  <wp:effectExtent l="0" t="0" r="0" b="0"/>
                  <wp:docPr id="1" name="Рисунок 3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49B4" w:rsidRDefault="00B949B4" w:rsidP="00B949B4">
      <w:pPr>
        <w:spacing w:before="12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uk-UA"/>
        </w:rPr>
        <w:t>Розглянувши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звернення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громадської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організації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“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Незламні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Нововолинці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та за результатами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наради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з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цього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питання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за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участю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міського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голови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з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метою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вшанування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пам’ят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загиблих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учасників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Революції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Гідності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воїн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антитерористичної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операції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,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враховуючи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попередньо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напрацьовані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пропозиції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6E40A5">
        <w:rPr>
          <w:rFonts w:ascii="Times New Roman" w:eastAsia="Times New Roman" w:hAnsi="Times New Roman"/>
          <w:sz w:val="28"/>
          <w:szCs w:val="28"/>
          <w:lang w:eastAsia="uk-UA"/>
        </w:rPr>
        <w:t xml:space="preserve">та, </w:t>
      </w:r>
      <w:proofErr w:type="spellStart"/>
      <w:r w:rsidRPr="006E40A5">
        <w:rPr>
          <w:rFonts w:ascii="Times New Roman" w:eastAsia="Times New Roman" w:hAnsi="Times New Roman"/>
          <w:sz w:val="28"/>
          <w:szCs w:val="28"/>
          <w:lang w:eastAsia="uk-UA"/>
        </w:rPr>
        <w:t>відповідно</w:t>
      </w:r>
      <w:proofErr w:type="spellEnd"/>
      <w:r w:rsidRPr="006E40A5">
        <w:rPr>
          <w:rFonts w:ascii="Times New Roman" w:eastAsia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Pr="006E40A5">
        <w:rPr>
          <w:rFonts w:ascii="Times New Roman" w:eastAsia="Times New Roman" w:hAnsi="Times New Roman"/>
          <w:sz w:val="28"/>
          <w:szCs w:val="28"/>
          <w:lang w:eastAsia="uk-UA"/>
        </w:rPr>
        <w:t>Закон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ів</w:t>
      </w:r>
      <w:proofErr w:type="spellEnd"/>
      <w:r w:rsidRPr="006E40A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E40A5">
        <w:rPr>
          <w:rFonts w:ascii="Times New Roman" w:eastAsia="Times New Roman" w:hAnsi="Times New Roman"/>
          <w:sz w:val="28"/>
          <w:szCs w:val="28"/>
          <w:lang w:eastAsia="uk-UA"/>
        </w:rPr>
        <w:t>України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“Про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місцеве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самоврядування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в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Україні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“, “Про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регулювання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містобуд</w:t>
      </w:r>
      <w:proofErr w:type="gram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івної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діяльності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“, “Про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благоустрій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населених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пунктів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“, “Про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охорону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культурної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спадщини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“,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постановою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Кабінету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Міні</w:t>
      </w:r>
      <w:proofErr w:type="gram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стр</w:t>
      </w:r>
      <w:proofErr w:type="gram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ів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України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від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25.11.1999 № 2137 “Про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затвердження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Порядку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проведення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архітектурних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містобудівних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конкурсів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“, </w:t>
      </w:r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постанови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Кабінету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Міністрів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України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від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25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травня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2011 року №555 «Про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затвердження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Порядку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проведення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громадських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слухань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щодо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врахування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громадських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інтересів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proofErr w:type="gram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ід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час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розроблення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проектів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містобудівної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документації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місцевому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рівні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»: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виконавчий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комітет</w:t>
      </w:r>
      <w:proofErr w:type="spellEnd"/>
    </w:p>
    <w:p w:rsidR="00B949B4" w:rsidRPr="004444B6" w:rsidRDefault="00B949B4" w:rsidP="00B949B4">
      <w:pPr>
        <w:spacing w:before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ВИРІШИВ:</w:t>
      </w:r>
    </w:p>
    <w:p w:rsidR="00B949B4" w:rsidRDefault="00B949B4" w:rsidP="00B949B4">
      <w:pPr>
        <w:spacing w:before="120" w:line="240" w:lineRule="auto"/>
        <w:ind w:firstLine="539"/>
        <w:rPr>
          <w:rFonts w:ascii="Times New Roman" w:eastAsia="Times New Roman" w:hAnsi="Times New Roman"/>
          <w:sz w:val="28"/>
          <w:szCs w:val="28"/>
          <w:lang w:eastAsia="uk-UA"/>
        </w:rPr>
      </w:pPr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1.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Винести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розгляд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громадськості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міста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Нововолинська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два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робочі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варіанти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місця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встановлення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пам’ятника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загиблим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учасникам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Революції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Гідності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proofErr w:type="spellStart"/>
      <w:proofErr w:type="gram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во</w:t>
      </w:r>
      <w:proofErr w:type="gram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їнам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антитерористичної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операції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:    </w:t>
      </w:r>
    </w:p>
    <w:p w:rsidR="00B949B4" w:rsidRDefault="00B949B4" w:rsidP="00B949B4">
      <w:pPr>
        <w:numPr>
          <w:ilvl w:val="0"/>
          <w:numId w:val="1"/>
        </w:numPr>
        <w:spacing w:before="120" w:after="0" w:line="240" w:lineRule="auto"/>
        <w:ind w:left="567" w:hanging="283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Варіант</w:t>
      </w:r>
      <w:proofErr w:type="spellEnd"/>
      <w:proofErr w:type="gramStart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973EA1">
        <w:rPr>
          <w:rFonts w:ascii="Times New Roman" w:eastAsia="Times New Roman" w:hAnsi="Times New Roman"/>
          <w:b/>
          <w:sz w:val="28"/>
          <w:szCs w:val="28"/>
          <w:lang w:eastAsia="uk-UA"/>
        </w:rPr>
        <w:t>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- </w:t>
      </w:r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на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території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Парк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культури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відпочинку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з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боку входу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ід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фонтану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проспекті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Перемоги,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з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реконструкцією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існуючих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елементів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благоустрою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цій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території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який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був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напрацьований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у 2018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році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;  </w:t>
      </w:r>
    </w:p>
    <w:p w:rsidR="00B949B4" w:rsidRDefault="00B949B4" w:rsidP="00B949B4">
      <w:pPr>
        <w:numPr>
          <w:ilvl w:val="0"/>
          <w:numId w:val="1"/>
        </w:numPr>
        <w:spacing w:before="120" w:after="0" w:line="240" w:lineRule="auto"/>
        <w:ind w:left="567" w:hanging="283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Варіант</w:t>
      </w:r>
      <w:proofErr w:type="spellEnd"/>
      <w:proofErr w:type="gramStart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973EA1">
        <w:rPr>
          <w:rFonts w:ascii="Times New Roman" w:eastAsia="Times New Roman" w:hAnsi="Times New Roman"/>
          <w:b/>
          <w:sz w:val="28"/>
          <w:szCs w:val="28"/>
          <w:lang w:eastAsia="uk-UA"/>
        </w:rPr>
        <w:t>Б</w:t>
      </w:r>
      <w:proofErr w:type="gram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- </w:t>
      </w:r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на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території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скверу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біля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площі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Вячеслава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Чорновола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між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місцем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встановлення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Державного прапора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України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головної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новорічної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ялинки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міста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та Стелою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Небесної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Сотні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Дошкою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Пошани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, 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ід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проспекту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Дружби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з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докорінною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реконструкцією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цієї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території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, за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пропозицією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ГО </w:t>
      </w:r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“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Незламні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Нововолинці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від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28.07.2020 року;</w:t>
      </w:r>
    </w:p>
    <w:p w:rsidR="00B949B4" w:rsidRDefault="00B949B4" w:rsidP="00B949B4">
      <w:pPr>
        <w:spacing w:before="120" w:line="240" w:lineRule="auto"/>
        <w:ind w:firstLine="539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2. </w:t>
      </w:r>
      <w:proofErr w:type="spellStart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>Пропозиції</w:t>
      </w:r>
      <w:proofErr w:type="spellEnd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E40A5">
        <w:rPr>
          <w:rFonts w:ascii="Times New Roman" w:eastAsia="Times New Roman" w:hAnsi="Times New Roman"/>
          <w:sz w:val="28"/>
          <w:szCs w:val="28"/>
          <w:lang w:eastAsia="uk-UA"/>
        </w:rPr>
        <w:t>щодо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вибору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інших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варіантів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місця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встановлення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пам’ятника</w:t>
      </w:r>
      <w:proofErr w:type="spellEnd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>подаються</w:t>
      </w:r>
      <w:proofErr w:type="spellEnd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>письмовому</w:t>
      </w:r>
      <w:proofErr w:type="spellEnd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>вигляді</w:t>
      </w:r>
      <w:proofErr w:type="spellEnd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>із</w:t>
      </w:r>
      <w:proofErr w:type="spellEnd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>зазначенням</w:t>
      </w:r>
      <w:proofErr w:type="spellEnd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>пр</w:t>
      </w:r>
      <w:proofErr w:type="gramEnd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>ізвища</w:t>
      </w:r>
      <w:proofErr w:type="spellEnd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>ім’я</w:t>
      </w:r>
      <w:proofErr w:type="spellEnd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 xml:space="preserve"> та по </w:t>
      </w:r>
      <w:proofErr w:type="spellStart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>батькові</w:t>
      </w:r>
      <w:proofErr w:type="spellEnd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місця</w:t>
      </w:r>
      <w:proofErr w:type="spellEnd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>проживання</w:t>
      </w:r>
      <w:proofErr w:type="spellEnd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>особистого</w:t>
      </w:r>
      <w:proofErr w:type="spellEnd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>підпису</w:t>
      </w:r>
      <w:proofErr w:type="spellEnd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 xml:space="preserve">; </w:t>
      </w:r>
      <w:proofErr w:type="spellStart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>від</w:t>
      </w:r>
      <w:proofErr w:type="spellEnd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>юридичних</w:t>
      </w:r>
      <w:proofErr w:type="spellEnd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>осіб</w:t>
      </w:r>
      <w:proofErr w:type="spellEnd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 xml:space="preserve"> – </w:t>
      </w:r>
      <w:proofErr w:type="spellStart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>із</w:t>
      </w:r>
      <w:proofErr w:type="spellEnd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>зазначенням</w:t>
      </w:r>
      <w:proofErr w:type="spellEnd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</w:t>
      </w:r>
      <w:proofErr w:type="spellStart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>їх</w:t>
      </w:r>
      <w:proofErr w:type="spellEnd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>найменування</w:t>
      </w:r>
      <w:proofErr w:type="spellEnd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>місцезнаходження</w:t>
      </w:r>
      <w:proofErr w:type="spellEnd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 xml:space="preserve">, посади </w:t>
      </w:r>
      <w:proofErr w:type="spellStart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proofErr w:type="spellEnd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>особистого</w:t>
      </w:r>
      <w:proofErr w:type="spellEnd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proofErr w:type="gramEnd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>ідпису</w:t>
      </w:r>
      <w:proofErr w:type="spellEnd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>керівника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організаційний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відділ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виконавчого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комітету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Нововолинської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міської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ради                       до 1 листопада 2020 року.</w:t>
      </w:r>
    </w:p>
    <w:p w:rsidR="00B949B4" w:rsidRDefault="00B949B4" w:rsidP="00B949B4">
      <w:pPr>
        <w:spacing w:before="120" w:line="240" w:lineRule="auto"/>
        <w:ind w:firstLine="539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3. Провести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громадськ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слухання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E40A5">
        <w:rPr>
          <w:rFonts w:ascii="Times New Roman" w:eastAsia="Times New Roman" w:hAnsi="Times New Roman"/>
          <w:sz w:val="28"/>
          <w:szCs w:val="28"/>
          <w:lang w:eastAsia="uk-UA"/>
        </w:rPr>
        <w:t>щодо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вибору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місця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встановлення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пам’ятника</w:t>
      </w:r>
      <w:proofErr w:type="spellEnd"/>
      <w:r w:rsidRPr="007137B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24 листопада 2020 р.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запросити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участі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у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них</w:t>
      </w:r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фізичних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юридичних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осіб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представників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громадських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організацій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proofErr w:type="gram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ідприємств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установ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міста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Нововолинська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B949B4" w:rsidRDefault="00B949B4" w:rsidP="00B949B4">
      <w:pPr>
        <w:spacing w:before="120" w:line="240" w:lineRule="auto"/>
        <w:ind w:firstLine="539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4. Результат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громадськ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их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слухан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подати для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затвердження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черговій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сесії</w:t>
      </w:r>
      <w:proofErr w:type="spellEnd"/>
      <w:r w:rsidRPr="00351FE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міської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ради, яка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відбудеться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грудні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2020 року </w:t>
      </w:r>
    </w:p>
    <w:p w:rsidR="00B949B4" w:rsidRDefault="00B949B4" w:rsidP="00B949B4">
      <w:pPr>
        <w:spacing w:before="120" w:line="240" w:lineRule="auto"/>
        <w:ind w:firstLine="539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5.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сесії</w:t>
      </w:r>
      <w:proofErr w:type="spellEnd"/>
      <w:r w:rsidRPr="00351FE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міської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ради, яка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відбудеться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вересні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2020 року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оголосити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відкритий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арх</w:t>
      </w:r>
      <w:proofErr w:type="gram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ітектурний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конкурс на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кращу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пропозицію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пам’ятника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загиблим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учасникам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Революції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Гідності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воїнам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антитерористичної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операції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:rsidR="00B949B4" w:rsidRDefault="00B949B4" w:rsidP="00B949B4">
      <w:pPr>
        <w:spacing w:line="240" w:lineRule="auto"/>
        <w:ind w:firstLine="54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Затвердити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Програму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умови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відкритого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арх</w:t>
      </w:r>
      <w:proofErr w:type="gram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ітектурного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конкурсу на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кращу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пропозицію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пам’ятника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загиблим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учасникам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Революції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Гідності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воїнам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антитерористичної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операції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дату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його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проведення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B949B4" w:rsidRPr="004444B6" w:rsidRDefault="00B949B4" w:rsidP="00B949B4">
      <w:pPr>
        <w:spacing w:line="240" w:lineRule="auto"/>
        <w:ind w:firstLine="54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2</w:t>
      </w:r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Pr="00FB52B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Визначити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Замовником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відкритого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арх</w:t>
      </w:r>
      <w:proofErr w:type="gram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ітектурного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конкурсу на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кращу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пропозицію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пам’ятника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в м.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Нововолинську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загиблим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учасникам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Революції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Гідності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воїнам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антитерористичної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операції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–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виконавчий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комітет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Нововолинської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міської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ради.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</w:t>
      </w:r>
    </w:p>
    <w:p w:rsidR="00B949B4" w:rsidRDefault="00B949B4" w:rsidP="00B949B4">
      <w:pPr>
        <w:spacing w:before="120" w:line="240" w:lineRule="auto"/>
        <w:ind w:firstLine="539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Pr="00FB52B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Фінансовому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управлінню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Нововолинської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міської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ради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передбачити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кошти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проведення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конкурсу</w:t>
      </w:r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B949B4" w:rsidRDefault="00B949B4" w:rsidP="00B949B4">
      <w:pPr>
        <w:spacing w:before="120" w:line="240" w:lineRule="auto"/>
        <w:ind w:firstLine="539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6.</w:t>
      </w:r>
      <w:r w:rsidRPr="00FB52B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F4DBA">
        <w:rPr>
          <w:rFonts w:ascii="Times New Roman" w:eastAsia="Times New Roman" w:hAnsi="Times New Roman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зяти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відома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інформацію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голови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громадської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організації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“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Незламні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Нововолинці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Демчука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В.І. про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домовленість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з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групою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uk-UA"/>
        </w:rPr>
        <w:t>арх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uk-UA"/>
        </w:rPr>
        <w:t>ітекторів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з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м.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Києва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про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безкоштовне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виготовлення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5-6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варіантів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ескізів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пам’ятника</w:t>
      </w:r>
      <w:proofErr w:type="spellEnd"/>
      <w:r w:rsidRPr="00167F8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загиблим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учасникам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Революції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Гідності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воїнам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антитерористичної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операції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</w:p>
    <w:p w:rsidR="00B949B4" w:rsidRDefault="00B949B4" w:rsidP="00B949B4">
      <w:pPr>
        <w:spacing w:before="120" w:line="240" w:lineRule="auto"/>
        <w:ind w:firstLine="539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6.1. До 1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вересня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2020 р.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першо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му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заступник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міського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голови</w:t>
      </w:r>
      <w:proofErr w:type="spellEnd"/>
      <w:r w:rsidRPr="00973EA1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</w:t>
      </w:r>
      <w:r w:rsidRPr="00973EA1">
        <w:rPr>
          <w:rFonts w:ascii="Times New Roman" w:eastAsia="Times New Roman" w:hAnsi="Times New Roman"/>
          <w:sz w:val="28"/>
          <w:szCs w:val="28"/>
          <w:lang w:eastAsia="uk-UA"/>
        </w:rPr>
        <w:t>секретар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ю</w:t>
      </w:r>
      <w:r w:rsidRPr="00973EA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міської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973EA1">
        <w:rPr>
          <w:rFonts w:ascii="Times New Roman" w:eastAsia="Times New Roman" w:hAnsi="Times New Roman"/>
          <w:sz w:val="28"/>
          <w:szCs w:val="28"/>
          <w:lang w:eastAsia="uk-UA"/>
        </w:rPr>
        <w:t>ради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Сторо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н</w:t>
      </w:r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сько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А.М.</w:t>
      </w:r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голові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ГО </w:t>
      </w:r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“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Незламні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Нововолинці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Демчуку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В.І.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зустрітись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з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цією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групою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домовитись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про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виготовлення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       5-6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варіантів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ескізів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пам’ятника</w:t>
      </w:r>
      <w:proofErr w:type="spellEnd"/>
      <w:proofErr w:type="gram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</w:t>
      </w:r>
    </w:p>
    <w:p w:rsidR="00B949B4" w:rsidRDefault="00B949B4" w:rsidP="00B949B4">
      <w:pPr>
        <w:spacing w:line="240" w:lineRule="auto"/>
        <w:ind w:firstLine="539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Запросити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ї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uk-UA"/>
        </w:rPr>
        <w:t>х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участі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конкурсі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B949B4" w:rsidRDefault="00B949B4" w:rsidP="00B949B4">
      <w:pPr>
        <w:spacing w:before="120" w:line="240" w:lineRule="auto"/>
        <w:ind w:firstLine="539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Pr="00FB52B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Фінансовому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управлінню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Нововолинської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міської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ради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, при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формуванні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бюджету на 2021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uk-UA"/>
        </w:rPr>
        <w:t>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uk-UA"/>
        </w:rPr>
        <w:t>ік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передбачити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кошти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реконструкцію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місця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встановлення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пам’ятника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виготовлення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самого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пам’ятника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його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встановлення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B949B4" w:rsidRPr="004444B6" w:rsidRDefault="00B949B4" w:rsidP="00B949B4">
      <w:pPr>
        <w:spacing w:before="120" w:line="240" w:lineRule="auto"/>
        <w:ind w:firstLine="539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8.</w:t>
      </w:r>
      <w:r w:rsidRPr="00FB52B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F4DBA">
        <w:rPr>
          <w:rFonts w:ascii="Times New Roman" w:eastAsia="Times New Roman" w:hAnsi="Times New Roman"/>
          <w:sz w:val="28"/>
          <w:szCs w:val="28"/>
          <w:lang w:eastAsia="uk-UA"/>
        </w:rPr>
        <w:t>Відділу</w:t>
      </w:r>
      <w:proofErr w:type="spellEnd"/>
      <w:r w:rsidRPr="009F4DB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F4DBA">
        <w:rPr>
          <w:rFonts w:ascii="Times New Roman" w:eastAsia="Times New Roman" w:hAnsi="Times New Roman"/>
          <w:sz w:val="28"/>
          <w:szCs w:val="28"/>
          <w:lang w:eastAsia="uk-UA"/>
        </w:rPr>
        <w:t>з</w:t>
      </w:r>
      <w:proofErr w:type="spellEnd"/>
      <w:r w:rsidRPr="009F4DB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F4DBA">
        <w:rPr>
          <w:rFonts w:ascii="Times New Roman" w:eastAsia="Times New Roman" w:hAnsi="Times New Roman"/>
          <w:sz w:val="28"/>
          <w:szCs w:val="28"/>
          <w:lang w:eastAsia="uk-UA"/>
        </w:rPr>
        <w:t>питань</w:t>
      </w:r>
      <w:proofErr w:type="spellEnd"/>
      <w:r w:rsidRPr="009F4DB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F4DBA">
        <w:rPr>
          <w:rFonts w:ascii="Times New Roman" w:eastAsia="Times New Roman" w:hAnsi="Times New Roman"/>
          <w:sz w:val="28"/>
          <w:szCs w:val="28"/>
          <w:lang w:eastAsia="uk-UA"/>
        </w:rPr>
        <w:t>інформаційної</w:t>
      </w:r>
      <w:proofErr w:type="spellEnd"/>
      <w:r w:rsidRPr="009F4DB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F4DBA">
        <w:rPr>
          <w:rFonts w:ascii="Times New Roman" w:eastAsia="Times New Roman" w:hAnsi="Times New Roman"/>
          <w:sz w:val="28"/>
          <w:szCs w:val="28"/>
          <w:lang w:eastAsia="uk-UA"/>
        </w:rPr>
        <w:t>політики</w:t>
      </w:r>
      <w:proofErr w:type="spellEnd"/>
      <w:r w:rsidRPr="009F4DBA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9F4DBA">
        <w:rPr>
          <w:rFonts w:ascii="Times New Roman" w:eastAsia="Times New Roman" w:hAnsi="Times New Roman"/>
          <w:sz w:val="28"/>
          <w:szCs w:val="28"/>
          <w:lang w:eastAsia="uk-UA"/>
        </w:rPr>
        <w:t>комунікацій</w:t>
      </w:r>
      <w:proofErr w:type="spellEnd"/>
      <w:r w:rsidRPr="009F4DBA"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9F4DBA">
        <w:rPr>
          <w:rFonts w:ascii="Times New Roman" w:eastAsia="Times New Roman" w:hAnsi="Times New Roman"/>
          <w:sz w:val="28"/>
          <w:szCs w:val="28"/>
          <w:lang w:eastAsia="uk-UA"/>
        </w:rPr>
        <w:t>програмно-апаратного</w:t>
      </w:r>
      <w:proofErr w:type="spellEnd"/>
      <w:r w:rsidRPr="009F4DB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F4DBA">
        <w:rPr>
          <w:rFonts w:ascii="Times New Roman" w:eastAsia="Times New Roman" w:hAnsi="Times New Roman"/>
          <w:sz w:val="28"/>
          <w:szCs w:val="28"/>
          <w:lang w:eastAsia="uk-UA"/>
        </w:rPr>
        <w:t>забезпечення</w:t>
      </w:r>
      <w:proofErr w:type="spellEnd"/>
      <w:r w:rsidRPr="009F4DBA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9F4DBA">
        <w:rPr>
          <w:rFonts w:ascii="Times New Roman" w:eastAsia="Times New Roman" w:hAnsi="Times New Roman"/>
          <w:sz w:val="28"/>
          <w:szCs w:val="28"/>
          <w:lang w:eastAsia="uk-UA"/>
        </w:rPr>
        <w:t>Груй</w:t>
      </w:r>
      <w:proofErr w:type="spellEnd"/>
      <w:r w:rsidRPr="009F4DBA">
        <w:rPr>
          <w:rFonts w:ascii="Times New Roman" w:eastAsia="Times New Roman" w:hAnsi="Times New Roman"/>
          <w:sz w:val="28"/>
          <w:szCs w:val="28"/>
          <w:lang w:eastAsia="uk-UA"/>
        </w:rPr>
        <w:t xml:space="preserve"> С.Й.) </w:t>
      </w:r>
      <w:proofErr w:type="spellStart"/>
      <w:r w:rsidRPr="009F4DBA">
        <w:rPr>
          <w:rFonts w:ascii="Times New Roman" w:eastAsia="Times New Roman" w:hAnsi="Times New Roman"/>
          <w:sz w:val="28"/>
          <w:szCs w:val="28"/>
          <w:lang w:eastAsia="uk-UA"/>
        </w:rPr>
        <w:t>забезпечити</w:t>
      </w:r>
      <w:proofErr w:type="spellEnd"/>
      <w:r w:rsidRPr="009F4DB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F4DBA">
        <w:rPr>
          <w:rFonts w:ascii="Times New Roman" w:eastAsia="Times New Roman" w:hAnsi="Times New Roman"/>
          <w:sz w:val="28"/>
          <w:szCs w:val="28"/>
          <w:lang w:eastAsia="uk-UA"/>
        </w:rPr>
        <w:t>інформування</w:t>
      </w:r>
      <w:proofErr w:type="spellEnd"/>
      <w:r w:rsidRPr="009F4DB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F4DBA">
        <w:rPr>
          <w:rFonts w:ascii="Times New Roman" w:eastAsia="Times New Roman" w:hAnsi="Times New Roman"/>
          <w:sz w:val="28"/>
          <w:szCs w:val="28"/>
          <w:lang w:eastAsia="uk-UA"/>
        </w:rPr>
        <w:t>населення</w:t>
      </w:r>
      <w:proofErr w:type="spellEnd"/>
      <w:r w:rsidRPr="009F4DBA">
        <w:rPr>
          <w:rFonts w:ascii="Times New Roman" w:eastAsia="Times New Roman" w:hAnsi="Times New Roman"/>
          <w:sz w:val="28"/>
          <w:szCs w:val="28"/>
          <w:lang w:eastAsia="uk-UA"/>
        </w:rPr>
        <w:t xml:space="preserve"> через </w:t>
      </w:r>
      <w:proofErr w:type="spellStart"/>
      <w:r w:rsidRPr="009F4DBA">
        <w:rPr>
          <w:rFonts w:ascii="Times New Roman" w:eastAsia="Times New Roman" w:hAnsi="Times New Roman"/>
          <w:sz w:val="28"/>
          <w:szCs w:val="28"/>
          <w:lang w:eastAsia="uk-UA"/>
        </w:rPr>
        <w:t>засоби</w:t>
      </w:r>
      <w:proofErr w:type="spellEnd"/>
      <w:r w:rsidRPr="009F4DB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F4DBA">
        <w:rPr>
          <w:rFonts w:ascii="Times New Roman" w:eastAsia="Times New Roman" w:hAnsi="Times New Roman"/>
          <w:sz w:val="28"/>
          <w:szCs w:val="28"/>
          <w:lang w:eastAsia="uk-UA"/>
        </w:rPr>
        <w:t>масової</w:t>
      </w:r>
      <w:proofErr w:type="spellEnd"/>
      <w:r w:rsidRPr="009F4DB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проведення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громадських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>слухан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ь</w:t>
      </w:r>
      <w:proofErr w:type="spellEnd"/>
      <w:r w:rsidRPr="00026D7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E40A5">
        <w:rPr>
          <w:rFonts w:ascii="Times New Roman" w:eastAsia="Times New Roman" w:hAnsi="Times New Roman"/>
          <w:sz w:val="28"/>
          <w:szCs w:val="28"/>
          <w:lang w:eastAsia="uk-UA"/>
        </w:rPr>
        <w:t>щодо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вибору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на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території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м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іста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Нововолинськ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місця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встановлення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пам’ятника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загиблим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учасникам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Революції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Гідності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proofErr w:type="spellStart"/>
      <w:proofErr w:type="gram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во</w:t>
      </w:r>
      <w:proofErr w:type="gram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їнам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антитерористичної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операції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</w:t>
      </w:r>
    </w:p>
    <w:p w:rsidR="00B949B4" w:rsidRPr="004444B6" w:rsidRDefault="00B949B4" w:rsidP="00B949B4">
      <w:pPr>
        <w:spacing w:before="120" w:line="240" w:lineRule="auto"/>
        <w:ind w:firstLine="539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9</w:t>
      </w:r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. Контроль за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виконанням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р</w:t>
      </w:r>
      <w:proofErr w:type="gram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ішення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покласти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першого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заступника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міського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голови</w:t>
      </w:r>
      <w:proofErr w:type="spellEnd"/>
      <w:r w:rsidRPr="00973EA1">
        <w:rPr>
          <w:rFonts w:ascii="Times New Roman" w:eastAsia="Times New Roman" w:hAnsi="Times New Roman"/>
          <w:sz w:val="28"/>
          <w:szCs w:val="28"/>
          <w:lang w:eastAsia="uk-UA"/>
        </w:rPr>
        <w:t xml:space="preserve">, секретаря ради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А.М.Сторо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н</w:t>
      </w:r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ського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. </w:t>
      </w:r>
    </w:p>
    <w:p w:rsidR="00B949B4" w:rsidRDefault="00B949B4" w:rsidP="00B949B4">
      <w:pPr>
        <w:spacing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B949B4" w:rsidRDefault="00B949B4" w:rsidP="00B949B4">
      <w:pPr>
        <w:spacing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B949B4" w:rsidRPr="004444B6" w:rsidRDefault="00B949B4" w:rsidP="00B949B4">
      <w:pPr>
        <w:spacing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B949B4" w:rsidRPr="004444B6" w:rsidRDefault="00B949B4" w:rsidP="00B949B4">
      <w:pPr>
        <w:spacing w:line="240" w:lineRule="auto"/>
        <w:ind w:firstLine="142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Міський</w:t>
      </w:r>
      <w:proofErr w:type="spellEnd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голова      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</w:t>
      </w:r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           </w:t>
      </w:r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     В.Б. </w:t>
      </w:r>
      <w:proofErr w:type="spellStart"/>
      <w:r w:rsidRPr="004444B6">
        <w:rPr>
          <w:rFonts w:ascii="Times New Roman" w:eastAsia="Times New Roman" w:hAnsi="Times New Roman"/>
          <w:sz w:val="28"/>
          <w:szCs w:val="28"/>
          <w:lang w:eastAsia="uk-UA"/>
        </w:rPr>
        <w:t>Сапожніков</w:t>
      </w:r>
      <w:proofErr w:type="spellEnd"/>
    </w:p>
    <w:p w:rsidR="00B949B4" w:rsidRPr="00D54DF8" w:rsidRDefault="00B949B4" w:rsidP="00B949B4">
      <w:pPr>
        <w:spacing w:before="120"/>
        <w:rPr>
          <w:rFonts w:ascii="Times New Roman" w:hAnsi="Times New Roman"/>
        </w:rPr>
      </w:pPr>
    </w:p>
    <w:p w:rsidR="00B949B4" w:rsidRPr="00D54DF8" w:rsidRDefault="00B949B4" w:rsidP="00B949B4">
      <w:pPr>
        <w:spacing w:before="120"/>
        <w:rPr>
          <w:rFonts w:ascii="Times New Roman" w:hAnsi="Times New Roman"/>
        </w:rPr>
      </w:pPr>
      <w:proofErr w:type="spellStart"/>
      <w:r w:rsidRPr="00D54DF8">
        <w:rPr>
          <w:rFonts w:ascii="Times New Roman" w:hAnsi="Times New Roman"/>
        </w:rPr>
        <w:t>Вісьтак</w:t>
      </w:r>
      <w:proofErr w:type="spellEnd"/>
      <w:r w:rsidRPr="00D54DF8">
        <w:rPr>
          <w:rFonts w:ascii="Times New Roman" w:hAnsi="Times New Roman"/>
        </w:rPr>
        <w:t xml:space="preserve"> 33441</w:t>
      </w:r>
    </w:p>
    <w:p w:rsidR="00401113" w:rsidRDefault="00401113"/>
    <w:sectPr w:rsidR="00401113" w:rsidSect="00B660A1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-Bold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70C8B"/>
    <w:multiLevelType w:val="hybridMultilevel"/>
    <w:tmpl w:val="B79EB23E"/>
    <w:lvl w:ilvl="0" w:tplc="AB544588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B949B4"/>
    <w:rsid w:val="00401113"/>
    <w:rsid w:val="00B94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B949B4"/>
    <w:pPr>
      <w:autoSpaceDE w:val="0"/>
      <w:autoSpaceDN w:val="0"/>
      <w:spacing w:after="0" w:line="240" w:lineRule="auto"/>
      <w:ind w:left="5670" w:hanging="5670"/>
      <w:jc w:val="center"/>
    </w:pPr>
    <w:rPr>
      <w:rFonts w:ascii="Times New Roman" w:eastAsia="Times New Roman" w:hAnsi="Times New Roman" w:cs="Times New Roman"/>
      <w:b/>
      <w:bCs/>
      <w:lang w:val="uk-UA"/>
    </w:rPr>
  </w:style>
  <w:style w:type="character" w:customStyle="1" w:styleId="a4">
    <w:name w:val="Название Знак"/>
    <w:basedOn w:val="a0"/>
    <w:link w:val="a3"/>
    <w:rsid w:val="00B949B4"/>
    <w:rPr>
      <w:rFonts w:ascii="Times New Roman" w:eastAsia="Times New Roman" w:hAnsi="Times New Roman" w:cs="Times New Roman"/>
      <w:b/>
      <w:bCs/>
      <w:lang w:val="uk-UA"/>
    </w:rPr>
  </w:style>
  <w:style w:type="paragraph" w:customStyle="1" w:styleId="4">
    <w:name w:val="заголовок 4"/>
    <w:basedOn w:val="a"/>
    <w:next w:val="a"/>
    <w:rsid w:val="00B949B4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5">
    <w:name w:val="Subtitle"/>
    <w:basedOn w:val="a"/>
    <w:link w:val="a6"/>
    <w:qFormat/>
    <w:rsid w:val="00B949B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lang w:val="uk-UA"/>
    </w:rPr>
  </w:style>
  <w:style w:type="character" w:customStyle="1" w:styleId="a6">
    <w:name w:val="Подзаголовок Знак"/>
    <w:basedOn w:val="a0"/>
    <w:link w:val="a5"/>
    <w:rsid w:val="00B949B4"/>
    <w:rPr>
      <w:rFonts w:ascii="Times New Roman" w:eastAsia="Times New Roman" w:hAnsi="Times New Roman" w:cs="Times New Roman"/>
      <w:b/>
      <w:bCs/>
      <w:caps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B94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9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4153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2020-08-17T17:58:00Z</dcterms:created>
  <dcterms:modified xsi:type="dcterms:W3CDTF">2020-08-17T17:58:00Z</dcterms:modified>
</cp:coreProperties>
</file>