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EDF" w:rsidRPr="00AC2882" w:rsidRDefault="00040EDF" w:rsidP="00AC2882">
      <w:pPr>
        <w:shd w:val="clear" w:color="auto" w:fill="FFFFFF"/>
        <w:spacing w:after="300" w:line="375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C288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fldChar w:fldCharType="begin"/>
      </w:r>
      <w:r w:rsidRPr="00AC288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instrText xml:space="preserve"> HYPERLINK "http://www.novovolynsk-rada.gov.ua/index.php/miska-vlada/miska-vlada/267-miska-vlada/strukturni-pidrozdily/441-viddil-z-pytan-nadzvychainykh-sytuatsii-ta-tsyvilnoho-zakhystu-naselennia.html" </w:instrText>
      </w:r>
      <w:r w:rsidRPr="00AC288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fldChar w:fldCharType="separate"/>
      </w:r>
      <w:r w:rsidRPr="00AC288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Відділ з питань надзвичайних ситуацій та цивільного захисту населення</w:t>
      </w:r>
      <w:r w:rsidRPr="00AC288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fldChar w:fldCharType="end"/>
      </w:r>
    </w:p>
    <w:p w:rsidR="00AC2882" w:rsidRDefault="00AC2882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2143125" cy="2143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2882" w:rsidRPr="00AC2882" w:rsidRDefault="00040EDF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AC28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Начальник відділу: </w:t>
      </w:r>
    </w:p>
    <w:p w:rsidR="00040EDF" w:rsidRDefault="00AC2882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proofErr w:type="spellStart"/>
      <w:r w:rsidRPr="00AC28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Голованська</w:t>
      </w:r>
      <w:proofErr w:type="spellEnd"/>
      <w:r w:rsidRPr="00AC28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Оксана Миколаївна</w:t>
      </w:r>
    </w:p>
    <w:p w:rsidR="00AC2882" w:rsidRPr="00AC2882" w:rsidRDefault="00AC2882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AC2882" w:rsidRDefault="00040EDF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Адреса: м. Нововолинськ, </w:t>
      </w:r>
    </w:p>
    <w:p w:rsidR="003B2A04" w:rsidRDefault="00040EDF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пр. Дружби, 27, </w:t>
      </w:r>
      <w:proofErr w:type="spellStart"/>
      <w:r w:rsidR="003B2A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каб</w:t>
      </w:r>
      <w:proofErr w:type="spellEnd"/>
      <w:r w:rsidR="003B2A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402</w:t>
      </w:r>
    </w:p>
    <w:p w:rsidR="00040EDF" w:rsidRDefault="003B2A04" w:rsidP="007C32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</w:t>
      </w:r>
      <w:r w:rsidR="00040E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ел</w:t>
      </w:r>
      <w:proofErr w:type="spellEnd"/>
      <w:r w:rsidR="00040E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(03344) 3-24-58</w:t>
      </w:r>
      <w:r w:rsidR="00040E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7C32E4" w:rsidRDefault="007C32E4" w:rsidP="002B33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726D" w:rsidRDefault="00AD726D" w:rsidP="002B33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0F17C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Електронна пошта: </w:t>
      </w:r>
      <w:bookmarkEnd w:id="0"/>
      <w:r w:rsidRPr="00AD726D">
        <w:rPr>
          <w:sz w:val="28"/>
          <w:szCs w:val="28"/>
        </w:rPr>
        <w:fldChar w:fldCharType="begin"/>
      </w:r>
      <w:r w:rsidRPr="00AD726D">
        <w:rPr>
          <w:sz w:val="28"/>
          <w:szCs w:val="28"/>
        </w:rPr>
        <w:instrText xml:space="preserve"> HYPERLINK "mailto:ns@nov-rada.gov.ua" \o "Створити листа для вибранних контактів" </w:instrText>
      </w:r>
      <w:r w:rsidRPr="00AD726D">
        <w:rPr>
          <w:sz w:val="28"/>
          <w:szCs w:val="28"/>
        </w:rPr>
        <w:fldChar w:fldCharType="separate"/>
      </w:r>
      <w:r w:rsidRPr="00AD726D">
        <w:rPr>
          <w:rStyle w:val="a3"/>
          <w:rFonts w:ascii="Arial" w:hAnsi="Arial" w:cs="Arial"/>
          <w:color w:val="0186BA"/>
          <w:sz w:val="28"/>
          <w:szCs w:val="28"/>
          <w:shd w:val="clear" w:color="auto" w:fill="F7F7F7"/>
        </w:rPr>
        <w:t>ns@nov-rada.gov.ua</w:t>
      </w:r>
      <w:r w:rsidRPr="00AD726D">
        <w:rPr>
          <w:sz w:val="28"/>
          <w:szCs w:val="28"/>
        </w:rPr>
        <w:fldChar w:fldCharType="end"/>
      </w:r>
    </w:p>
    <w:p w:rsidR="007C32E4" w:rsidRDefault="007C32E4" w:rsidP="002B331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331E" w:rsidRPr="007C32E4" w:rsidRDefault="002B331E" w:rsidP="00B272AA">
      <w:pPr>
        <w:ind w:firstLine="851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7C32E4">
        <w:rPr>
          <w:rFonts w:ascii="Times New Roman" w:hAnsi="Times New Roman" w:cs="Times New Roman"/>
          <w:b/>
          <w:i/>
          <w:color w:val="0070C0"/>
          <w:sz w:val="28"/>
          <w:szCs w:val="28"/>
        </w:rPr>
        <w:t>ОСНОВНІ ЗАВДАННЯ: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реалізації повноважень органу місцевого самоврядування у сфері цивільного захисту на території міста.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виконання завдань міською ланкою обласної територіальної підсистеми єдиної державної системи цивільного захисту;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Розроблення та участь в реалізації програм та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безпеки.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Надання пропозицій щодо створення та організація роботи міської комісії з питань техногенно-екологічної безпеки і надзвичайних ситуацій, міської евакуаційної комісії.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Узагальнення пропозицій з організації виконання відновлювальних робіт по ліквідації наслідків надзвичайних ситуацій (подій).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оповіщення керівного складу, органів Відділ та сил міської ланки територіальної підсистеми цивільного захисту, населення міста про загрозу та виникнення надзвичайної ситуації.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Визначення потреби фонду захисних споруд цивільного захисту міста.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Ведення обліку фонду захисних споруд цивільного захисту міста.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Здійснення контролю утримання та стану готовності захисних споруд цивільного захисту міста.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проведення технічної інвентаризації захисних споруд цивільного захисту міста, виключення їх за погодженням з центральним органом виконавчої влади, який забезпечує формування та реалізує державну політику у сфері цивільного захисту, з фонду захисних споруд цивільного захисту.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видачі засобів радіаційного і хімічного захисту для забезпечення непрацюючого населення і сил міської ланки територіальної підсистеми цивільного захисту під час загрози виникнення або виникнення радіаційних і хімічних аварій та в особливий період.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Координація діяльності формувань, аварійно-рятувальних та спеціалізованих служб цивільного захисту міста, контроль за їх готовністю до дій за призначенням.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Розроблення та участь у здійсненні заходів, спрямованих на забезпечення сталого функціонування суб’єктів господарювання в особливий період.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Створення та використання матеріальних резервів для запобігання та ліквідації наслідків надзвичайних ситуацій.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В разі виникнення надзвичайних ситуацій надання пропозицій щодо створення спеціальних комісій з їх ліквідації (за потреби).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Надання пропозицій щодо прийняття рішень про подальше використання захисних споруд цивільного захисту державної та комунальної власності у разі банкрутства (ліквідації) суб’єкта господарювання, на балансі якого вона перебуває, та безхазяйних захисних споруд;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роботи розрахунково-аналітичної групи з оцінки радіаційного і хімічного стану в умовах надзвичайних ситуацій.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взаємодії з правоохоронними органами з питань охорони громадського порядку під час загрози або при виникненні надзвичайних ситуацій, ліквідації їх наслідків на території міста.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Здійснення разом з іншими виконавчими органами міської ради інформаційного забезпечення у сфері цивільного захисту.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Координація діяльності відділів з питань надзвичайних ситуацій та цивільного захисту населення районних в місті рад.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Організація в установленому порядку доступу до публічної інформації, реєстрація, облік, систематизація, контроль та надання підготовлених виконавцями відповідей на інформаційні запити.</w:t>
      </w:r>
    </w:p>
    <w:p w:rsidR="002B331E" w:rsidRPr="002A4EA1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b/>
          <w:i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31E">
        <w:rPr>
          <w:rFonts w:ascii="Times New Roman" w:hAnsi="Times New Roman" w:cs="Times New Roman"/>
          <w:sz w:val="28"/>
          <w:szCs w:val="28"/>
        </w:rPr>
        <w:t xml:space="preserve"> </w:t>
      </w:r>
      <w:r w:rsidRPr="002A4EA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Участь у (в):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1) організації робіт з ліквідації наслідків надзвичайних ситуацій на території міста та радіаційного, хімічного, біологічного, медичного захисту населення та інженерного захисту територій, що проводяться силами міської ланки територіальної підсистеми цивільного захисту;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2) забезпеченні реалізації вимог техногенної безпеки на суб’єктах господарювання комунальної форми власності, не виконання яких може створити реальну загрозу виникнення аварії;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3) створенні за погодженням з центральним органом виконавчої влади, який забезпечує реалізацію державної політики у сфері цивільного захисту, та підтриманні у постійній готовності міської системи оповіщення про загрозу або виникнення надзвичайних ситуацій, здійсненні її модернізації та забезпеченні функціонування;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4) контролі за станом навколишнього природного середовища, санітарно-гігієнічною та епідемічною ситуацією;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5) організації заходів щодо накопичення і підтримання у постійній готовності засобів індивідуального захисту для населення, яке проживає у прогнозованих зонах хімічного забруднення;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6) організації та здійсненні евакуації населення, майна у безпечні райони, їх розміщення та життєзабезпечення евакуйованого населення;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7) організації та забезпеченні життєдіяльності постраждалих від надзвичайних ситуацій, а також під час або внаслідок ведення воєнних (бойових) дій;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 xml:space="preserve">8) складанні довідок про визнання особи постраждалою внаслідок надзвичайної ситуації, списків (реєстрів) постраждалих внаслідок надзвичайної ситуації, </w:t>
      </w:r>
      <w:r w:rsidRPr="002B331E">
        <w:rPr>
          <w:rFonts w:ascii="Times New Roman" w:hAnsi="Times New Roman" w:cs="Times New Roman"/>
          <w:sz w:val="28"/>
          <w:szCs w:val="28"/>
        </w:rPr>
        <w:lastRenderedPageBreak/>
        <w:t>відповідно до яких надається матеріальна допомога, списків загиблих осіб на підставі їх ідентифікації;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9) забезпеченні соціального захисту постраждалих внаслідок надзвичайної ситуації, зокрема виплати матеріальної допомоги;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10) навчанні з питань цивільного захисту посадових осіб органів місцевого самоврядування та суб’єктів господарювання комунальної власності, здійсненні підготовки населення до дій у надзвичайних ситуаціях;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11) організації виконання вимог законодавства щодо створення, використання, утримання та реконструкції фонду захисних споруд цивільного захисту;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12) плануванні та організації роботи з дообладнання або спорудження в особливий період підвальних та інших заглиблених приміщень для укриття населення;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13) реалізації заходів, спрямованих на поліпшення пожежної безпеки суб’єктів господарювання комунальної форми власності;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14) плануванні інженерно-технічних заходів цивільного захисту при розробленні містобудівної та проектної документації;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15) організації виконання завдань з мобілізаційної підготовки та мобілізаційної готовності (в межах своїх повноважень);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>16) антитерористичних заходах на території та об’єктах міста.</w:t>
      </w:r>
    </w:p>
    <w:p w:rsidR="002B331E" w:rsidRPr="002B331E" w:rsidRDefault="002B331E" w:rsidP="002B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31E" w:rsidRPr="002B331E" w:rsidRDefault="002B331E" w:rsidP="002B33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40EDF" w:rsidRPr="00040EDF" w:rsidRDefault="00040EDF" w:rsidP="002B33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E7819" w:rsidRPr="002B331E" w:rsidRDefault="009E7819" w:rsidP="002B331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E7819" w:rsidRPr="002B33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DF"/>
    <w:rsid w:val="00040EDF"/>
    <w:rsid w:val="000F17C8"/>
    <w:rsid w:val="002A4EA1"/>
    <w:rsid w:val="002B331E"/>
    <w:rsid w:val="002C671A"/>
    <w:rsid w:val="003B2A04"/>
    <w:rsid w:val="007C32E4"/>
    <w:rsid w:val="007D7476"/>
    <w:rsid w:val="00803D15"/>
    <w:rsid w:val="009E7819"/>
    <w:rsid w:val="00A34DEE"/>
    <w:rsid w:val="00AC2882"/>
    <w:rsid w:val="00AD726D"/>
    <w:rsid w:val="00B272AA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1FE8"/>
  <w15:chartTrackingRefBased/>
  <w15:docId w15:val="{C5E843B1-D312-47BE-A15C-5CD630EE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C4E"/>
    <w:pPr>
      <w:keepNext/>
      <w:keepLines/>
      <w:spacing w:before="240" w:after="0" w:line="240" w:lineRule="auto"/>
      <w:jc w:val="center"/>
      <w:outlineLvl w:val="0"/>
    </w:pPr>
    <w:rPr>
      <w:rFonts w:ascii="Times New Roman" w:eastAsia="Cambria" w:hAnsi="Times New Roman" w:cs="Cambria"/>
      <w:sz w:val="28"/>
      <w:szCs w:val="32"/>
    </w:rPr>
  </w:style>
  <w:style w:type="paragraph" w:styleId="2">
    <w:name w:val="heading 2"/>
    <w:basedOn w:val="a"/>
    <w:link w:val="20"/>
    <w:uiPriority w:val="9"/>
    <w:qFormat/>
    <w:rsid w:val="00040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4E"/>
    <w:rPr>
      <w:rFonts w:ascii="Times New Roman" w:eastAsia="Cambria" w:hAnsi="Times New Roman" w:cs="Cambria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40ED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040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4128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User17</cp:lastModifiedBy>
  <cp:revision>10</cp:revision>
  <dcterms:created xsi:type="dcterms:W3CDTF">2018-01-24T12:08:00Z</dcterms:created>
  <dcterms:modified xsi:type="dcterms:W3CDTF">2020-09-17T08:52:00Z</dcterms:modified>
</cp:coreProperties>
</file>