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27D6" w:rsidRDefault="003D27D6" w:rsidP="003D27D6">
      <w:pPr>
        <w:jc w:val="center"/>
      </w:pPr>
      <w:r>
        <w:rPr>
          <w:noProof/>
          <w:lang w:eastAsia="uk-UA"/>
        </w:rPr>
        <w:drawing>
          <wp:inline distT="0" distB="0" distL="0" distR="0">
            <wp:extent cx="469265" cy="688975"/>
            <wp:effectExtent l="19050" t="0" r="698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469265" cy="688975"/>
                    </a:xfrm>
                    <a:prstGeom prst="rect">
                      <a:avLst/>
                    </a:prstGeom>
                    <a:noFill/>
                    <a:ln w="9525">
                      <a:noFill/>
                      <a:miter lim="800000"/>
                      <a:headEnd/>
                      <a:tailEnd/>
                    </a:ln>
                  </pic:spPr>
                </pic:pic>
              </a:graphicData>
            </a:graphic>
          </wp:inline>
        </w:drawing>
      </w:r>
    </w:p>
    <w:p w:rsidR="003D27D6" w:rsidRDefault="003D27D6" w:rsidP="003D27D6">
      <w:pPr>
        <w:pStyle w:val="a4"/>
        <w:rPr>
          <w:sz w:val="6"/>
          <w:szCs w:val="6"/>
        </w:rPr>
      </w:pPr>
    </w:p>
    <w:p w:rsidR="003D27D6" w:rsidRDefault="003D27D6" w:rsidP="003D27D6">
      <w:pPr>
        <w:pStyle w:val="a4"/>
        <w:rPr>
          <w:sz w:val="24"/>
          <w:szCs w:val="24"/>
        </w:rPr>
      </w:pPr>
      <w:r>
        <w:rPr>
          <w:sz w:val="24"/>
          <w:szCs w:val="24"/>
        </w:rPr>
        <w:t>У К Р А Ї Н А</w:t>
      </w:r>
    </w:p>
    <w:p w:rsidR="003D27D6" w:rsidRDefault="003D27D6" w:rsidP="003D27D6">
      <w:pPr>
        <w:rPr>
          <w:sz w:val="10"/>
          <w:szCs w:val="10"/>
        </w:rPr>
      </w:pPr>
    </w:p>
    <w:p w:rsidR="003D27D6" w:rsidRDefault="003D27D6" w:rsidP="003D27D6">
      <w:pPr>
        <w:pStyle w:val="a4"/>
        <w:rPr>
          <w:caps/>
          <w:sz w:val="28"/>
          <w:szCs w:val="28"/>
        </w:rPr>
      </w:pPr>
      <w:r>
        <w:rPr>
          <w:caps/>
          <w:sz w:val="28"/>
          <w:szCs w:val="28"/>
        </w:rPr>
        <w:t>Виконавчий комітет Нововолинської міської ради</w:t>
      </w:r>
    </w:p>
    <w:p w:rsidR="003D27D6" w:rsidRDefault="003D27D6" w:rsidP="003D27D6">
      <w:pPr>
        <w:pStyle w:val="a6"/>
        <w:rPr>
          <w:b w:val="0"/>
          <w:bCs w:val="0"/>
          <w:sz w:val="28"/>
          <w:szCs w:val="28"/>
        </w:rPr>
      </w:pPr>
      <w:r>
        <w:rPr>
          <w:b w:val="0"/>
          <w:bCs w:val="0"/>
          <w:sz w:val="28"/>
          <w:szCs w:val="28"/>
        </w:rPr>
        <w:t>Волинської області</w:t>
      </w:r>
    </w:p>
    <w:p w:rsidR="003D27D6" w:rsidRDefault="003D27D6" w:rsidP="003D27D6">
      <w:pPr>
        <w:pStyle w:val="4"/>
      </w:pPr>
    </w:p>
    <w:p w:rsidR="003D27D6" w:rsidRPr="003D27D6" w:rsidRDefault="003D27D6" w:rsidP="003D27D6">
      <w:pPr>
        <w:pStyle w:val="4"/>
        <w:rPr>
          <w:sz w:val="32"/>
          <w:szCs w:val="32"/>
        </w:rPr>
      </w:pPr>
      <w:r w:rsidRPr="003D27D6">
        <w:rPr>
          <w:sz w:val="32"/>
          <w:szCs w:val="32"/>
        </w:rPr>
        <w:t xml:space="preserve">Р І Ш Е Н </w:t>
      </w:r>
      <w:proofErr w:type="spellStart"/>
      <w:r w:rsidRPr="003D27D6">
        <w:rPr>
          <w:sz w:val="32"/>
          <w:szCs w:val="32"/>
        </w:rPr>
        <w:t>Н</w:t>
      </w:r>
      <w:proofErr w:type="spellEnd"/>
      <w:r w:rsidRPr="003D27D6">
        <w:rPr>
          <w:sz w:val="32"/>
          <w:szCs w:val="32"/>
        </w:rPr>
        <w:t xml:space="preserve"> Я</w:t>
      </w:r>
    </w:p>
    <w:p w:rsidR="003D27D6" w:rsidRDefault="003D27D6" w:rsidP="003D27D6">
      <w:pPr>
        <w:rPr>
          <w:sz w:val="16"/>
          <w:szCs w:val="16"/>
        </w:rPr>
      </w:pPr>
    </w:p>
    <w:p w:rsidR="003D27D6" w:rsidRDefault="003D27D6" w:rsidP="003D27D6">
      <w:pPr>
        <w:pStyle w:val="3"/>
        <w:spacing w:before="0" w:after="0"/>
        <w:rPr>
          <w:rFonts w:ascii="Times New Roman" w:hAnsi="Times New Roman"/>
          <w:b w:val="0"/>
          <w:sz w:val="28"/>
          <w:szCs w:val="28"/>
          <w:u w:val="single"/>
        </w:rPr>
      </w:pPr>
      <w:r>
        <w:rPr>
          <w:rFonts w:ascii="Times New Roman" w:hAnsi="Times New Roman"/>
          <w:b w:val="0"/>
          <w:sz w:val="28"/>
          <w:szCs w:val="28"/>
        </w:rPr>
        <w:t xml:space="preserve">від </w:t>
      </w:r>
      <w:r>
        <w:rPr>
          <w:rFonts w:ascii="Times New Roman" w:hAnsi="Times New Roman"/>
          <w:b w:val="0"/>
          <w:sz w:val="28"/>
          <w:szCs w:val="28"/>
          <w:u w:val="single"/>
        </w:rPr>
        <w:t xml:space="preserve"> 15 квітня 2021 року</w:t>
      </w:r>
      <w:r>
        <w:rPr>
          <w:rFonts w:ascii="Times New Roman" w:hAnsi="Times New Roman"/>
          <w:b w:val="0"/>
          <w:sz w:val="28"/>
          <w:szCs w:val="28"/>
        </w:rPr>
        <w:t xml:space="preserve"> №118</w:t>
      </w:r>
    </w:p>
    <w:p w:rsidR="003D27D6" w:rsidRDefault="003D27D6" w:rsidP="003D27D6">
      <w:pPr>
        <w:pStyle w:val="3"/>
        <w:spacing w:before="0" w:after="0"/>
        <w:rPr>
          <w:rFonts w:ascii="Times New Roman" w:hAnsi="Times New Roman"/>
          <w:b w:val="0"/>
          <w:sz w:val="28"/>
          <w:szCs w:val="28"/>
        </w:rPr>
      </w:pPr>
      <w:r>
        <w:rPr>
          <w:rFonts w:ascii="Times New Roman" w:hAnsi="Times New Roman"/>
          <w:b w:val="0"/>
          <w:sz w:val="28"/>
          <w:szCs w:val="28"/>
        </w:rPr>
        <w:t>м. Нововолинськ</w:t>
      </w:r>
    </w:p>
    <w:p w:rsidR="003D27D6" w:rsidRDefault="003D27D6" w:rsidP="003D27D6">
      <w:pPr>
        <w:pStyle w:val="6"/>
        <w:shd w:val="clear" w:color="auto" w:fill="FFFFFF"/>
        <w:spacing w:before="0" w:after="0"/>
        <w:rPr>
          <w:b w:val="0"/>
          <w:bCs w:val="0"/>
          <w:color w:val="222222"/>
          <w:spacing w:val="3"/>
          <w:sz w:val="32"/>
          <w:szCs w:val="32"/>
        </w:rPr>
      </w:pPr>
    </w:p>
    <w:p w:rsidR="003D27D6" w:rsidRDefault="003D27D6" w:rsidP="003D27D6">
      <w:pPr>
        <w:pStyle w:val="6"/>
        <w:shd w:val="clear" w:color="auto" w:fill="FFFFFF"/>
        <w:spacing w:before="0" w:after="0"/>
        <w:rPr>
          <w:b w:val="0"/>
          <w:bCs w:val="0"/>
          <w:spacing w:val="3"/>
          <w:sz w:val="28"/>
          <w:szCs w:val="28"/>
        </w:rPr>
      </w:pPr>
      <w:r>
        <w:rPr>
          <w:b w:val="0"/>
          <w:bCs w:val="0"/>
          <w:spacing w:val="3"/>
          <w:sz w:val="28"/>
          <w:szCs w:val="28"/>
        </w:rPr>
        <w:t xml:space="preserve">Про конкурси на перевезення </w:t>
      </w:r>
    </w:p>
    <w:p w:rsidR="003D27D6" w:rsidRDefault="003D27D6" w:rsidP="003D27D6">
      <w:pPr>
        <w:pStyle w:val="6"/>
        <w:shd w:val="clear" w:color="auto" w:fill="FFFFFF"/>
        <w:spacing w:before="0" w:after="0"/>
        <w:rPr>
          <w:b w:val="0"/>
          <w:bCs w:val="0"/>
          <w:spacing w:val="3"/>
          <w:sz w:val="28"/>
          <w:szCs w:val="28"/>
        </w:rPr>
      </w:pPr>
      <w:r>
        <w:rPr>
          <w:b w:val="0"/>
          <w:bCs w:val="0"/>
          <w:spacing w:val="3"/>
          <w:sz w:val="28"/>
          <w:szCs w:val="28"/>
        </w:rPr>
        <w:t>пасажирів на автобусних</w:t>
      </w:r>
    </w:p>
    <w:p w:rsidR="003D27D6" w:rsidRDefault="003D27D6" w:rsidP="003D27D6">
      <w:pPr>
        <w:pStyle w:val="6"/>
        <w:shd w:val="clear" w:color="auto" w:fill="FFFFFF"/>
        <w:spacing w:before="0" w:after="0"/>
        <w:rPr>
          <w:b w:val="0"/>
          <w:bCs w:val="0"/>
          <w:spacing w:val="3"/>
          <w:sz w:val="28"/>
          <w:szCs w:val="28"/>
        </w:rPr>
      </w:pPr>
      <w:r>
        <w:rPr>
          <w:b w:val="0"/>
          <w:bCs w:val="0"/>
          <w:spacing w:val="3"/>
          <w:sz w:val="28"/>
          <w:szCs w:val="28"/>
        </w:rPr>
        <w:t>маршрутах загального користування</w:t>
      </w:r>
    </w:p>
    <w:p w:rsidR="003D27D6" w:rsidRDefault="003D27D6" w:rsidP="003D27D6">
      <w:pPr>
        <w:rPr>
          <w:sz w:val="32"/>
          <w:szCs w:val="32"/>
        </w:rPr>
      </w:pPr>
    </w:p>
    <w:p w:rsidR="003D27D6" w:rsidRDefault="003D27D6" w:rsidP="003D27D6">
      <w:pPr>
        <w:pStyle w:val="a3"/>
        <w:shd w:val="clear" w:color="auto" w:fill="FFFFFF"/>
        <w:spacing w:before="0" w:beforeAutospacing="0" w:after="0" w:afterAutospacing="0"/>
        <w:ind w:firstLine="709"/>
        <w:jc w:val="both"/>
        <w:rPr>
          <w:sz w:val="28"/>
          <w:szCs w:val="28"/>
        </w:rPr>
      </w:pPr>
      <w:r>
        <w:rPr>
          <w:sz w:val="28"/>
          <w:szCs w:val="28"/>
        </w:rPr>
        <w:t>Відповідно до законів України «Про місцеве самоврядування в Україні», «Про автомобільний транспорт», постанови Кабінету Міністрів України від 03.12.2008 № 1081 «Про затвердження Порядку проведення конкурсу з перевезення пасажирів на автобусному маршруті загального користування», виконавчий комітет міської ради</w:t>
      </w:r>
    </w:p>
    <w:p w:rsidR="003D27D6" w:rsidRDefault="003D27D6" w:rsidP="003D27D6">
      <w:pPr>
        <w:pStyle w:val="a3"/>
        <w:shd w:val="clear" w:color="auto" w:fill="FFFFFF"/>
        <w:spacing w:before="0" w:beforeAutospacing="0" w:after="0" w:afterAutospacing="0"/>
        <w:jc w:val="both"/>
        <w:rPr>
          <w:sz w:val="32"/>
          <w:szCs w:val="32"/>
        </w:rPr>
      </w:pPr>
      <w:r>
        <w:rPr>
          <w:sz w:val="28"/>
          <w:szCs w:val="28"/>
        </w:rPr>
        <w:t> </w:t>
      </w:r>
    </w:p>
    <w:p w:rsidR="003D27D6" w:rsidRDefault="003D27D6" w:rsidP="003D27D6">
      <w:pPr>
        <w:pStyle w:val="a3"/>
        <w:shd w:val="clear" w:color="auto" w:fill="FFFFFF"/>
        <w:spacing w:before="0" w:beforeAutospacing="0" w:after="0" w:afterAutospacing="0"/>
        <w:jc w:val="center"/>
        <w:rPr>
          <w:sz w:val="28"/>
          <w:szCs w:val="28"/>
        </w:rPr>
      </w:pPr>
      <w:r>
        <w:rPr>
          <w:sz w:val="28"/>
          <w:szCs w:val="28"/>
        </w:rPr>
        <w:t>ВИРІШИВ:</w:t>
      </w:r>
    </w:p>
    <w:p w:rsidR="003D27D6" w:rsidRDefault="003D27D6" w:rsidP="003D27D6">
      <w:pPr>
        <w:pStyle w:val="a3"/>
        <w:shd w:val="clear" w:color="auto" w:fill="FFFFFF"/>
        <w:spacing w:before="0" w:beforeAutospacing="0" w:after="0" w:afterAutospacing="0"/>
        <w:jc w:val="both"/>
        <w:rPr>
          <w:sz w:val="32"/>
          <w:szCs w:val="32"/>
        </w:rPr>
      </w:pPr>
      <w:r>
        <w:rPr>
          <w:sz w:val="28"/>
          <w:szCs w:val="28"/>
        </w:rPr>
        <w:t> </w:t>
      </w:r>
    </w:p>
    <w:p w:rsidR="003D27D6" w:rsidRDefault="003D27D6" w:rsidP="003D27D6">
      <w:pPr>
        <w:pStyle w:val="a3"/>
        <w:shd w:val="clear" w:color="auto" w:fill="FFFFFF"/>
        <w:spacing w:before="0" w:beforeAutospacing="0" w:after="0" w:afterAutospacing="0"/>
        <w:ind w:firstLine="708"/>
        <w:jc w:val="both"/>
        <w:rPr>
          <w:sz w:val="28"/>
          <w:szCs w:val="28"/>
        </w:rPr>
      </w:pPr>
      <w:r>
        <w:rPr>
          <w:sz w:val="28"/>
          <w:szCs w:val="28"/>
        </w:rPr>
        <w:t>1. Оголосити конкурси на перевезення пасажирів на автобусних маршрутах загального користування.</w:t>
      </w:r>
    </w:p>
    <w:p w:rsidR="003D27D6" w:rsidRDefault="003D27D6" w:rsidP="003D27D6">
      <w:pPr>
        <w:pStyle w:val="a3"/>
        <w:shd w:val="clear" w:color="auto" w:fill="FFFFFF"/>
        <w:spacing w:before="0" w:beforeAutospacing="0" w:after="0" w:afterAutospacing="0"/>
        <w:ind w:firstLine="708"/>
        <w:jc w:val="both"/>
        <w:rPr>
          <w:sz w:val="28"/>
          <w:szCs w:val="28"/>
        </w:rPr>
      </w:pPr>
      <w:r>
        <w:rPr>
          <w:sz w:val="28"/>
          <w:szCs w:val="28"/>
        </w:rPr>
        <w:t>2. Затвердити:</w:t>
      </w:r>
    </w:p>
    <w:p w:rsidR="003D27D6" w:rsidRDefault="003D27D6" w:rsidP="003D27D6">
      <w:pPr>
        <w:pStyle w:val="a3"/>
        <w:shd w:val="clear" w:color="auto" w:fill="FFFFFF"/>
        <w:spacing w:before="0" w:beforeAutospacing="0" w:after="0" w:afterAutospacing="0"/>
        <w:ind w:firstLine="708"/>
        <w:jc w:val="both"/>
        <w:rPr>
          <w:sz w:val="28"/>
          <w:szCs w:val="28"/>
        </w:rPr>
      </w:pPr>
      <w:r>
        <w:rPr>
          <w:sz w:val="28"/>
          <w:szCs w:val="28"/>
        </w:rPr>
        <w:t>2.1. Об’єкти конкурсу на перевезення пасажирів на автобусних маршрутах загального користування,  згідно з додатком 1.</w:t>
      </w:r>
    </w:p>
    <w:p w:rsidR="003D27D6" w:rsidRDefault="003D27D6" w:rsidP="003D27D6">
      <w:pPr>
        <w:pStyle w:val="a3"/>
        <w:shd w:val="clear" w:color="auto" w:fill="FFFFFF"/>
        <w:spacing w:before="0" w:beforeAutospacing="0" w:after="0" w:afterAutospacing="0"/>
        <w:ind w:firstLine="708"/>
        <w:jc w:val="both"/>
        <w:rPr>
          <w:sz w:val="28"/>
          <w:szCs w:val="28"/>
        </w:rPr>
      </w:pPr>
      <w:r>
        <w:rPr>
          <w:sz w:val="28"/>
          <w:szCs w:val="28"/>
        </w:rPr>
        <w:t>2.2. Умови конкурсу на перевезення пасажирів на автобусних маршрутах загального користування, згідно з додатком 2.</w:t>
      </w:r>
    </w:p>
    <w:p w:rsidR="003D27D6" w:rsidRDefault="003D27D6" w:rsidP="003D27D6">
      <w:pPr>
        <w:ind w:firstLine="708"/>
        <w:jc w:val="both"/>
        <w:rPr>
          <w:sz w:val="28"/>
          <w:szCs w:val="28"/>
        </w:rPr>
      </w:pPr>
      <w:r>
        <w:rPr>
          <w:sz w:val="28"/>
          <w:szCs w:val="28"/>
        </w:rPr>
        <w:t xml:space="preserve">3. Відділу транспорту та зв’язку управління будівництва та інфраструктури  Ю. </w:t>
      </w:r>
      <w:proofErr w:type="spellStart"/>
      <w:r>
        <w:rPr>
          <w:sz w:val="28"/>
          <w:szCs w:val="28"/>
        </w:rPr>
        <w:t>Коцурі</w:t>
      </w:r>
      <w:proofErr w:type="spellEnd"/>
      <w:r>
        <w:rPr>
          <w:sz w:val="28"/>
          <w:szCs w:val="28"/>
        </w:rPr>
        <w:t xml:space="preserve"> забезпечити розміщення оголошення про проведення конкурсу на сайті міської ради.</w:t>
      </w:r>
    </w:p>
    <w:p w:rsidR="003D27D6" w:rsidRDefault="003D27D6" w:rsidP="003D27D6">
      <w:pPr>
        <w:ind w:firstLine="708"/>
        <w:jc w:val="both"/>
        <w:rPr>
          <w:sz w:val="28"/>
          <w:szCs w:val="28"/>
        </w:rPr>
      </w:pPr>
      <w:r>
        <w:rPr>
          <w:sz w:val="28"/>
          <w:szCs w:val="28"/>
        </w:rPr>
        <w:t xml:space="preserve">4. Контроль за виконанням даного рішення покласти на заступника міського голови з питань діяльності виконавчих органів О. </w:t>
      </w:r>
      <w:proofErr w:type="spellStart"/>
      <w:r>
        <w:rPr>
          <w:sz w:val="28"/>
          <w:szCs w:val="28"/>
        </w:rPr>
        <w:t>Громика</w:t>
      </w:r>
      <w:proofErr w:type="spellEnd"/>
      <w:r>
        <w:rPr>
          <w:sz w:val="28"/>
          <w:szCs w:val="28"/>
        </w:rPr>
        <w:t>.</w:t>
      </w:r>
    </w:p>
    <w:p w:rsidR="003D27D6" w:rsidRDefault="003D27D6" w:rsidP="003D27D6">
      <w:pPr>
        <w:rPr>
          <w:sz w:val="28"/>
          <w:szCs w:val="28"/>
        </w:rPr>
      </w:pPr>
    </w:p>
    <w:p w:rsidR="003D27D6" w:rsidRDefault="003D27D6" w:rsidP="003D27D6">
      <w:pPr>
        <w:rPr>
          <w:sz w:val="28"/>
          <w:szCs w:val="28"/>
        </w:rPr>
      </w:pPr>
    </w:p>
    <w:p w:rsidR="003D27D6" w:rsidRDefault="003D27D6" w:rsidP="003D27D6">
      <w:pPr>
        <w:rPr>
          <w:sz w:val="28"/>
          <w:szCs w:val="28"/>
        </w:rPr>
      </w:pPr>
      <w:r>
        <w:rPr>
          <w:sz w:val="28"/>
          <w:szCs w:val="28"/>
        </w:rPr>
        <w:t xml:space="preserve">Міський голова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Борис КАРПУС</w:t>
      </w:r>
    </w:p>
    <w:p w:rsidR="003D27D6" w:rsidRDefault="003D27D6" w:rsidP="003D27D6">
      <w:pPr>
        <w:jc w:val="both"/>
        <w:rPr>
          <w:sz w:val="24"/>
          <w:szCs w:val="24"/>
          <w:lang w:val="ru-RU"/>
        </w:rPr>
      </w:pPr>
    </w:p>
    <w:p w:rsidR="003D27D6" w:rsidRDefault="003D27D6" w:rsidP="003D27D6">
      <w:pPr>
        <w:jc w:val="both"/>
        <w:rPr>
          <w:sz w:val="24"/>
          <w:szCs w:val="24"/>
        </w:rPr>
      </w:pPr>
      <w:proofErr w:type="spellStart"/>
      <w:r>
        <w:rPr>
          <w:sz w:val="24"/>
          <w:szCs w:val="24"/>
          <w:lang w:val="ru-RU"/>
        </w:rPr>
        <w:t>Юрій</w:t>
      </w:r>
      <w:proofErr w:type="spellEnd"/>
      <w:r>
        <w:rPr>
          <w:sz w:val="24"/>
          <w:szCs w:val="24"/>
          <w:lang w:val="ru-RU"/>
        </w:rPr>
        <w:t xml:space="preserve"> </w:t>
      </w:r>
      <w:proofErr w:type="spellStart"/>
      <w:r>
        <w:rPr>
          <w:sz w:val="24"/>
          <w:szCs w:val="24"/>
          <w:lang w:val="ru-RU"/>
        </w:rPr>
        <w:t>Коцура</w:t>
      </w:r>
      <w:proofErr w:type="spellEnd"/>
      <w:r>
        <w:rPr>
          <w:sz w:val="24"/>
          <w:szCs w:val="24"/>
          <w:lang w:val="ru-RU"/>
        </w:rPr>
        <w:t xml:space="preserve"> 32650</w:t>
      </w:r>
    </w:p>
    <w:p w:rsidR="003D27D6" w:rsidRDefault="003D27D6" w:rsidP="003D27D6">
      <w:pPr>
        <w:jc w:val="both"/>
        <w:rPr>
          <w:sz w:val="24"/>
          <w:szCs w:val="24"/>
        </w:rPr>
      </w:pPr>
    </w:p>
    <w:p w:rsidR="003D27D6" w:rsidRDefault="003D27D6" w:rsidP="003D27D6">
      <w:pPr>
        <w:jc w:val="both"/>
        <w:rPr>
          <w:sz w:val="24"/>
          <w:szCs w:val="24"/>
          <w:lang w:val="ru-RU"/>
        </w:rPr>
      </w:pPr>
    </w:p>
    <w:p w:rsidR="003D27D6" w:rsidRDefault="003D27D6" w:rsidP="003D27D6">
      <w:pPr>
        <w:jc w:val="both"/>
        <w:rPr>
          <w:sz w:val="24"/>
          <w:szCs w:val="24"/>
          <w:lang w:val="ru-RU"/>
        </w:rPr>
      </w:pPr>
    </w:p>
    <w:p w:rsidR="003D27D6" w:rsidRDefault="003D27D6" w:rsidP="003D27D6">
      <w:pPr>
        <w:jc w:val="both"/>
        <w:rPr>
          <w:sz w:val="24"/>
          <w:szCs w:val="24"/>
          <w:lang w:val="ru-RU"/>
        </w:rPr>
      </w:pPr>
    </w:p>
    <w:p w:rsidR="003D27D6" w:rsidRDefault="003D27D6" w:rsidP="003D27D6">
      <w:pPr>
        <w:jc w:val="both"/>
        <w:rPr>
          <w:sz w:val="24"/>
          <w:szCs w:val="24"/>
          <w:lang w:val="ru-RU"/>
        </w:rPr>
      </w:pPr>
    </w:p>
    <w:p w:rsidR="003D27D6" w:rsidRDefault="003D27D6" w:rsidP="003D27D6">
      <w:pPr>
        <w:jc w:val="both"/>
        <w:rPr>
          <w:sz w:val="24"/>
          <w:szCs w:val="24"/>
          <w:lang w:val="ru-RU"/>
        </w:rPr>
      </w:pPr>
    </w:p>
    <w:p w:rsidR="003D27D6" w:rsidRDefault="003D27D6" w:rsidP="003D27D6">
      <w:pPr>
        <w:ind w:left="5760"/>
        <w:rPr>
          <w:sz w:val="28"/>
          <w:szCs w:val="28"/>
        </w:rPr>
      </w:pPr>
      <w:r>
        <w:rPr>
          <w:sz w:val="28"/>
          <w:szCs w:val="28"/>
        </w:rPr>
        <w:lastRenderedPageBreak/>
        <w:t>Додаток 1</w:t>
      </w:r>
    </w:p>
    <w:p w:rsidR="003D27D6" w:rsidRDefault="003D27D6" w:rsidP="003D27D6">
      <w:pPr>
        <w:ind w:left="5760"/>
        <w:rPr>
          <w:sz w:val="28"/>
          <w:szCs w:val="28"/>
        </w:rPr>
      </w:pPr>
      <w:r>
        <w:rPr>
          <w:sz w:val="28"/>
          <w:szCs w:val="28"/>
        </w:rPr>
        <w:t>ЗАТВЕРДЖЕНО</w:t>
      </w:r>
    </w:p>
    <w:p w:rsidR="003D27D6" w:rsidRDefault="003D27D6" w:rsidP="003D27D6">
      <w:pPr>
        <w:ind w:left="5760"/>
        <w:rPr>
          <w:sz w:val="28"/>
          <w:szCs w:val="28"/>
        </w:rPr>
      </w:pPr>
      <w:r>
        <w:rPr>
          <w:sz w:val="28"/>
          <w:szCs w:val="28"/>
        </w:rPr>
        <w:t>рішення виконавчого комітету</w:t>
      </w:r>
    </w:p>
    <w:p w:rsidR="003D27D6" w:rsidRDefault="003D27D6" w:rsidP="003D27D6">
      <w:pPr>
        <w:ind w:left="5760"/>
        <w:rPr>
          <w:sz w:val="28"/>
          <w:szCs w:val="28"/>
        </w:rPr>
      </w:pPr>
      <w:r>
        <w:rPr>
          <w:sz w:val="28"/>
          <w:szCs w:val="28"/>
        </w:rPr>
        <w:t>15 квітня 2021р. № 118</w:t>
      </w:r>
    </w:p>
    <w:p w:rsidR="003D27D6" w:rsidRDefault="003D27D6" w:rsidP="003D27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center"/>
        <w:rPr>
          <w:sz w:val="28"/>
          <w:szCs w:val="28"/>
        </w:rPr>
      </w:pPr>
    </w:p>
    <w:p w:rsidR="003D27D6" w:rsidRDefault="003D27D6" w:rsidP="003D27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Pr>
          <w:sz w:val="28"/>
          <w:szCs w:val="28"/>
        </w:rPr>
        <w:t>Об’єкти конкурсів</w:t>
      </w:r>
    </w:p>
    <w:p w:rsidR="003D27D6" w:rsidRDefault="003D27D6" w:rsidP="003D27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8"/>
          <w:szCs w:val="28"/>
        </w:rPr>
      </w:pPr>
      <w:r>
        <w:rPr>
          <w:color w:val="000000"/>
          <w:sz w:val="28"/>
          <w:szCs w:val="28"/>
        </w:rPr>
        <w:t>на перевезення пасажирів на автобусних маршрутах загального користування</w:t>
      </w:r>
    </w:p>
    <w:p w:rsidR="003D27D6" w:rsidRDefault="003D27D6" w:rsidP="003D27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right="-121"/>
        <w:jc w:val="center"/>
        <w:rPr>
          <w:sz w:val="28"/>
          <w:szCs w:val="28"/>
        </w:rPr>
      </w:pPr>
    </w:p>
    <w:tbl>
      <w:tblPr>
        <w:tblW w:w="10380" w:type="dxa"/>
        <w:jc w:val="center"/>
        <w:tblInd w:w="-427" w:type="dxa"/>
        <w:tblLayout w:type="fixed"/>
        <w:tblLook w:val="04A0"/>
      </w:tblPr>
      <w:tblGrid>
        <w:gridCol w:w="796"/>
        <w:gridCol w:w="1214"/>
        <w:gridCol w:w="3431"/>
        <w:gridCol w:w="2170"/>
        <w:gridCol w:w="1302"/>
        <w:gridCol w:w="1467"/>
      </w:tblGrid>
      <w:tr w:rsidR="003D27D6" w:rsidTr="003D27D6">
        <w:trPr>
          <w:cantSplit/>
          <w:trHeight w:val="685"/>
          <w:jc w:val="center"/>
        </w:trPr>
        <w:tc>
          <w:tcPr>
            <w:tcW w:w="797" w:type="dxa"/>
            <w:tcBorders>
              <w:top w:val="single" w:sz="4" w:space="0" w:color="000000"/>
              <w:left w:val="single" w:sz="4" w:space="0" w:color="000000"/>
              <w:bottom w:val="single" w:sz="4" w:space="0" w:color="auto"/>
              <w:right w:val="nil"/>
            </w:tcBorders>
            <w:vAlign w:val="center"/>
            <w:hideMark/>
          </w:tcPr>
          <w:p w:rsidR="003D27D6" w:rsidRDefault="003D27D6">
            <w:pPr>
              <w:ind w:left="-180" w:right="-121"/>
              <w:jc w:val="center"/>
              <w:rPr>
                <w:sz w:val="22"/>
                <w:szCs w:val="22"/>
              </w:rPr>
            </w:pPr>
            <w:r>
              <w:rPr>
                <w:sz w:val="22"/>
                <w:szCs w:val="22"/>
              </w:rPr>
              <w:t>№ об’єкту</w:t>
            </w:r>
          </w:p>
        </w:tc>
        <w:tc>
          <w:tcPr>
            <w:tcW w:w="1214" w:type="dxa"/>
            <w:tcBorders>
              <w:top w:val="single" w:sz="4" w:space="0" w:color="000000"/>
              <w:left w:val="single" w:sz="4" w:space="0" w:color="000000"/>
              <w:bottom w:val="single" w:sz="4" w:space="0" w:color="auto"/>
              <w:right w:val="nil"/>
            </w:tcBorders>
            <w:vAlign w:val="center"/>
            <w:hideMark/>
          </w:tcPr>
          <w:p w:rsidR="003D27D6" w:rsidRDefault="003D27D6">
            <w:pPr>
              <w:ind w:left="-64" w:right="-108"/>
              <w:jc w:val="center"/>
              <w:rPr>
                <w:sz w:val="22"/>
                <w:szCs w:val="22"/>
              </w:rPr>
            </w:pPr>
            <w:r>
              <w:rPr>
                <w:sz w:val="22"/>
                <w:szCs w:val="22"/>
              </w:rPr>
              <w:t>№ маршруту</w:t>
            </w:r>
          </w:p>
        </w:tc>
        <w:tc>
          <w:tcPr>
            <w:tcW w:w="3431" w:type="dxa"/>
            <w:tcBorders>
              <w:top w:val="single" w:sz="4" w:space="0" w:color="000000"/>
              <w:left w:val="single" w:sz="4" w:space="0" w:color="000000"/>
              <w:bottom w:val="single" w:sz="4" w:space="0" w:color="auto"/>
              <w:right w:val="nil"/>
            </w:tcBorders>
            <w:vAlign w:val="center"/>
            <w:hideMark/>
          </w:tcPr>
          <w:p w:rsidR="003D27D6" w:rsidRDefault="003D27D6">
            <w:pPr>
              <w:ind w:left="-180" w:right="-121"/>
              <w:jc w:val="center"/>
              <w:rPr>
                <w:sz w:val="22"/>
                <w:szCs w:val="22"/>
              </w:rPr>
            </w:pPr>
            <w:r>
              <w:rPr>
                <w:sz w:val="22"/>
                <w:szCs w:val="22"/>
              </w:rPr>
              <w:t>Назва маршруту</w:t>
            </w:r>
          </w:p>
        </w:tc>
        <w:tc>
          <w:tcPr>
            <w:tcW w:w="2170" w:type="dxa"/>
            <w:tcBorders>
              <w:top w:val="single" w:sz="4" w:space="0" w:color="000000"/>
              <w:left w:val="single" w:sz="4" w:space="0" w:color="000000"/>
              <w:bottom w:val="single" w:sz="4" w:space="0" w:color="auto"/>
              <w:right w:val="single" w:sz="4" w:space="0" w:color="000000"/>
            </w:tcBorders>
            <w:vAlign w:val="center"/>
            <w:hideMark/>
          </w:tcPr>
          <w:p w:rsidR="003D27D6" w:rsidRDefault="003D27D6">
            <w:pPr>
              <w:ind w:left="-180" w:right="-121"/>
              <w:jc w:val="center"/>
              <w:rPr>
                <w:sz w:val="22"/>
                <w:szCs w:val="22"/>
              </w:rPr>
            </w:pPr>
            <w:r>
              <w:rPr>
                <w:sz w:val="22"/>
                <w:szCs w:val="22"/>
              </w:rPr>
              <w:t>Час відправлення з початкового пункту</w:t>
            </w:r>
          </w:p>
        </w:tc>
        <w:tc>
          <w:tcPr>
            <w:tcW w:w="1302" w:type="dxa"/>
            <w:tcBorders>
              <w:top w:val="single" w:sz="4" w:space="0" w:color="000000"/>
              <w:left w:val="single" w:sz="4" w:space="0" w:color="000000"/>
              <w:bottom w:val="single" w:sz="4" w:space="0" w:color="auto"/>
              <w:right w:val="single" w:sz="4" w:space="0" w:color="auto"/>
            </w:tcBorders>
            <w:vAlign w:val="center"/>
            <w:hideMark/>
          </w:tcPr>
          <w:p w:rsidR="003D27D6" w:rsidRDefault="003D27D6">
            <w:pPr>
              <w:ind w:left="-180" w:right="-121"/>
              <w:jc w:val="center"/>
              <w:rPr>
                <w:sz w:val="22"/>
                <w:szCs w:val="22"/>
              </w:rPr>
            </w:pPr>
            <w:r>
              <w:rPr>
                <w:sz w:val="22"/>
                <w:szCs w:val="22"/>
              </w:rPr>
              <w:t>Режим руху</w:t>
            </w:r>
          </w:p>
        </w:tc>
        <w:tc>
          <w:tcPr>
            <w:tcW w:w="1467" w:type="dxa"/>
            <w:tcBorders>
              <w:top w:val="single" w:sz="4" w:space="0" w:color="auto"/>
              <w:left w:val="single" w:sz="4" w:space="0" w:color="auto"/>
              <w:bottom w:val="single" w:sz="4" w:space="0" w:color="auto"/>
              <w:right w:val="single" w:sz="4" w:space="0" w:color="auto"/>
            </w:tcBorders>
            <w:vAlign w:val="center"/>
            <w:hideMark/>
          </w:tcPr>
          <w:p w:rsidR="003D27D6" w:rsidRDefault="003D27D6">
            <w:pPr>
              <w:ind w:left="-180" w:right="-121"/>
              <w:jc w:val="center"/>
              <w:rPr>
                <w:sz w:val="22"/>
                <w:szCs w:val="22"/>
              </w:rPr>
            </w:pPr>
            <w:r>
              <w:rPr>
                <w:sz w:val="22"/>
                <w:szCs w:val="22"/>
              </w:rPr>
              <w:t>Періодичність</w:t>
            </w:r>
          </w:p>
        </w:tc>
      </w:tr>
      <w:tr w:rsidR="003D27D6" w:rsidTr="003D27D6">
        <w:trPr>
          <w:trHeight w:val="158"/>
          <w:jc w:val="center"/>
        </w:trPr>
        <w:tc>
          <w:tcPr>
            <w:tcW w:w="797" w:type="dxa"/>
            <w:vMerge w:val="restart"/>
            <w:tcBorders>
              <w:top w:val="single" w:sz="4" w:space="0" w:color="auto"/>
              <w:left w:val="single" w:sz="4" w:space="0" w:color="auto"/>
              <w:bottom w:val="single" w:sz="4" w:space="0" w:color="auto"/>
              <w:right w:val="single" w:sz="4" w:space="0" w:color="auto"/>
            </w:tcBorders>
            <w:vAlign w:val="center"/>
            <w:hideMark/>
          </w:tcPr>
          <w:p w:rsidR="003D27D6" w:rsidRDefault="003D27D6">
            <w:pPr>
              <w:ind w:left="-180" w:right="-121"/>
              <w:jc w:val="center"/>
              <w:rPr>
                <w:sz w:val="24"/>
                <w:szCs w:val="24"/>
              </w:rPr>
            </w:pPr>
            <w:r>
              <w:rPr>
                <w:sz w:val="24"/>
                <w:szCs w:val="24"/>
              </w:rPr>
              <w:t>1</w:t>
            </w:r>
          </w:p>
        </w:tc>
        <w:tc>
          <w:tcPr>
            <w:tcW w:w="1214" w:type="dxa"/>
            <w:tcBorders>
              <w:top w:val="single" w:sz="4" w:space="0" w:color="auto"/>
              <w:left w:val="single" w:sz="4" w:space="0" w:color="auto"/>
              <w:bottom w:val="single" w:sz="4" w:space="0" w:color="auto"/>
              <w:right w:val="single" w:sz="4" w:space="0" w:color="auto"/>
            </w:tcBorders>
            <w:vAlign w:val="center"/>
            <w:hideMark/>
          </w:tcPr>
          <w:p w:rsidR="003D27D6" w:rsidRDefault="003D27D6">
            <w:pPr>
              <w:ind w:left="-73" w:right="-55"/>
              <w:jc w:val="center"/>
              <w:rPr>
                <w:sz w:val="24"/>
                <w:szCs w:val="24"/>
              </w:rPr>
            </w:pPr>
            <w:r>
              <w:rPr>
                <w:sz w:val="24"/>
                <w:szCs w:val="24"/>
              </w:rPr>
              <w:t>6 вихід 14</w:t>
            </w:r>
          </w:p>
        </w:tc>
        <w:tc>
          <w:tcPr>
            <w:tcW w:w="3431" w:type="dxa"/>
            <w:tcBorders>
              <w:top w:val="single" w:sz="4" w:space="0" w:color="auto"/>
              <w:left w:val="single" w:sz="4" w:space="0" w:color="auto"/>
              <w:bottom w:val="single" w:sz="4" w:space="0" w:color="auto"/>
              <w:right w:val="single" w:sz="4" w:space="0" w:color="auto"/>
            </w:tcBorders>
            <w:vAlign w:val="center"/>
            <w:hideMark/>
          </w:tcPr>
          <w:p w:rsidR="003D27D6" w:rsidRDefault="003D27D6">
            <w:pPr>
              <w:ind w:left="-73" w:right="-55"/>
              <w:jc w:val="center"/>
              <w:rPr>
                <w:sz w:val="24"/>
                <w:szCs w:val="24"/>
              </w:rPr>
            </w:pPr>
            <w:r>
              <w:rPr>
                <w:sz w:val="24"/>
                <w:szCs w:val="24"/>
              </w:rPr>
              <w:t>«5-й мікрорайон – район шахти №3»</w:t>
            </w:r>
          </w:p>
        </w:tc>
        <w:tc>
          <w:tcPr>
            <w:tcW w:w="2170" w:type="dxa"/>
            <w:tcBorders>
              <w:top w:val="single" w:sz="4" w:space="0" w:color="auto"/>
              <w:left w:val="single" w:sz="4" w:space="0" w:color="auto"/>
              <w:bottom w:val="single" w:sz="4" w:space="0" w:color="auto"/>
              <w:right w:val="single" w:sz="4" w:space="0" w:color="auto"/>
            </w:tcBorders>
            <w:vAlign w:val="center"/>
            <w:hideMark/>
          </w:tcPr>
          <w:p w:rsidR="003D27D6" w:rsidRDefault="003D27D6">
            <w:pPr>
              <w:ind w:left="-73" w:right="-55"/>
              <w:jc w:val="center"/>
              <w:rPr>
                <w:sz w:val="24"/>
                <w:szCs w:val="24"/>
              </w:rPr>
            </w:pPr>
            <w:r>
              <w:rPr>
                <w:sz w:val="24"/>
                <w:szCs w:val="24"/>
              </w:rPr>
              <w:t>11:12, 13:48, 16:45, 19:21</w:t>
            </w:r>
          </w:p>
        </w:tc>
        <w:tc>
          <w:tcPr>
            <w:tcW w:w="1302" w:type="dxa"/>
            <w:vMerge w:val="restart"/>
            <w:tcBorders>
              <w:top w:val="single" w:sz="4" w:space="0" w:color="auto"/>
              <w:left w:val="single" w:sz="4" w:space="0" w:color="auto"/>
              <w:bottom w:val="single" w:sz="4" w:space="0" w:color="auto"/>
              <w:right w:val="single" w:sz="4" w:space="0" w:color="auto"/>
            </w:tcBorders>
            <w:vAlign w:val="center"/>
            <w:hideMark/>
          </w:tcPr>
          <w:p w:rsidR="003D27D6" w:rsidRDefault="003D27D6">
            <w:pPr>
              <w:ind w:left="-180" w:right="-121"/>
              <w:jc w:val="center"/>
              <w:rPr>
                <w:sz w:val="24"/>
                <w:szCs w:val="24"/>
              </w:rPr>
            </w:pPr>
            <w:r>
              <w:rPr>
                <w:sz w:val="24"/>
                <w:szCs w:val="24"/>
              </w:rPr>
              <w:t>звичайний</w:t>
            </w:r>
          </w:p>
        </w:tc>
        <w:tc>
          <w:tcPr>
            <w:tcW w:w="1467" w:type="dxa"/>
            <w:vMerge w:val="restart"/>
            <w:tcBorders>
              <w:top w:val="single" w:sz="4" w:space="0" w:color="auto"/>
              <w:left w:val="single" w:sz="4" w:space="0" w:color="auto"/>
              <w:bottom w:val="single" w:sz="4" w:space="0" w:color="auto"/>
              <w:right w:val="single" w:sz="4" w:space="0" w:color="auto"/>
            </w:tcBorders>
            <w:vAlign w:val="center"/>
            <w:hideMark/>
          </w:tcPr>
          <w:p w:rsidR="003D27D6" w:rsidRDefault="003D27D6">
            <w:pPr>
              <w:ind w:left="-180" w:right="-121"/>
              <w:jc w:val="center"/>
              <w:rPr>
                <w:sz w:val="24"/>
                <w:szCs w:val="24"/>
                <w:lang w:val="ru-RU"/>
              </w:rPr>
            </w:pPr>
            <w:r>
              <w:rPr>
                <w:sz w:val="24"/>
                <w:szCs w:val="24"/>
              </w:rPr>
              <w:t>щоденно</w:t>
            </w:r>
          </w:p>
        </w:tc>
      </w:tr>
      <w:tr w:rsidR="003D27D6" w:rsidTr="003D27D6">
        <w:trPr>
          <w:trHeight w:val="304"/>
          <w:jc w:val="center"/>
        </w:trPr>
        <w:tc>
          <w:tcPr>
            <w:tcW w:w="797" w:type="dxa"/>
            <w:vMerge/>
            <w:tcBorders>
              <w:top w:val="single" w:sz="4" w:space="0" w:color="auto"/>
              <w:left w:val="single" w:sz="4" w:space="0" w:color="auto"/>
              <w:bottom w:val="single" w:sz="4" w:space="0" w:color="auto"/>
              <w:right w:val="single" w:sz="4" w:space="0" w:color="auto"/>
            </w:tcBorders>
            <w:vAlign w:val="center"/>
            <w:hideMark/>
          </w:tcPr>
          <w:p w:rsidR="003D27D6" w:rsidRDefault="003D27D6">
            <w:pPr>
              <w:autoSpaceDE/>
              <w:autoSpaceDN/>
              <w:rPr>
                <w:sz w:val="24"/>
                <w:szCs w:val="24"/>
              </w:rPr>
            </w:pPr>
          </w:p>
        </w:tc>
        <w:tc>
          <w:tcPr>
            <w:tcW w:w="1214" w:type="dxa"/>
            <w:tcBorders>
              <w:top w:val="single" w:sz="4" w:space="0" w:color="auto"/>
              <w:left w:val="single" w:sz="4" w:space="0" w:color="auto"/>
              <w:bottom w:val="single" w:sz="4" w:space="0" w:color="auto"/>
              <w:right w:val="single" w:sz="4" w:space="0" w:color="auto"/>
            </w:tcBorders>
            <w:vAlign w:val="center"/>
            <w:hideMark/>
          </w:tcPr>
          <w:p w:rsidR="003D27D6" w:rsidRDefault="003D27D6">
            <w:pPr>
              <w:ind w:left="-73" w:right="-55"/>
              <w:jc w:val="center"/>
              <w:rPr>
                <w:sz w:val="24"/>
                <w:szCs w:val="24"/>
              </w:rPr>
            </w:pPr>
            <w:r>
              <w:rPr>
                <w:sz w:val="24"/>
                <w:szCs w:val="24"/>
              </w:rPr>
              <w:t>2 вихід 14</w:t>
            </w:r>
          </w:p>
        </w:tc>
        <w:tc>
          <w:tcPr>
            <w:tcW w:w="3431" w:type="dxa"/>
            <w:tcBorders>
              <w:top w:val="single" w:sz="4" w:space="0" w:color="auto"/>
              <w:left w:val="single" w:sz="4" w:space="0" w:color="auto"/>
              <w:bottom w:val="single" w:sz="4" w:space="0" w:color="auto"/>
              <w:right w:val="single" w:sz="4" w:space="0" w:color="auto"/>
            </w:tcBorders>
            <w:vAlign w:val="center"/>
            <w:hideMark/>
          </w:tcPr>
          <w:p w:rsidR="003D27D6" w:rsidRDefault="003D27D6">
            <w:pPr>
              <w:ind w:left="-73" w:right="-55"/>
              <w:jc w:val="center"/>
              <w:rPr>
                <w:sz w:val="24"/>
                <w:szCs w:val="24"/>
              </w:rPr>
            </w:pPr>
            <w:r>
              <w:rPr>
                <w:sz w:val="24"/>
                <w:szCs w:val="24"/>
              </w:rPr>
              <w:t>«5-й мікрорайон – мікрорайон  Шахтарський»</w:t>
            </w:r>
          </w:p>
        </w:tc>
        <w:tc>
          <w:tcPr>
            <w:tcW w:w="2170" w:type="dxa"/>
            <w:tcBorders>
              <w:top w:val="single" w:sz="4" w:space="0" w:color="auto"/>
              <w:left w:val="single" w:sz="4" w:space="0" w:color="auto"/>
              <w:bottom w:val="single" w:sz="4" w:space="0" w:color="auto"/>
              <w:right w:val="single" w:sz="4" w:space="0" w:color="auto"/>
            </w:tcBorders>
            <w:vAlign w:val="center"/>
            <w:hideMark/>
          </w:tcPr>
          <w:p w:rsidR="003D27D6" w:rsidRDefault="003D27D6">
            <w:pPr>
              <w:ind w:left="-73" w:right="-55"/>
              <w:jc w:val="center"/>
              <w:rPr>
                <w:sz w:val="24"/>
                <w:szCs w:val="24"/>
              </w:rPr>
            </w:pPr>
            <w:r>
              <w:rPr>
                <w:sz w:val="24"/>
                <w:szCs w:val="24"/>
              </w:rPr>
              <w:t>7:46, 12:42, 14:54, 18:16</w:t>
            </w:r>
          </w:p>
        </w:tc>
        <w:tc>
          <w:tcPr>
            <w:tcW w:w="1302" w:type="dxa"/>
            <w:vMerge/>
            <w:tcBorders>
              <w:top w:val="single" w:sz="4" w:space="0" w:color="auto"/>
              <w:left w:val="single" w:sz="4" w:space="0" w:color="auto"/>
              <w:bottom w:val="single" w:sz="4" w:space="0" w:color="auto"/>
              <w:right w:val="single" w:sz="4" w:space="0" w:color="auto"/>
            </w:tcBorders>
            <w:vAlign w:val="center"/>
            <w:hideMark/>
          </w:tcPr>
          <w:p w:rsidR="003D27D6" w:rsidRDefault="003D27D6">
            <w:pPr>
              <w:autoSpaceDE/>
              <w:autoSpaceDN/>
              <w:rPr>
                <w:sz w:val="24"/>
                <w:szCs w:val="24"/>
              </w:rPr>
            </w:pPr>
          </w:p>
        </w:tc>
        <w:tc>
          <w:tcPr>
            <w:tcW w:w="1467" w:type="dxa"/>
            <w:vMerge/>
            <w:tcBorders>
              <w:top w:val="single" w:sz="4" w:space="0" w:color="auto"/>
              <w:left w:val="single" w:sz="4" w:space="0" w:color="auto"/>
              <w:bottom w:val="single" w:sz="4" w:space="0" w:color="auto"/>
              <w:right w:val="single" w:sz="4" w:space="0" w:color="auto"/>
            </w:tcBorders>
            <w:vAlign w:val="center"/>
            <w:hideMark/>
          </w:tcPr>
          <w:p w:rsidR="003D27D6" w:rsidRDefault="003D27D6">
            <w:pPr>
              <w:autoSpaceDE/>
              <w:autoSpaceDN/>
              <w:rPr>
                <w:sz w:val="24"/>
                <w:szCs w:val="24"/>
                <w:lang w:val="ru-RU"/>
              </w:rPr>
            </w:pPr>
          </w:p>
        </w:tc>
      </w:tr>
      <w:tr w:rsidR="003D27D6" w:rsidTr="003D27D6">
        <w:trPr>
          <w:trHeight w:val="304"/>
          <w:jc w:val="center"/>
        </w:trPr>
        <w:tc>
          <w:tcPr>
            <w:tcW w:w="797" w:type="dxa"/>
            <w:tcBorders>
              <w:top w:val="single" w:sz="4" w:space="0" w:color="auto"/>
              <w:left w:val="single" w:sz="4" w:space="0" w:color="auto"/>
              <w:bottom w:val="single" w:sz="4" w:space="0" w:color="auto"/>
              <w:right w:val="single" w:sz="4" w:space="0" w:color="auto"/>
            </w:tcBorders>
            <w:vAlign w:val="center"/>
            <w:hideMark/>
          </w:tcPr>
          <w:p w:rsidR="003D27D6" w:rsidRDefault="003D27D6">
            <w:pPr>
              <w:ind w:left="-180" w:right="-121"/>
              <w:jc w:val="center"/>
              <w:rPr>
                <w:sz w:val="24"/>
                <w:szCs w:val="24"/>
              </w:rPr>
            </w:pPr>
            <w:r>
              <w:rPr>
                <w:sz w:val="24"/>
                <w:szCs w:val="24"/>
              </w:rPr>
              <w:t>2</w:t>
            </w:r>
          </w:p>
        </w:tc>
        <w:tc>
          <w:tcPr>
            <w:tcW w:w="1214" w:type="dxa"/>
            <w:tcBorders>
              <w:top w:val="single" w:sz="4" w:space="0" w:color="auto"/>
              <w:left w:val="single" w:sz="4" w:space="0" w:color="auto"/>
              <w:bottom w:val="single" w:sz="4" w:space="0" w:color="auto"/>
              <w:right w:val="single" w:sz="4" w:space="0" w:color="auto"/>
            </w:tcBorders>
            <w:vAlign w:val="center"/>
            <w:hideMark/>
          </w:tcPr>
          <w:p w:rsidR="003D27D6" w:rsidRDefault="003D27D6">
            <w:pPr>
              <w:ind w:left="-64" w:right="-108"/>
              <w:jc w:val="center"/>
              <w:rPr>
                <w:sz w:val="24"/>
                <w:szCs w:val="24"/>
              </w:rPr>
            </w:pPr>
            <w:r>
              <w:rPr>
                <w:sz w:val="24"/>
                <w:szCs w:val="24"/>
              </w:rPr>
              <w:t>8</w:t>
            </w:r>
          </w:p>
        </w:tc>
        <w:tc>
          <w:tcPr>
            <w:tcW w:w="3431" w:type="dxa"/>
            <w:tcBorders>
              <w:top w:val="single" w:sz="4" w:space="0" w:color="auto"/>
              <w:left w:val="single" w:sz="4" w:space="0" w:color="auto"/>
              <w:bottom w:val="single" w:sz="4" w:space="0" w:color="auto"/>
              <w:right w:val="single" w:sz="4" w:space="0" w:color="auto"/>
            </w:tcBorders>
            <w:vAlign w:val="center"/>
            <w:hideMark/>
          </w:tcPr>
          <w:p w:rsidR="003D27D6" w:rsidRDefault="003D27D6">
            <w:pPr>
              <w:ind w:left="-180" w:right="-121"/>
              <w:jc w:val="center"/>
              <w:rPr>
                <w:sz w:val="24"/>
                <w:szCs w:val="24"/>
              </w:rPr>
            </w:pPr>
            <w:r>
              <w:rPr>
                <w:sz w:val="24"/>
                <w:szCs w:val="24"/>
              </w:rPr>
              <w:t>«5-й мікрорайон – шахта №1»</w:t>
            </w:r>
          </w:p>
        </w:tc>
        <w:tc>
          <w:tcPr>
            <w:tcW w:w="2170" w:type="dxa"/>
            <w:tcBorders>
              <w:top w:val="single" w:sz="4" w:space="0" w:color="auto"/>
              <w:left w:val="single" w:sz="4" w:space="0" w:color="auto"/>
              <w:bottom w:val="single" w:sz="4" w:space="0" w:color="auto"/>
              <w:right w:val="single" w:sz="4" w:space="0" w:color="auto"/>
            </w:tcBorders>
            <w:vAlign w:val="center"/>
            <w:hideMark/>
          </w:tcPr>
          <w:p w:rsidR="003D27D6" w:rsidRDefault="003D27D6">
            <w:pPr>
              <w:ind w:left="-180" w:right="-121"/>
              <w:jc w:val="center"/>
              <w:rPr>
                <w:sz w:val="24"/>
                <w:szCs w:val="24"/>
              </w:rPr>
            </w:pPr>
            <w:r>
              <w:rPr>
                <w:sz w:val="24"/>
                <w:szCs w:val="24"/>
              </w:rPr>
              <w:t>6:30, 7:30, 8:30, 9:30, 11:30, 12:30, 14:30, 15:30, 16:30</w:t>
            </w:r>
          </w:p>
          <w:p w:rsidR="003D27D6" w:rsidRDefault="003D27D6">
            <w:pPr>
              <w:ind w:left="-180" w:right="-121"/>
              <w:jc w:val="center"/>
              <w:rPr>
                <w:sz w:val="24"/>
                <w:szCs w:val="24"/>
              </w:rPr>
            </w:pPr>
            <w:r>
              <w:rPr>
                <w:sz w:val="24"/>
                <w:szCs w:val="24"/>
              </w:rPr>
              <w:t>17:30</w:t>
            </w:r>
          </w:p>
        </w:tc>
        <w:tc>
          <w:tcPr>
            <w:tcW w:w="1302" w:type="dxa"/>
            <w:tcBorders>
              <w:top w:val="single" w:sz="4" w:space="0" w:color="auto"/>
              <w:left w:val="single" w:sz="4" w:space="0" w:color="auto"/>
              <w:bottom w:val="single" w:sz="4" w:space="0" w:color="auto"/>
              <w:right w:val="single" w:sz="4" w:space="0" w:color="auto"/>
            </w:tcBorders>
            <w:vAlign w:val="center"/>
            <w:hideMark/>
          </w:tcPr>
          <w:p w:rsidR="003D27D6" w:rsidRDefault="003D27D6">
            <w:pPr>
              <w:ind w:left="-180" w:right="-121"/>
              <w:jc w:val="center"/>
              <w:rPr>
                <w:sz w:val="24"/>
                <w:szCs w:val="24"/>
              </w:rPr>
            </w:pPr>
            <w:r>
              <w:rPr>
                <w:sz w:val="24"/>
                <w:szCs w:val="24"/>
              </w:rPr>
              <w:t>маршрутне таксі</w:t>
            </w:r>
          </w:p>
        </w:tc>
        <w:tc>
          <w:tcPr>
            <w:tcW w:w="1467" w:type="dxa"/>
            <w:tcBorders>
              <w:top w:val="single" w:sz="4" w:space="0" w:color="auto"/>
              <w:left w:val="single" w:sz="4" w:space="0" w:color="auto"/>
              <w:bottom w:val="single" w:sz="4" w:space="0" w:color="auto"/>
              <w:right w:val="single" w:sz="4" w:space="0" w:color="auto"/>
            </w:tcBorders>
            <w:vAlign w:val="center"/>
            <w:hideMark/>
          </w:tcPr>
          <w:p w:rsidR="003D27D6" w:rsidRDefault="003D27D6">
            <w:pPr>
              <w:ind w:left="-180" w:right="-121"/>
              <w:jc w:val="center"/>
              <w:rPr>
                <w:sz w:val="24"/>
                <w:szCs w:val="24"/>
              </w:rPr>
            </w:pPr>
            <w:r>
              <w:rPr>
                <w:sz w:val="24"/>
                <w:szCs w:val="24"/>
              </w:rPr>
              <w:t>щоденно</w:t>
            </w:r>
          </w:p>
        </w:tc>
      </w:tr>
      <w:tr w:rsidR="003D27D6" w:rsidTr="003D27D6">
        <w:trPr>
          <w:trHeight w:val="304"/>
          <w:jc w:val="center"/>
        </w:trPr>
        <w:tc>
          <w:tcPr>
            <w:tcW w:w="797" w:type="dxa"/>
            <w:tcBorders>
              <w:top w:val="single" w:sz="4" w:space="0" w:color="auto"/>
              <w:left w:val="single" w:sz="4" w:space="0" w:color="auto"/>
              <w:bottom w:val="single" w:sz="4" w:space="0" w:color="auto"/>
              <w:right w:val="single" w:sz="4" w:space="0" w:color="auto"/>
            </w:tcBorders>
            <w:vAlign w:val="center"/>
            <w:hideMark/>
          </w:tcPr>
          <w:p w:rsidR="003D27D6" w:rsidRDefault="003D27D6">
            <w:pPr>
              <w:ind w:left="-180" w:right="-121"/>
              <w:jc w:val="center"/>
              <w:rPr>
                <w:sz w:val="24"/>
                <w:szCs w:val="24"/>
              </w:rPr>
            </w:pPr>
            <w:r>
              <w:rPr>
                <w:sz w:val="24"/>
                <w:szCs w:val="24"/>
              </w:rPr>
              <w:t>3</w:t>
            </w:r>
          </w:p>
        </w:tc>
        <w:tc>
          <w:tcPr>
            <w:tcW w:w="1214" w:type="dxa"/>
            <w:tcBorders>
              <w:top w:val="single" w:sz="4" w:space="0" w:color="auto"/>
              <w:left w:val="single" w:sz="4" w:space="0" w:color="auto"/>
              <w:bottom w:val="single" w:sz="4" w:space="0" w:color="auto"/>
              <w:right w:val="single" w:sz="4" w:space="0" w:color="auto"/>
            </w:tcBorders>
            <w:vAlign w:val="center"/>
            <w:hideMark/>
          </w:tcPr>
          <w:p w:rsidR="003D27D6" w:rsidRDefault="003D27D6">
            <w:pPr>
              <w:ind w:left="-64" w:right="-108"/>
              <w:jc w:val="center"/>
              <w:rPr>
                <w:sz w:val="24"/>
                <w:szCs w:val="24"/>
              </w:rPr>
            </w:pPr>
            <w:r>
              <w:rPr>
                <w:sz w:val="24"/>
                <w:szCs w:val="24"/>
              </w:rPr>
              <w:t>1</w:t>
            </w:r>
          </w:p>
        </w:tc>
        <w:tc>
          <w:tcPr>
            <w:tcW w:w="3431" w:type="dxa"/>
            <w:tcBorders>
              <w:top w:val="single" w:sz="4" w:space="0" w:color="auto"/>
              <w:left w:val="single" w:sz="4" w:space="0" w:color="auto"/>
              <w:bottom w:val="single" w:sz="4" w:space="0" w:color="auto"/>
              <w:right w:val="single" w:sz="4" w:space="0" w:color="auto"/>
            </w:tcBorders>
            <w:vAlign w:val="center"/>
            <w:hideMark/>
          </w:tcPr>
          <w:p w:rsidR="003D27D6" w:rsidRDefault="003D27D6">
            <w:pPr>
              <w:ind w:left="-180" w:right="-121"/>
              <w:jc w:val="center"/>
              <w:rPr>
                <w:sz w:val="24"/>
                <w:szCs w:val="24"/>
              </w:rPr>
            </w:pPr>
            <w:r>
              <w:rPr>
                <w:sz w:val="24"/>
                <w:szCs w:val="24"/>
              </w:rPr>
              <w:t>«Шахта №3 – Шахта №1»</w:t>
            </w:r>
          </w:p>
        </w:tc>
        <w:tc>
          <w:tcPr>
            <w:tcW w:w="2170" w:type="dxa"/>
            <w:tcBorders>
              <w:top w:val="single" w:sz="4" w:space="0" w:color="auto"/>
              <w:left w:val="single" w:sz="4" w:space="0" w:color="auto"/>
              <w:bottom w:val="single" w:sz="4" w:space="0" w:color="auto"/>
              <w:right w:val="single" w:sz="4" w:space="0" w:color="auto"/>
            </w:tcBorders>
            <w:vAlign w:val="center"/>
            <w:hideMark/>
          </w:tcPr>
          <w:p w:rsidR="003D27D6" w:rsidRDefault="003D27D6">
            <w:pPr>
              <w:ind w:left="-180" w:right="-121"/>
              <w:jc w:val="center"/>
              <w:rPr>
                <w:b/>
                <w:sz w:val="24"/>
                <w:szCs w:val="24"/>
              </w:rPr>
            </w:pPr>
            <w:r>
              <w:rPr>
                <w:sz w:val="24"/>
                <w:szCs w:val="24"/>
              </w:rPr>
              <w:t>6:55, 7:50, 8:50, 9:30</w:t>
            </w:r>
          </w:p>
          <w:p w:rsidR="003D27D6" w:rsidRDefault="003D27D6">
            <w:pPr>
              <w:ind w:left="-180" w:right="-121"/>
              <w:jc w:val="center"/>
              <w:rPr>
                <w:b/>
                <w:sz w:val="24"/>
                <w:szCs w:val="24"/>
              </w:rPr>
            </w:pPr>
            <w:r>
              <w:rPr>
                <w:sz w:val="24"/>
                <w:szCs w:val="24"/>
              </w:rPr>
              <w:t>11:30, 14:10, 15:45</w:t>
            </w:r>
          </w:p>
          <w:p w:rsidR="003D27D6" w:rsidRDefault="003D27D6">
            <w:pPr>
              <w:ind w:left="-180" w:right="-121"/>
              <w:jc w:val="center"/>
              <w:rPr>
                <w:sz w:val="24"/>
                <w:szCs w:val="24"/>
              </w:rPr>
            </w:pPr>
            <w:r>
              <w:rPr>
                <w:sz w:val="24"/>
                <w:szCs w:val="24"/>
              </w:rPr>
              <w:t>16:30, 17:30</w:t>
            </w:r>
          </w:p>
        </w:tc>
        <w:tc>
          <w:tcPr>
            <w:tcW w:w="1302" w:type="dxa"/>
            <w:tcBorders>
              <w:top w:val="single" w:sz="4" w:space="0" w:color="auto"/>
              <w:left w:val="single" w:sz="4" w:space="0" w:color="auto"/>
              <w:bottom w:val="single" w:sz="4" w:space="0" w:color="auto"/>
              <w:right w:val="single" w:sz="4" w:space="0" w:color="auto"/>
            </w:tcBorders>
            <w:vAlign w:val="center"/>
            <w:hideMark/>
          </w:tcPr>
          <w:p w:rsidR="003D27D6" w:rsidRDefault="003D27D6">
            <w:pPr>
              <w:ind w:left="-180" w:right="-121"/>
              <w:jc w:val="center"/>
              <w:rPr>
                <w:sz w:val="24"/>
                <w:szCs w:val="24"/>
              </w:rPr>
            </w:pPr>
            <w:r>
              <w:rPr>
                <w:sz w:val="24"/>
                <w:szCs w:val="24"/>
              </w:rPr>
              <w:t>маршрутне таксі</w:t>
            </w:r>
          </w:p>
        </w:tc>
        <w:tc>
          <w:tcPr>
            <w:tcW w:w="1467" w:type="dxa"/>
            <w:tcBorders>
              <w:top w:val="single" w:sz="4" w:space="0" w:color="auto"/>
              <w:left w:val="single" w:sz="4" w:space="0" w:color="auto"/>
              <w:bottom w:val="single" w:sz="4" w:space="0" w:color="auto"/>
              <w:right w:val="single" w:sz="4" w:space="0" w:color="auto"/>
            </w:tcBorders>
            <w:vAlign w:val="center"/>
            <w:hideMark/>
          </w:tcPr>
          <w:p w:rsidR="003D27D6" w:rsidRDefault="003D27D6">
            <w:pPr>
              <w:ind w:left="-180" w:right="-121"/>
              <w:jc w:val="center"/>
              <w:rPr>
                <w:sz w:val="24"/>
                <w:szCs w:val="24"/>
              </w:rPr>
            </w:pPr>
            <w:r>
              <w:rPr>
                <w:sz w:val="24"/>
                <w:szCs w:val="24"/>
              </w:rPr>
              <w:t>понеділок – п’ятниця</w:t>
            </w:r>
          </w:p>
        </w:tc>
      </w:tr>
      <w:tr w:rsidR="003D27D6" w:rsidTr="003D27D6">
        <w:trPr>
          <w:trHeight w:val="304"/>
          <w:jc w:val="center"/>
        </w:trPr>
        <w:tc>
          <w:tcPr>
            <w:tcW w:w="797" w:type="dxa"/>
            <w:tcBorders>
              <w:top w:val="single" w:sz="4" w:space="0" w:color="auto"/>
              <w:left w:val="single" w:sz="4" w:space="0" w:color="auto"/>
              <w:bottom w:val="single" w:sz="4" w:space="0" w:color="auto"/>
              <w:right w:val="single" w:sz="4" w:space="0" w:color="auto"/>
            </w:tcBorders>
            <w:vAlign w:val="center"/>
            <w:hideMark/>
          </w:tcPr>
          <w:p w:rsidR="003D27D6" w:rsidRDefault="003D27D6">
            <w:pPr>
              <w:ind w:left="-180" w:right="-121"/>
              <w:jc w:val="center"/>
              <w:rPr>
                <w:sz w:val="24"/>
                <w:szCs w:val="24"/>
              </w:rPr>
            </w:pPr>
            <w:r>
              <w:rPr>
                <w:sz w:val="24"/>
                <w:szCs w:val="24"/>
              </w:rPr>
              <w:t>4</w:t>
            </w:r>
          </w:p>
        </w:tc>
        <w:tc>
          <w:tcPr>
            <w:tcW w:w="1214" w:type="dxa"/>
            <w:tcBorders>
              <w:top w:val="single" w:sz="4" w:space="0" w:color="auto"/>
              <w:left w:val="single" w:sz="4" w:space="0" w:color="auto"/>
              <w:bottom w:val="single" w:sz="4" w:space="0" w:color="auto"/>
              <w:right w:val="single" w:sz="4" w:space="0" w:color="auto"/>
            </w:tcBorders>
            <w:vAlign w:val="center"/>
            <w:hideMark/>
          </w:tcPr>
          <w:p w:rsidR="003D27D6" w:rsidRDefault="003D27D6">
            <w:pPr>
              <w:ind w:left="-64" w:right="-108"/>
              <w:jc w:val="center"/>
              <w:rPr>
                <w:sz w:val="24"/>
                <w:szCs w:val="24"/>
              </w:rPr>
            </w:pPr>
            <w:r>
              <w:rPr>
                <w:sz w:val="24"/>
                <w:szCs w:val="24"/>
              </w:rPr>
              <w:t>14</w:t>
            </w:r>
          </w:p>
        </w:tc>
        <w:tc>
          <w:tcPr>
            <w:tcW w:w="3431" w:type="dxa"/>
            <w:tcBorders>
              <w:top w:val="single" w:sz="4" w:space="0" w:color="auto"/>
              <w:left w:val="single" w:sz="4" w:space="0" w:color="auto"/>
              <w:bottom w:val="single" w:sz="4" w:space="0" w:color="auto"/>
              <w:right w:val="single" w:sz="4" w:space="0" w:color="auto"/>
            </w:tcBorders>
            <w:vAlign w:val="center"/>
            <w:hideMark/>
          </w:tcPr>
          <w:p w:rsidR="003D27D6" w:rsidRDefault="003D27D6">
            <w:pPr>
              <w:ind w:left="-180" w:right="-121"/>
              <w:jc w:val="center"/>
              <w:rPr>
                <w:sz w:val="24"/>
                <w:szCs w:val="24"/>
              </w:rPr>
            </w:pPr>
            <w:r>
              <w:rPr>
                <w:sz w:val="24"/>
                <w:szCs w:val="24"/>
              </w:rPr>
              <w:t>«5-й мікрорайон – шахта №9»</w:t>
            </w:r>
          </w:p>
        </w:tc>
        <w:tc>
          <w:tcPr>
            <w:tcW w:w="2170" w:type="dxa"/>
            <w:tcBorders>
              <w:top w:val="single" w:sz="4" w:space="0" w:color="auto"/>
              <w:left w:val="single" w:sz="4" w:space="0" w:color="auto"/>
              <w:bottom w:val="single" w:sz="4" w:space="0" w:color="auto"/>
              <w:right w:val="single" w:sz="4" w:space="0" w:color="auto"/>
            </w:tcBorders>
            <w:vAlign w:val="center"/>
            <w:hideMark/>
          </w:tcPr>
          <w:p w:rsidR="003D27D6" w:rsidRDefault="003D27D6">
            <w:pPr>
              <w:ind w:left="-180" w:right="-121"/>
              <w:jc w:val="center"/>
              <w:rPr>
                <w:sz w:val="24"/>
                <w:szCs w:val="24"/>
              </w:rPr>
            </w:pPr>
            <w:r>
              <w:rPr>
                <w:sz w:val="24"/>
                <w:szCs w:val="24"/>
              </w:rPr>
              <w:t>6:55, 9:25, 11:50, 13:25, 16:55</w:t>
            </w:r>
          </w:p>
        </w:tc>
        <w:tc>
          <w:tcPr>
            <w:tcW w:w="1302" w:type="dxa"/>
            <w:tcBorders>
              <w:top w:val="single" w:sz="4" w:space="0" w:color="auto"/>
              <w:left w:val="single" w:sz="4" w:space="0" w:color="auto"/>
              <w:bottom w:val="single" w:sz="4" w:space="0" w:color="auto"/>
              <w:right w:val="single" w:sz="4" w:space="0" w:color="auto"/>
            </w:tcBorders>
            <w:vAlign w:val="center"/>
            <w:hideMark/>
          </w:tcPr>
          <w:p w:rsidR="003D27D6" w:rsidRDefault="003D27D6">
            <w:pPr>
              <w:ind w:left="-180" w:right="-121"/>
              <w:jc w:val="center"/>
              <w:rPr>
                <w:sz w:val="24"/>
                <w:szCs w:val="24"/>
              </w:rPr>
            </w:pPr>
            <w:r>
              <w:rPr>
                <w:sz w:val="24"/>
                <w:szCs w:val="24"/>
              </w:rPr>
              <w:t>маршрутне таксі</w:t>
            </w:r>
          </w:p>
        </w:tc>
        <w:tc>
          <w:tcPr>
            <w:tcW w:w="1467" w:type="dxa"/>
            <w:tcBorders>
              <w:top w:val="single" w:sz="4" w:space="0" w:color="auto"/>
              <w:left w:val="single" w:sz="4" w:space="0" w:color="auto"/>
              <w:bottom w:val="single" w:sz="4" w:space="0" w:color="auto"/>
              <w:right w:val="single" w:sz="4" w:space="0" w:color="auto"/>
            </w:tcBorders>
            <w:vAlign w:val="center"/>
            <w:hideMark/>
          </w:tcPr>
          <w:p w:rsidR="003D27D6" w:rsidRDefault="003D27D6">
            <w:pPr>
              <w:ind w:left="-180" w:right="-121"/>
              <w:jc w:val="center"/>
              <w:rPr>
                <w:sz w:val="24"/>
                <w:szCs w:val="24"/>
              </w:rPr>
            </w:pPr>
            <w:r>
              <w:rPr>
                <w:sz w:val="24"/>
                <w:szCs w:val="24"/>
              </w:rPr>
              <w:t>щоденно</w:t>
            </w:r>
          </w:p>
        </w:tc>
      </w:tr>
      <w:tr w:rsidR="003D27D6" w:rsidTr="003D27D6">
        <w:trPr>
          <w:trHeight w:val="304"/>
          <w:jc w:val="center"/>
        </w:trPr>
        <w:tc>
          <w:tcPr>
            <w:tcW w:w="797" w:type="dxa"/>
            <w:tcBorders>
              <w:top w:val="single" w:sz="4" w:space="0" w:color="auto"/>
              <w:left w:val="single" w:sz="4" w:space="0" w:color="auto"/>
              <w:bottom w:val="single" w:sz="4" w:space="0" w:color="auto"/>
              <w:right w:val="single" w:sz="4" w:space="0" w:color="auto"/>
            </w:tcBorders>
            <w:vAlign w:val="center"/>
            <w:hideMark/>
          </w:tcPr>
          <w:p w:rsidR="003D27D6" w:rsidRDefault="003D27D6">
            <w:pPr>
              <w:ind w:left="-180" w:right="-121"/>
              <w:jc w:val="center"/>
              <w:rPr>
                <w:sz w:val="24"/>
                <w:szCs w:val="24"/>
              </w:rPr>
            </w:pPr>
            <w:r>
              <w:rPr>
                <w:sz w:val="24"/>
                <w:szCs w:val="24"/>
              </w:rPr>
              <w:t>5</w:t>
            </w:r>
          </w:p>
        </w:tc>
        <w:tc>
          <w:tcPr>
            <w:tcW w:w="1214" w:type="dxa"/>
            <w:tcBorders>
              <w:top w:val="single" w:sz="4" w:space="0" w:color="auto"/>
              <w:left w:val="single" w:sz="4" w:space="0" w:color="auto"/>
              <w:bottom w:val="single" w:sz="4" w:space="0" w:color="auto"/>
              <w:right w:val="single" w:sz="4" w:space="0" w:color="auto"/>
            </w:tcBorders>
            <w:vAlign w:val="center"/>
            <w:hideMark/>
          </w:tcPr>
          <w:p w:rsidR="003D27D6" w:rsidRDefault="003D27D6">
            <w:pPr>
              <w:ind w:left="-64" w:right="-108"/>
              <w:jc w:val="center"/>
              <w:rPr>
                <w:sz w:val="24"/>
                <w:szCs w:val="24"/>
              </w:rPr>
            </w:pPr>
            <w:r>
              <w:rPr>
                <w:sz w:val="24"/>
                <w:szCs w:val="24"/>
              </w:rPr>
              <w:t>2А</w:t>
            </w:r>
          </w:p>
        </w:tc>
        <w:tc>
          <w:tcPr>
            <w:tcW w:w="3431" w:type="dxa"/>
            <w:tcBorders>
              <w:top w:val="single" w:sz="4" w:space="0" w:color="auto"/>
              <w:left w:val="single" w:sz="4" w:space="0" w:color="auto"/>
              <w:bottom w:val="single" w:sz="4" w:space="0" w:color="auto"/>
              <w:right w:val="single" w:sz="4" w:space="0" w:color="auto"/>
            </w:tcBorders>
            <w:vAlign w:val="center"/>
            <w:hideMark/>
          </w:tcPr>
          <w:p w:rsidR="003D27D6" w:rsidRDefault="003D27D6">
            <w:pPr>
              <w:ind w:left="-180" w:right="-121"/>
              <w:jc w:val="center"/>
              <w:rPr>
                <w:sz w:val="24"/>
                <w:szCs w:val="24"/>
              </w:rPr>
            </w:pPr>
            <w:r>
              <w:rPr>
                <w:sz w:val="24"/>
                <w:szCs w:val="24"/>
              </w:rPr>
              <w:t>«5-й мікрорайон – мікрорайон  Шахтарський» через шахту №1</w:t>
            </w:r>
          </w:p>
        </w:tc>
        <w:tc>
          <w:tcPr>
            <w:tcW w:w="2170" w:type="dxa"/>
            <w:tcBorders>
              <w:top w:val="single" w:sz="4" w:space="0" w:color="auto"/>
              <w:left w:val="single" w:sz="4" w:space="0" w:color="auto"/>
              <w:bottom w:val="single" w:sz="4" w:space="0" w:color="auto"/>
              <w:right w:val="single" w:sz="4" w:space="0" w:color="auto"/>
            </w:tcBorders>
            <w:vAlign w:val="center"/>
            <w:hideMark/>
          </w:tcPr>
          <w:p w:rsidR="003D27D6" w:rsidRDefault="003D27D6">
            <w:pPr>
              <w:ind w:left="-55" w:right="-121"/>
              <w:jc w:val="center"/>
              <w:rPr>
                <w:sz w:val="24"/>
                <w:szCs w:val="24"/>
              </w:rPr>
            </w:pPr>
            <w:r>
              <w:rPr>
                <w:sz w:val="24"/>
                <w:szCs w:val="24"/>
                <w:lang w:eastAsia="uk-UA"/>
              </w:rPr>
              <w:t>6:15, 7:30, 9:35, 10:40, 11:50, 14:20, 15:35, 17:50</w:t>
            </w:r>
          </w:p>
        </w:tc>
        <w:tc>
          <w:tcPr>
            <w:tcW w:w="1302" w:type="dxa"/>
            <w:tcBorders>
              <w:top w:val="single" w:sz="4" w:space="0" w:color="auto"/>
              <w:left w:val="single" w:sz="4" w:space="0" w:color="auto"/>
              <w:bottom w:val="single" w:sz="4" w:space="0" w:color="auto"/>
              <w:right w:val="single" w:sz="4" w:space="0" w:color="auto"/>
            </w:tcBorders>
            <w:vAlign w:val="center"/>
            <w:hideMark/>
          </w:tcPr>
          <w:p w:rsidR="003D27D6" w:rsidRDefault="003D27D6">
            <w:pPr>
              <w:ind w:left="-180" w:right="-121"/>
              <w:jc w:val="center"/>
              <w:rPr>
                <w:sz w:val="24"/>
                <w:szCs w:val="24"/>
              </w:rPr>
            </w:pPr>
            <w:r>
              <w:rPr>
                <w:sz w:val="24"/>
                <w:szCs w:val="24"/>
              </w:rPr>
              <w:t>маршрутне таксі</w:t>
            </w:r>
          </w:p>
        </w:tc>
        <w:tc>
          <w:tcPr>
            <w:tcW w:w="1467" w:type="dxa"/>
            <w:tcBorders>
              <w:top w:val="single" w:sz="4" w:space="0" w:color="auto"/>
              <w:left w:val="single" w:sz="4" w:space="0" w:color="auto"/>
              <w:bottom w:val="single" w:sz="4" w:space="0" w:color="auto"/>
              <w:right w:val="single" w:sz="4" w:space="0" w:color="auto"/>
            </w:tcBorders>
            <w:vAlign w:val="center"/>
            <w:hideMark/>
          </w:tcPr>
          <w:p w:rsidR="003D27D6" w:rsidRDefault="003D27D6">
            <w:pPr>
              <w:ind w:left="-84" w:right="-121"/>
              <w:jc w:val="center"/>
              <w:rPr>
                <w:sz w:val="24"/>
                <w:szCs w:val="24"/>
              </w:rPr>
            </w:pPr>
            <w:r>
              <w:rPr>
                <w:sz w:val="24"/>
                <w:szCs w:val="24"/>
              </w:rPr>
              <w:t>щоденно, крім неділі</w:t>
            </w:r>
          </w:p>
        </w:tc>
      </w:tr>
      <w:tr w:rsidR="003D27D6" w:rsidTr="003D27D6">
        <w:trPr>
          <w:trHeight w:val="304"/>
          <w:jc w:val="center"/>
        </w:trPr>
        <w:tc>
          <w:tcPr>
            <w:tcW w:w="797" w:type="dxa"/>
            <w:tcBorders>
              <w:top w:val="single" w:sz="4" w:space="0" w:color="auto"/>
              <w:left w:val="single" w:sz="4" w:space="0" w:color="auto"/>
              <w:bottom w:val="single" w:sz="4" w:space="0" w:color="auto"/>
              <w:right w:val="single" w:sz="4" w:space="0" w:color="auto"/>
            </w:tcBorders>
            <w:vAlign w:val="center"/>
            <w:hideMark/>
          </w:tcPr>
          <w:p w:rsidR="003D27D6" w:rsidRDefault="003D27D6">
            <w:pPr>
              <w:ind w:left="-180" w:right="-121"/>
              <w:jc w:val="center"/>
              <w:rPr>
                <w:sz w:val="24"/>
                <w:szCs w:val="24"/>
              </w:rPr>
            </w:pPr>
            <w:r>
              <w:rPr>
                <w:sz w:val="24"/>
                <w:szCs w:val="24"/>
              </w:rPr>
              <w:t>6</w:t>
            </w:r>
          </w:p>
        </w:tc>
        <w:tc>
          <w:tcPr>
            <w:tcW w:w="1214" w:type="dxa"/>
            <w:tcBorders>
              <w:top w:val="single" w:sz="4" w:space="0" w:color="auto"/>
              <w:left w:val="single" w:sz="4" w:space="0" w:color="auto"/>
              <w:bottom w:val="single" w:sz="4" w:space="0" w:color="auto"/>
              <w:right w:val="single" w:sz="4" w:space="0" w:color="auto"/>
            </w:tcBorders>
            <w:vAlign w:val="center"/>
            <w:hideMark/>
          </w:tcPr>
          <w:p w:rsidR="003D27D6" w:rsidRDefault="003D27D6">
            <w:pPr>
              <w:ind w:left="-64" w:right="-108"/>
              <w:jc w:val="center"/>
              <w:rPr>
                <w:sz w:val="24"/>
                <w:szCs w:val="24"/>
              </w:rPr>
            </w:pPr>
            <w:r>
              <w:rPr>
                <w:sz w:val="24"/>
                <w:szCs w:val="24"/>
              </w:rPr>
              <w:t>7</w:t>
            </w:r>
          </w:p>
        </w:tc>
        <w:tc>
          <w:tcPr>
            <w:tcW w:w="3431" w:type="dxa"/>
            <w:tcBorders>
              <w:top w:val="single" w:sz="4" w:space="0" w:color="auto"/>
              <w:left w:val="single" w:sz="4" w:space="0" w:color="auto"/>
              <w:bottom w:val="single" w:sz="4" w:space="0" w:color="auto"/>
              <w:right w:val="single" w:sz="4" w:space="0" w:color="auto"/>
            </w:tcBorders>
            <w:vAlign w:val="center"/>
            <w:hideMark/>
          </w:tcPr>
          <w:p w:rsidR="003D27D6" w:rsidRDefault="003D27D6">
            <w:pPr>
              <w:ind w:left="-180" w:right="-121"/>
              <w:jc w:val="center"/>
              <w:rPr>
                <w:sz w:val="24"/>
                <w:szCs w:val="24"/>
              </w:rPr>
            </w:pPr>
            <w:r>
              <w:rPr>
                <w:sz w:val="24"/>
                <w:szCs w:val="24"/>
              </w:rPr>
              <w:t>«Нововолинськ – Гряди»</w:t>
            </w:r>
          </w:p>
        </w:tc>
        <w:tc>
          <w:tcPr>
            <w:tcW w:w="2170" w:type="dxa"/>
            <w:tcBorders>
              <w:top w:val="single" w:sz="4" w:space="0" w:color="auto"/>
              <w:left w:val="single" w:sz="4" w:space="0" w:color="auto"/>
              <w:bottom w:val="single" w:sz="4" w:space="0" w:color="auto"/>
              <w:right w:val="single" w:sz="4" w:space="0" w:color="auto"/>
            </w:tcBorders>
            <w:vAlign w:val="center"/>
            <w:hideMark/>
          </w:tcPr>
          <w:p w:rsidR="003D27D6" w:rsidRDefault="003D27D6">
            <w:pPr>
              <w:ind w:left="-180" w:right="-121"/>
              <w:jc w:val="center"/>
              <w:rPr>
                <w:sz w:val="24"/>
                <w:szCs w:val="24"/>
                <w:lang w:eastAsia="uk-UA"/>
              </w:rPr>
            </w:pPr>
            <w:r>
              <w:rPr>
                <w:sz w:val="24"/>
                <w:szCs w:val="24"/>
                <w:lang w:eastAsia="uk-UA"/>
              </w:rPr>
              <w:t>6:45, 7:55, 10:00, 11:20, 13:15, 15:20, 16:40, 19:15</w:t>
            </w:r>
          </w:p>
        </w:tc>
        <w:tc>
          <w:tcPr>
            <w:tcW w:w="1302" w:type="dxa"/>
            <w:tcBorders>
              <w:top w:val="single" w:sz="4" w:space="0" w:color="auto"/>
              <w:left w:val="single" w:sz="4" w:space="0" w:color="auto"/>
              <w:bottom w:val="single" w:sz="4" w:space="0" w:color="auto"/>
              <w:right w:val="single" w:sz="4" w:space="0" w:color="auto"/>
            </w:tcBorders>
            <w:vAlign w:val="center"/>
            <w:hideMark/>
          </w:tcPr>
          <w:p w:rsidR="003D27D6" w:rsidRDefault="003D27D6">
            <w:pPr>
              <w:ind w:left="-180" w:right="-121"/>
              <w:jc w:val="center"/>
              <w:rPr>
                <w:sz w:val="24"/>
                <w:szCs w:val="24"/>
              </w:rPr>
            </w:pPr>
            <w:r>
              <w:rPr>
                <w:sz w:val="24"/>
                <w:szCs w:val="24"/>
              </w:rPr>
              <w:t>звичайний</w:t>
            </w:r>
          </w:p>
        </w:tc>
        <w:tc>
          <w:tcPr>
            <w:tcW w:w="1467" w:type="dxa"/>
            <w:tcBorders>
              <w:top w:val="single" w:sz="4" w:space="0" w:color="auto"/>
              <w:left w:val="single" w:sz="4" w:space="0" w:color="auto"/>
              <w:bottom w:val="single" w:sz="4" w:space="0" w:color="auto"/>
              <w:right w:val="single" w:sz="4" w:space="0" w:color="auto"/>
            </w:tcBorders>
            <w:vAlign w:val="center"/>
            <w:hideMark/>
          </w:tcPr>
          <w:p w:rsidR="003D27D6" w:rsidRDefault="003D27D6">
            <w:pPr>
              <w:ind w:left="-180" w:right="-121"/>
              <w:jc w:val="center"/>
              <w:rPr>
                <w:sz w:val="24"/>
                <w:szCs w:val="24"/>
                <w:lang w:val="ru-RU"/>
              </w:rPr>
            </w:pPr>
            <w:r>
              <w:rPr>
                <w:sz w:val="24"/>
                <w:szCs w:val="24"/>
              </w:rPr>
              <w:t>щоденно</w:t>
            </w:r>
          </w:p>
        </w:tc>
      </w:tr>
      <w:tr w:rsidR="003D27D6" w:rsidTr="003D27D6">
        <w:trPr>
          <w:trHeight w:val="304"/>
          <w:jc w:val="center"/>
        </w:trPr>
        <w:tc>
          <w:tcPr>
            <w:tcW w:w="797" w:type="dxa"/>
            <w:tcBorders>
              <w:top w:val="single" w:sz="4" w:space="0" w:color="auto"/>
              <w:left w:val="single" w:sz="4" w:space="0" w:color="auto"/>
              <w:bottom w:val="single" w:sz="4" w:space="0" w:color="auto"/>
              <w:right w:val="single" w:sz="4" w:space="0" w:color="auto"/>
            </w:tcBorders>
            <w:vAlign w:val="center"/>
            <w:hideMark/>
          </w:tcPr>
          <w:p w:rsidR="003D27D6" w:rsidRDefault="003D27D6">
            <w:pPr>
              <w:ind w:left="-180" w:right="-121"/>
              <w:jc w:val="center"/>
              <w:rPr>
                <w:sz w:val="24"/>
                <w:szCs w:val="24"/>
              </w:rPr>
            </w:pPr>
            <w:r>
              <w:rPr>
                <w:sz w:val="24"/>
                <w:szCs w:val="24"/>
              </w:rPr>
              <w:t>7</w:t>
            </w:r>
          </w:p>
        </w:tc>
        <w:tc>
          <w:tcPr>
            <w:tcW w:w="1214" w:type="dxa"/>
            <w:tcBorders>
              <w:top w:val="single" w:sz="4" w:space="0" w:color="auto"/>
              <w:left w:val="single" w:sz="4" w:space="0" w:color="auto"/>
              <w:bottom w:val="single" w:sz="4" w:space="0" w:color="auto"/>
              <w:right w:val="single" w:sz="4" w:space="0" w:color="auto"/>
            </w:tcBorders>
            <w:vAlign w:val="center"/>
            <w:hideMark/>
          </w:tcPr>
          <w:p w:rsidR="003D27D6" w:rsidRDefault="003D27D6">
            <w:pPr>
              <w:ind w:left="-64" w:right="-108"/>
              <w:jc w:val="center"/>
              <w:rPr>
                <w:sz w:val="24"/>
                <w:szCs w:val="24"/>
              </w:rPr>
            </w:pPr>
            <w:r>
              <w:rPr>
                <w:sz w:val="24"/>
                <w:szCs w:val="24"/>
              </w:rPr>
              <w:t>13</w:t>
            </w:r>
          </w:p>
        </w:tc>
        <w:tc>
          <w:tcPr>
            <w:tcW w:w="3431" w:type="dxa"/>
            <w:tcBorders>
              <w:top w:val="single" w:sz="4" w:space="0" w:color="auto"/>
              <w:left w:val="single" w:sz="4" w:space="0" w:color="auto"/>
              <w:bottom w:val="single" w:sz="4" w:space="0" w:color="auto"/>
              <w:right w:val="single" w:sz="4" w:space="0" w:color="auto"/>
            </w:tcBorders>
            <w:vAlign w:val="center"/>
            <w:hideMark/>
          </w:tcPr>
          <w:p w:rsidR="003D27D6" w:rsidRDefault="003D27D6">
            <w:pPr>
              <w:ind w:left="-84" w:right="-100"/>
              <w:jc w:val="center"/>
              <w:rPr>
                <w:sz w:val="24"/>
                <w:szCs w:val="24"/>
              </w:rPr>
            </w:pPr>
            <w:r>
              <w:rPr>
                <w:sz w:val="24"/>
                <w:szCs w:val="24"/>
              </w:rPr>
              <w:t>«Нововолинськ –</w:t>
            </w:r>
          </w:p>
          <w:p w:rsidR="003D27D6" w:rsidRDefault="003D27D6">
            <w:pPr>
              <w:ind w:left="-180" w:right="-121"/>
              <w:jc w:val="center"/>
              <w:rPr>
                <w:sz w:val="24"/>
                <w:szCs w:val="24"/>
              </w:rPr>
            </w:pPr>
            <w:r>
              <w:rPr>
                <w:sz w:val="24"/>
                <w:szCs w:val="24"/>
              </w:rPr>
              <w:t xml:space="preserve">Благодатне» через </w:t>
            </w:r>
            <w:proofErr w:type="spellStart"/>
            <w:r>
              <w:rPr>
                <w:sz w:val="24"/>
                <w:szCs w:val="24"/>
              </w:rPr>
              <w:t>Грибовицю</w:t>
            </w:r>
            <w:proofErr w:type="spellEnd"/>
          </w:p>
        </w:tc>
        <w:tc>
          <w:tcPr>
            <w:tcW w:w="2170" w:type="dxa"/>
            <w:tcBorders>
              <w:top w:val="single" w:sz="4" w:space="0" w:color="auto"/>
              <w:left w:val="single" w:sz="4" w:space="0" w:color="auto"/>
              <w:bottom w:val="single" w:sz="4" w:space="0" w:color="auto"/>
              <w:right w:val="single" w:sz="4" w:space="0" w:color="auto"/>
            </w:tcBorders>
            <w:vAlign w:val="center"/>
            <w:hideMark/>
          </w:tcPr>
          <w:p w:rsidR="003D27D6" w:rsidRDefault="003D27D6">
            <w:pPr>
              <w:ind w:left="-55" w:right="-121"/>
              <w:jc w:val="center"/>
              <w:rPr>
                <w:sz w:val="24"/>
                <w:szCs w:val="24"/>
                <w:lang w:eastAsia="uk-UA"/>
              </w:rPr>
            </w:pPr>
            <w:r>
              <w:rPr>
                <w:sz w:val="24"/>
                <w:szCs w:val="24"/>
                <w:lang w:eastAsia="uk-UA"/>
              </w:rPr>
              <w:t>6:20, 7:40, 8:50, 14:10, 17:15, 18:35</w:t>
            </w:r>
          </w:p>
        </w:tc>
        <w:tc>
          <w:tcPr>
            <w:tcW w:w="1302" w:type="dxa"/>
            <w:tcBorders>
              <w:top w:val="single" w:sz="4" w:space="0" w:color="auto"/>
              <w:left w:val="single" w:sz="4" w:space="0" w:color="auto"/>
              <w:bottom w:val="single" w:sz="4" w:space="0" w:color="auto"/>
              <w:right w:val="single" w:sz="4" w:space="0" w:color="auto"/>
            </w:tcBorders>
            <w:vAlign w:val="center"/>
            <w:hideMark/>
          </w:tcPr>
          <w:p w:rsidR="003D27D6" w:rsidRDefault="003D27D6">
            <w:pPr>
              <w:ind w:left="-180" w:right="-121"/>
              <w:jc w:val="center"/>
              <w:rPr>
                <w:sz w:val="24"/>
                <w:szCs w:val="24"/>
              </w:rPr>
            </w:pPr>
            <w:r>
              <w:rPr>
                <w:sz w:val="24"/>
                <w:szCs w:val="24"/>
              </w:rPr>
              <w:t>звичайний</w:t>
            </w:r>
          </w:p>
        </w:tc>
        <w:tc>
          <w:tcPr>
            <w:tcW w:w="1467" w:type="dxa"/>
            <w:tcBorders>
              <w:top w:val="single" w:sz="4" w:space="0" w:color="auto"/>
              <w:left w:val="single" w:sz="4" w:space="0" w:color="auto"/>
              <w:bottom w:val="single" w:sz="4" w:space="0" w:color="auto"/>
              <w:right w:val="single" w:sz="4" w:space="0" w:color="auto"/>
            </w:tcBorders>
            <w:vAlign w:val="center"/>
            <w:hideMark/>
          </w:tcPr>
          <w:p w:rsidR="003D27D6" w:rsidRDefault="003D27D6">
            <w:pPr>
              <w:ind w:left="-180" w:right="-121"/>
              <w:jc w:val="center"/>
              <w:rPr>
                <w:sz w:val="24"/>
                <w:szCs w:val="24"/>
                <w:lang w:val="ru-RU"/>
              </w:rPr>
            </w:pPr>
            <w:r>
              <w:rPr>
                <w:sz w:val="24"/>
                <w:szCs w:val="24"/>
              </w:rPr>
              <w:t>щоденно</w:t>
            </w:r>
          </w:p>
        </w:tc>
      </w:tr>
    </w:tbl>
    <w:p w:rsidR="003D27D6" w:rsidRDefault="003D27D6" w:rsidP="003D27D6">
      <w:pPr>
        <w:jc w:val="both"/>
        <w:rPr>
          <w:sz w:val="28"/>
          <w:szCs w:val="28"/>
        </w:rPr>
      </w:pPr>
      <w:r>
        <w:rPr>
          <w:sz w:val="28"/>
          <w:szCs w:val="28"/>
        </w:rPr>
        <w:t xml:space="preserve"> </w:t>
      </w:r>
    </w:p>
    <w:p w:rsidR="003D27D6" w:rsidRDefault="003D27D6" w:rsidP="003D27D6">
      <w:pPr>
        <w:jc w:val="center"/>
        <w:rPr>
          <w:sz w:val="28"/>
          <w:szCs w:val="28"/>
        </w:rPr>
      </w:pPr>
    </w:p>
    <w:p w:rsidR="003D27D6" w:rsidRDefault="003D27D6" w:rsidP="003D27D6">
      <w:pPr>
        <w:jc w:val="center"/>
        <w:rPr>
          <w:sz w:val="28"/>
          <w:szCs w:val="28"/>
        </w:rPr>
      </w:pPr>
    </w:p>
    <w:p w:rsidR="003D27D6" w:rsidRDefault="003D27D6" w:rsidP="003D27D6">
      <w:pPr>
        <w:jc w:val="center"/>
        <w:rPr>
          <w:sz w:val="28"/>
          <w:szCs w:val="28"/>
        </w:rPr>
      </w:pPr>
    </w:p>
    <w:p w:rsidR="003D27D6" w:rsidRDefault="003D27D6" w:rsidP="003D27D6">
      <w:pPr>
        <w:rPr>
          <w:sz w:val="28"/>
          <w:szCs w:val="28"/>
        </w:rPr>
      </w:pPr>
      <w:r>
        <w:rPr>
          <w:sz w:val="28"/>
          <w:szCs w:val="28"/>
        </w:rPr>
        <w:t>Начальник відділу транспорту і зв’язку</w:t>
      </w:r>
    </w:p>
    <w:p w:rsidR="003D27D6" w:rsidRDefault="003D27D6" w:rsidP="003D27D6">
      <w:pPr>
        <w:rPr>
          <w:sz w:val="28"/>
          <w:szCs w:val="28"/>
        </w:rPr>
      </w:pPr>
      <w:r>
        <w:rPr>
          <w:sz w:val="28"/>
          <w:szCs w:val="28"/>
        </w:rPr>
        <w:t>управління будівництва та інфраструктури</w:t>
      </w:r>
      <w:r>
        <w:rPr>
          <w:sz w:val="28"/>
          <w:szCs w:val="28"/>
        </w:rPr>
        <w:tab/>
      </w:r>
      <w:r>
        <w:rPr>
          <w:sz w:val="28"/>
          <w:szCs w:val="28"/>
        </w:rPr>
        <w:tab/>
      </w:r>
      <w:r>
        <w:rPr>
          <w:sz w:val="28"/>
          <w:szCs w:val="28"/>
        </w:rPr>
        <w:tab/>
      </w:r>
      <w:r>
        <w:rPr>
          <w:sz w:val="28"/>
          <w:szCs w:val="28"/>
        </w:rPr>
        <w:tab/>
        <w:t xml:space="preserve"> Юрій КОЦУРА</w:t>
      </w:r>
    </w:p>
    <w:p w:rsidR="003D27D6" w:rsidRDefault="003D27D6" w:rsidP="003D27D6">
      <w:pPr>
        <w:rPr>
          <w:sz w:val="28"/>
          <w:szCs w:val="28"/>
        </w:rPr>
      </w:pPr>
    </w:p>
    <w:p w:rsidR="003D27D6" w:rsidRDefault="003D27D6" w:rsidP="003D27D6">
      <w:pPr>
        <w:rPr>
          <w:sz w:val="28"/>
          <w:szCs w:val="28"/>
        </w:rPr>
      </w:pPr>
    </w:p>
    <w:p w:rsidR="003D27D6" w:rsidRDefault="003D27D6" w:rsidP="003D27D6">
      <w:pPr>
        <w:jc w:val="both"/>
        <w:rPr>
          <w:sz w:val="28"/>
          <w:szCs w:val="28"/>
        </w:rPr>
      </w:pPr>
      <w:r>
        <w:rPr>
          <w:sz w:val="28"/>
          <w:szCs w:val="28"/>
        </w:rPr>
        <w:t>Керуюча справами виконавчого комітету</w:t>
      </w:r>
      <w:r>
        <w:rPr>
          <w:sz w:val="28"/>
          <w:szCs w:val="28"/>
        </w:rPr>
        <w:tab/>
      </w:r>
      <w:r>
        <w:rPr>
          <w:sz w:val="28"/>
          <w:szCs w:val="28"/>
        </w:rPr>
        <w:tab/>
      </w:r>
      <w:r>
        <w:rPr>
          <w:sz w:val="28"/>
          <w:szCs w:val="28"/>
        </w:rPr>
        <w:tab/>
      </w:r>
      <w:r>
        <w:rPr>
          <w:sz w:val="28"/>
          <w:szCs w:val="28"/>
        </w:rPr>
        <w:tab/>
        <w:t xml:space="preserve">  Валентина СТЕПЮК</w:t>
      </w:r>
      <w:r>
        <w:rPr>
          <w:sz w:val="28"/>
          <w:szCs w:val="28"/>
        </w:rPr>
        <w:tab/>
      </w:r>
    </w:p>
    <w:p w:rsidR="003D27D6" w:rsidRDefault="003D27D6" w:rsidP="003D27D6">
      <w:pPr>
        <w:jc w:val="both"/>
        <w:rPr>
          <w:sz w:val="28"/>
          <w:szCs w:val="28"/>
        </w:rPr>
      </w:pPr>
    </w:p>
    <w:p w:rsidR="003D27D6" w:rsidRDefault="003D27D6" w:rsidP="003D27D6">
      <w:pPr>
        <w:jc w:val="both"/>
        <w:rPr>
          <w:sz w:val="28"/>
          <w:szCs w:val="28"/>
        </w:rPr>
      </w:pPr>
    </w:p>
    <w:p w:rsidR="003D27D6" w:rsidRDefault="003D27D6" w:rsidP="003D27D6">
      <w:pPr>
        <w:jc w:val="both"/>
        <w:rPr>
          <w:sz w:val="28"/>
          <w:szCs w:val="28"/>
        </w:rPr>
      </w:pPr>
    </w:p>
    <w:p w:rsidR="003D27D6" w:rsidRDefault="003D27D6" w:rsidP="003D27D6">
      <w:pPr>
        <w:jc w:val="both"/>
        <w:rPr>
          <w:sz w:val="28"/>
          <w:szCs w:val="28"/>
        </w:rPr>
      </w:pPr>
    </w:p>
    <w:p w:rsidR="003D27D6" w:rsidRDefault="003D27D6" w:rsidP="003D27D6">
      <w:pPr>
        <w:jc w:val="both"/>
        <w:rPr>
          <w:sz w:val="28"/>
          <w:szCs w:val="28"/>
        </w:rPr>
      </w:pPr>
    </w:p>
    <w:p w:rsidR="003D27D6" w:rsidRDefault="003D27D6" w:rsidP="003D27D6">
      <w:pPr>
        <w:jc w:val="both"/>
        <w:rPr>
          <w:sz w:val="28"/>
          <w:szCs w:val="28"/>
        </w:rPr>
      </w:pPr>
    </w:p>
    <w:p w:rsidR="003D27D6" w:rsidRDefault="003D27D6" w:rsidP="003D27D6">
      <w:pPr>
        <w:jc w:val="both"/>
        <w:rPr>
          <w:sz w:val="28"/>
          <w:szCs w:val="28"/>
        </w:rPr>
      </w:pPr>
    </w:p>
    <w:p w:rsidR="003D27D6" w:rsidRDefault="003D27D6" w:rsidP="003D27D6">
      <w:pPr>
        <w:jc w:val="both"/>
        <w:rPr>
          <w:sz w:val="28"/>
          <w:szCs w:val="28"/>
        </w:rPr>
      </w:pPr>
    </w:p>
    <w:p w:rsidR="003D27D6" w:rsidRDefault="003D27D6" w:rsidP="003D27D6">
      <w:pPr>
        <w:jc w:val="both"/>
        <w:rPr>
          <w:sz w:val="28"/>
          <w:szCs w:val="28"/>
        </w:rPr>
      </w:pPr>
    </w:p>
    <w:p w:rsidR="003D27D6" w:rsidRDefault="003D27D6" w:rsidP="003D27D6">
      <w:pPr>
        <w:ind w:left="5940"/>
        <w:rPr>
          <w:sz w:val="28"/>
          <w:szCs w:val="28"/>
        </w:rPr>
      </w:pPr>
      <w:r>
        <w:rPr>
          <w:sz w:val="28"/>
          <w:szCs w:val="28"/>
        </w:rPr>
        <w:lastRenderedPageBreak/>
        <w:t>Додаток 2</w:t>
      </w:r>
    </w:p>
    <w:p w:rsidR="003D27D6" w:rsidRDefault="003D27D6" w:rsidP="003D27D6">
      <w:pPr>
        <w:ind w:left="5940"/>
        <w:rPr>
          <w:sz w:val="28"/>
          <w:szCs w:val="28"/>
        </w:rPr>
      </w:pPr>
      <w:r>
        <w:rPr>
          <w:sz w:val="28"/>
          <w:szCs w:val="28"/>
        </w:rPr>
        <w:t>ЗАТВЕРДЖЕНО</w:t>
      </w:r>
    </w:p>
    <w:p w:rsidR="003D27D6" w:rsidRDefault="003D27D6" w:rsidP="003D27D6">
      <w:pPr>
        <w:ind w:left="5940"/>
        <w:rPr>
          <w:sz w:val="28"/>
          <w:szCs w:val="28"/>
        </w:rPr>
      </w:pPr>
      <w:r>
        <w:rPr>
          <w:sz w:val="28"/>
          <w:szCs w:val="28"/>
        </w:rPr>
        <w:t>рішення виконавчого комітету</w:t>
      </w:r>
    </w:p>
    <w:p w:rsidR="003D27D6" w:rsidRDefault="003D27D6" w:rsidP="003D27D6">
      <w:pPr>
        <w:ind w:left="5760"/>
        <w:jc w:val="both"/>
        <w:rPr>
          <w:sz w:val="28"/>
          <w:szCs w:val="28"/>
        </w:rPr>
      </w:pPr>
      <w:r>
        <w:rPr>
          <w:sz w:val="28"/>
          <w:szCs w:val="28"/>
        </w:rPr>
        <w:t xml:space="preserve">   15 квітня 2021 р. №118</w:t>
      </w:r>
    </w:p>
    <w:p w:rsidR="003D27D6" w:rsidRDefault="003D27D6" w:rsidP="003D27D6">
      <w:pPr>
        <w:ind w:left="6480"/>
        <w:rPr>
          <w:sz w:val="28"/>
          <w:szCs w:val="28"/>
        </w:rPr>
      </w:pPr>
    </w:p>
    <w:p w:rsidR="003D27D6" w:rsidRDefault="003D27D6" w:rsidP="003D27D6">
      <w:pPr>
        <w:ind w:left="6480"/>
        <w:rPr>
          <w:sz w:val="28"/>
          <w:szCs w:val="28"/>
        </w:rPr>
      </w:pPr>
    </w:p>
    <w:p w:rsidR="003D27D6" w:rsidRDefault="003D27D6" w:rsidP="003D27D6">
      <w:pPr>
        <w:jc w:val="center"/>
        <w:rPr>
          <w:sz w:val="28"/>
          <w:szCs w:val="28"/>
        </w:rPr>
      </w:pPr>
      <w:r>
        <w:rPr>
          <w:sz w:val="28"/>
          <w:szCs w:val="28"/>
        </w:rPr>
        <w:t xml:space="preserve">Умови конкурсів </w:t>
      </w:r>
    </w:p>
    <w:p w:rsidR="003D27D6" w:rsidRDefault="003D27D6" w:rsidP="003D27D6">
      <w:pPr>
        <w:jc w:val="center"/>
        <w:rPr>
          <w:sz w:val="28"/>
          <w:szCs w:val="28"/>
        </w:rPr>
      </w:pPr>
      <w:r>
        <w:rPr>
          <w:sz w:val="28"/>
          <w:szCs w:val="28"/>
        </w:rPr>
        <w:t xml:space="preserve">на перевезення пасажирів на автобусних маршрутах загального користування </w:t>
      </w:r>
    </w:p>
    <w:p w:rsidR="003D27D6" w:rsidRDefault="003D27D6" w:rsidP="003D27D6">
      <w:pPr>
        <w:jc w:val="both"/>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1008"/>
        <w:gridCol w:w="1080"/>
        <w:gridCol w:w="1429"/>
        <w:gridCol w:w="1883"/>
        <w:gridCol w:w="838"/>
        <w:gridCol w:w="1080"/>
        <w:gridCol w:w="1719"/>
      </w:tblGrid>
      <w:tr w:rsidR="003D27D6" w:rsidTr="003D27D6">
        <w:trPr>
          <w:jc w:val="center"/>
        </w:trPr>
        <w:tc>
          <w:tcPr>
            <w:tcW w:w="828" w:type="dxa"/>
            <w:vMerge w:val="restart"/>
            <w:tcBorders>
              <w:top w:val="single" w:sz="4" w:space="0" w:color="auto"/>
              <w:left w:val="single" w:sz="4" w:space="0" w:color="auto"/>
              <w:bottom w:val="single" w:sz="4" w:space="0" w:color="auto"/>
              <w:right w:val="single" w:sz="4" w:space="0" w:color="auto"/>
            </w:tcBorders>
            <w:hideMark/>
          </w:tcPr>
          <w:p w:rsidR="003D27D6" w:rsidRDefault="003D27D6">
            <w:pPr>
              <w:ind w:left="-112" w:right="-65"/>
              <w:jc w:val="center"/>
              <w:rPr>
                <w:sz w:val="24"/>
                <w:szCs w:val="24"/>
              </w:rPr>
            </w:pPr>
            <w:r>
              <w:rPr>
                <w:sz w:val="24"/>
                <w:szCs w:val="24"/>
              </w:rPr>
              <w:t>№ об’єкта</w:t>
            </w:r>
          </w:p>
        </w:tc>
        <w:tc>
          <w:tcPr>
            <w:tcW w:w="5400" w:type="dxa"/>
            <w:gridSpan w:val="4"/>
            <w:tcBorders>
              <w:top w:val="single" w:sz="4" w:space="0" w:color="auto"/>
              <w:left w:val="single" w:sz="4" w:space="0" w:color="auto"/>
              <w:bottom w:val="single" w:sz="4" w:space="0" w:color="auto"/>
              <w:right w:val="single" w:sz="4" w:space="0" w:color="auto"/>
            </w:tcBorders>
            <w:hideMark/>
          </w:tcPr>
          <w:p w:rsidR="003D27D6" w:rsidRDefault="003D27D6">
            <w:pPr>
              <w:ind w:left="-112" w:right="-65"/>
              <w:jc w:val="center"/>
              <w:rPr>
                <w:sz w:val="24"/>
                <w:szCs w:val="24"/>
              </w:rPr>
            </w:pPr>
            <w:r>
              <w:rPr>
                <w:sz w:val="24"/>
                <w:szCs w:val="24"/>
              </w:rPr>
              <w:t xml:space="preserve">Вимоги до автобусів (у власності, </w:t>
            </w:r>
            <w:proofErr w:type="spellStart"/>
            <w:r>
              <w:rPr>
                <w:sz w:val="24"/>
                <w:szCs w:val="24"/>
              </w:rPr>
              <w:t>співвласності</w:t>
            </w:r>
            <w:proofErr w:type="spellEnd"/>
            <w:r>
              <w:rPr>
                <w:sz w:val="24"/>
                <w:szCs w:val="24"/>
              </w:rPr>
              <w:t xml:space="preserve"> або таких, що використовуються ними на правах фінансового лізингу)</w:t>
            </w:r>
          </w:p>
        </w:tc>
        <w:tc>
          <w:tcPr>
            <w:tcW w:w="1918" w:type="dxa"/>
            <w:gridSpan w:val="2"/>
            <w:tcBorders>
              <w:top w:val="single" w:sz="4" w:space="0" w:color="auto"/>
              <w:left w:val="single" w:sz="4" w:space="0" w:color="auto"/>
              <w:bottom w:val="single" w:sz="4" w:space="0" w:color="auto"/>
              <w:right w:val="single" w:sz="4" w:space="0" w:color="auto"/>
            </w:tcBorders>
            <w:hideMark/>
          </w:tcPr>
          <w:p w:rsidR="003D27D6" w:rsidRDefault="003D27D6">
            <w:pPr>
              <w:ind w:left="-112" w:right="-65"/>
              <w:jc w:val="center"/>
              <w:rPr>
                <w:sz w:val="24"/>
                <w:szCs w:val="24"/>
              </w:rPr>
            </w:pPr>
            <w:r>
              <w:rPr>
                <w:sz w:val="24"/>
                <w:szCs w:val="24"/>
              </w:rPr>
              <w:t>Кількість автобусів для забезпечення перевезень</w:t>
            </w:r>
          </w:p>
        </w:tc>
        <w:tc>
          <w:tcPr>
            <w:tcW w:w="1719" w:type="dxa"/>
            <w:vMerge w:val="restart"/>
            <w:tcBorders>
              <w:top w:val="single" w:sz="4" w:space="0" w:color="auto"/>
              <w:left w:val="single" w:sz="4" w:space="0" w:color="auto"/>
              <w:bottom w:val="single" w:sz="4" w:space="0" w:color="auto"/>
              <w:right w:val="single" w:sz="4" w:space="0" w:color="auto"/>
            </w:tcBorders>
            <w:hideMark/>
          </w:tcPr>
          <w:p w:rsidR="003D27D6" w:rsidRDefault="003D27D6">
            <w:pPr>
              <w:ind w:left="-112" w:right="-65"/>
              <w:jc w:val="center"/>
              <w:rPr>
                <w:sz w:val="24"/>
                <w:szCs w:val="24"/>
              </w:rPr>
            </w:pPr>
            <w:r>
              <w:rPr>
                <w:sz w:val="24"/>
                <w:szCs w:val="24"/>
              </w:rPr>
              <w:t>Додаткова умова до ТЗ</w:t>
            </w:r>
          </w:p>
        </w:tc>
      </w:tr>
      <w:tr w:rsidR="003D27D6" w:rsidTr="003D27D6">
        <w:trPr>
          <w:jc w:val="center"/>
        </w:trPr>
        <w:tc>
          <w:tcPr>
            <w:tcW w:w="9865" w:type="dxa"/>
            <w:vMerge/>
            <w:tcBorders>
              <w:top w:val="single" w:sz="4" w:space="0" w:color="auto"/>
              <w:left w:val="single" w:sz="4" w:space="0" w:color="auto"/>
              <w:bottom w:val="single" w:sz="4" w:space="0" w:color="auto"/>
              <w:right w:val="single" w:sz="4" w:space="0" w:color="auto"/>
            </w:tcBorders>
            <w:vAlign w:val="center"/>
            <w:hideMark/>
          </w:tcPr>
          <w:p w:rsidR="003D27D6" w:rsidRDefault="003D27D6">
            <w:pPr>
              <w:autoSpaceDE/>
              <w:autoSpaceDN/>
              <w:rPr>
                <w:sz w:val="24"/>
                <w:szCs w:val="24"/>
              </w:rPr>
            </w:pPr>
          </w:p>
        </w:tc>
        <w:tc>
          <w:tcPr>
            <w:tcW w:w="1008" w:type="dxa"/>
            <w:tcBorders>
              <w:top w:val="single" w:sz="4" w:space="0" w:color="auto"/>
              <w:left w:val="single" w:sz="4" w:space="0" w:color="auto"/>
              <w:bottom w:val="single" w:sz="4" w:space="0" w:color="auto"/>
              <w:right w:val="single" w:sz="4" w:space="0" w:color="auto"/>
            </w:tcBorders>
            <w:hideMark/>
          </w:tcPr>
          <w:p w:rsidR="003D27D6" w:rsidRDefault="003D27D6">
            <w:pPr>
              <w:ind w:left="-112" w:right="-65"/>
              <w:jc w:val="center"/>
              <w:rPr>
                <w:sz w:val="24"/>
                <w:szCs w:val="24"/>
              </w:rPr>
            </w:pPr>
            <w:r>
              <w:rPr>
                <w:sz w:val="24"/>
                <w:szCs w:val="24"/>
              </w:rPr>
              <w:t>клас</w:t>
            </w:r>
          </w:p>
        </w:tc>
        <w:tc>
          <w:tcPr>
            <w:tcW w:w="1080" w:type="dxa"/>
            <w:tcBorders>
              <w:top w:val="single" w:sz="4" w:space="0" w:color="auto"/>
              <w:left w:val="single" w:sz="4" w:space="0" w:color="auto"/>
              <w:bottom w:val="single" w:sz="4" w:space="0" w:color="auto"/>
              <w:right w:val="single" w:sz="4" w:space="0" w:color="auto"/>
            </w:tcBorders>
            <w:hideMark/>
          </w:tcPr>
          <w:p w:rsidR="003D27D6" w:rsidRDefault="003D27D6">
            <w:pPr>
              <w:ind w:left="-112" w:right="-65"/>
              <w:jc w:val="center"/>
              <w:rPr>
                <w:sz w:val="24"/>
                <w:szCs w:val="24"/>
              </w:rPr>
            </w:pPr>
            <w:r>
              <w:rPr>
                <w:sz w:val="24"/>
                <w:szCs w:val="24"/>
              </w:rPr>
              <w:t>категорія</w:t>
            </w:r>
          </w:p>
        </w:tc>
        <w:tc>
          <w:tcPr>
            <w:tcW w:w="1429" w:type="dxa"/>
            <w:tcBorders>
              <w:top w:val="single" w:sz="4" w:space="0" w:color="auto"/>
              <w:left w:val="single" w:sz="4" w:space="0" w:color="auto"/>
              <w:bottom w:val="single" w:sz="4" w:space="0" w:color="auto"/>
              <w:right w:val="single" w:sz="4" w:space="0" w:color="auto"/>
            </w:tcBorders>
            <w:hideMark/>
          </w:tcPr>
          <w:p w:rsidR="003D27D6" w:rsidRDefault="003D27D6">
            <w:pPr>
              <w:ind w:left="-112" w:right="-65"/>
              <w:jc w:val="center"/>
              <w:rPr>
                <w:sz w:val="24"/>
                <w:szCs w:val="24"/>
              </w:rPr>
            </w:pPr>
            <w:r>
              <w:rPr>
                <w:sz w:val="24"/>
                <w:szCs w:val="24"/>
              </w:rPr>
              <w:t>відповідність екологічним нормам ТЗ</w:t>
            </w:r>
          </w:p>
        </w:tc>
        <w:tc>
          <w:tcPr>
            <w:tcW w:w="1883" w:type="dxa"/>
            <w:tcBorders>
              <w:top w:val="single" w:sz="4" w:space="0" w:color="auto"/>
              <w:left w:val="single" w:sz="4" w:space="0" w:color="auto"/>
              <w:bottom w:val="single" w:sz="4" w:space="0" w:color="auto"/>
              <w:right w:val="single" w:sz="4" w:space="0" w:color="auto"/>
            </w:tcBorders>
            <w:hideMark/>
          </w:tcPr>
          <w:p w:rsidR="003D27D6" w:rsidRDefault="003D27D6">
            <w:pPr>
              <w:ind w:left="-112" w:right="-65"/>
              <w:jc w:val="center"/>
              <w:rPr>
                <w:sz w:val="24"/>
                <w:szCs w:val="24"/>
              </w:rPr>
            </w:pPr>
            <w:r>
              <w:rPr>
                <w:sz w:val="24"/>
                <w:szCs w:val="24"/>
              </w:rPr>
              <w:t>кількість місць для сидіння не менше</w:t>
            </w:r>
          </w:p>
        </w:tc>
        <w:tc>
          <w:tcPr>
            <w:tcW w:w="838" w:type="dxa"/>
            <w:tcBorders>
              <w:top w:val="single" w:sz="4" w:space="0" w:color="auto"/>
              <w:left w:val="single" w:sz="4" w:space="0" w:color="auto"/>
              <w:bottom w:val="single" w:sz="4" w:space="0" w:color="auto"/>
              <w:right w:val="single" w:sz="4" w:space="0" w:color="auto"/>
            </w:tcBorders>
            <w:hideMark/>
          </w:tcPr>
          <w:p w:rsidR="003D27D6" w:rsidRDefault="003D27D6">
            <w:pPr>
              <w:ind w:left="-112" w:right="-65"/>
              <w:jc w:val="center"/>
              <w:rPr>
                <w:sz w:val="24"/>
                <w:szCs w:val="24"/>
              </w:rPr>
            </w:pPr>
            <w:r>
              <w:rPr>
                <w:sz w:val="24"/>
                <w:szCs w:val="24"/>
              </w:rPr>
              <w:t>основні</w:t>
            </w:r>
          </w:p>
        </w:tc>
        <w:tc>
          <w:tcPr>
            <w:tcW w:w="1080" w:type="dxa"/>
            <w:tcBorders>
              <w:top w:val="single" w:sz="4" w:space="0" w:color="auto"/>
              <w:left w:val="single" w:sz="4" w:space="0" w:color="auto"/>
              <w:bottom w:val="single" w:sz="4" w:space="0" w:color="auto"/>
              <w:right w:val="single" w:sz="4" w:space="0" w:color="auto"/>
            </w:tcBorders>
            <w:hideMark/>
          </w:tcPr>
          <w:p w:rsidR="003D27D6" w:rsidRDefault="003D27D6">
            <w:pPr>
              <w:ind w:left="-112" w:right="-65"/>
              <w:jc w:val="center"/>
              <w:rPr>
                <w:sz w:val="24"/>
                <w:szCs w:val="24"/>
              </w:rPr>
            </w:pPr>
            <w:r>
              <w:rPr>
                <w:sz w:val="24"/>
                <w:szCs w:val="24"/>
              </w:rPr>
              <w:t>резервні</w:t>
            </w:r>
          </w:p>
        </w:tc>
        <w:tc>
          <w:tcPr>
            <w:tcW w:w="1719" w:type="dxa"/>
            <w:vMerge/>
            <w:tcBorders>
              <w:top w:val="single" w:sz="4" w:space="0" w:color="auto"/>
              <w:left w:val="single" w:sz="4" w:space="0" w:color="auto"/>
              <w:bottom w:val="single" w:sz="4" w:space="0" w:color="auto"/>
              <w:right w:val="single" w:sz="4" w:space="0" w:color="auto"/>
            </w:tcBorders>
            <w:vAlign w:val="center"/>
            <w:hideMark/>
          </w:tcPr>
          <w:p w:rsidR="003D27D6" w:rsidRDefault="003D27D6">
            <w:pPr>
              <w:autoSpaceDE/>
              <w:autoSpaceDN/>
              <w:rPr>
                <w:sz w:val="24"/>
                <w:szCs w:val="24"/>
              </w:rPr>
            </w:pPr>
          </w:p>
        </w:tc>
      </w:tr>
      <w:tr w:rsidR="003D27D6" w:rsidTr="003D27D6">
        <w:trPr>
          <w:jc w:val="center"/>
        </w:trPr>
        <w:tc>
          <w:tcPr>
            <w:tcW w:w="9865" w:type="dxa"/>
            <w:gridSpan w:val="8"/>
            <w:tcBorders>
              <w:top w:val="single" w:sz="4" w:space="0" w:color="auto"/>
              <w:left w:val="single" w:sz="4" w:space="0" w:color="auto"/>
              <w:bottom w:val="single" w:sz="4" w:space="0" w:color="auto"/>
              <w:right w:val="single" w:sz="4" w:space="0" w:color="auto"/>
            </w:tcBorders>
            <w:hideMark/>
          </w:tcPr>
          <w:p w:rsidR="003D27D6" w:rsidRDefault="003D27D6">
            <w:pPr>
              <w:ind w:left="-112" w:right="-65"/>
              <w:jc w:val="center"/>
              <w:rPr>
                <w:sz w:val="24"/>
                <w:szCs w:val="24"/>
              </w:rPr>
            </w:pPr>
            <w:r>
              <w:rPr>
                <w:sz w:val="24"/>
                <w:szCs w:val="24"/>
              </w:rPr>
              <w:t>28 травня 2021 року</w:t>
            </w:r>
          </w:p>
        </w:tc>
      </w:tr>
      <w:tr w:rsidR="003D27D6" w:rsidTr="003D27D6">
        <w:trPr>
          <w:jc w:val="center"/>
        </w:trPr>
        <w:tc>
          <w:tcPr>
            <w:tcW w:w="828" w:type="dxa"/>
            <w:tcBorders>
              <w:top w:val="single" w:sz="4" w:space="0" w:color="auto"/>
              <w:left w:val="single" w:sz="4" w:space="0" w:color="auto"/>
              <w:bottom w:val="single" w:sz="4" w:space="0" w:color="auto"/>
              <w:right w:val="single" w:sz="4" w:space="0" w:color="auto"/>
            </w:tcBorders>
            <w:hideMark/>
          </w:tcPr>
          <w:p w:rsidR="003D27D6" w:rsidRDefault="003D27D6">
            <w:pPr>
              <w:ind w:left="-112" w:right="-65"/>
              <w:jc w:val="center"/>
              <w:rPr>
                <w:sz w:val="24"/>
                <w:szCs w:val="24"/>
              </w:rPr>
            </w:pPr>
            <w:r>
              <w:rPr>
                <w:sz w:val="24"/>
                <w:szCs w:val="24"/>
              </w:rPr>
              <w:t>1</w:t>
            </w:r>
          </w:p>
        </w:tc>
        <w:tc>
          <w:tcPr>
            <w:tcW w:w="1008" w:type="dxa"/>
            <w:tcBorders>
              <w:top w:val="single" w:sz="4" w:space="0" w:color="auto"/>
              <w:left w:val="single" w:sz="4" w:space="0" w:color="auto"/>
              <w:bottom w:val="single" w:sz="4" w:space="0" w:color="auto"/>
              <w:right w:val="single" w:sz="4" w:space="0" w:color="auto"/>
            </w:tcBorders>
            <w:hideMark/>
          </w:tcPr>
          <w:p w:rsidR="003D27D6" w:rsidRDefault="003D27D6">
            <w:pPr>
              <w:jc w:val="center"/>
            </w:pPr>
            <w:r>
              <w:rPr>
                <w:sz w:val="24"/>
                <w:szCs w:val="24"/>
              </w:rPr>
              <w:t>А, І</w:t>
            </w:r>
          </w:p>
        </w:tc>
        <w:tc>
          <w:tcPr>
            <w:tcW w:w="1080" w:type="dxa"/>
            <w:tcBorders>
              <w:top w:val="single" w:sz="4" w:space="0" w:color="auto"/>
              <w:left w:val="single" w:sz="4" w:space="0" w:color="auto"/>
              <w:bottom w:val="single" w:sz="4" w:space="0" w:color="auto"/>
              <w:right w:val="single" w:sz="4" w:space="0" w:color="auto"/>
            </w:tcBorders>
            <w:hideMark/>
          </w:tcPr>
          <w:p w:rsidR="003D27D6" w:rsidRDefault="003D27D6">
            <w:pPr>
              <w:ind w:left="-112" w:right="-65"/>
              <w:jc w:val="center"/>
              <w:rPr>
                <w:sz w:val="24"/>
                <w:szCs w:val="24"/>
              </w:rPr>
            </w:pPr>
            <w:r>
              <w:rPr>
                <w:sz w:val="24"/>
                <w:szCs w:val="24"/>
              </w:rPr>
              <w:t>М 3</w:t>
            </w:r>
          </w:p>
        </w:tc>
        <w:tc>
          <w:tcPr>
            <w:tcW w:w="1429" w:type="dxa"/>
            <w:tcBorders>
              <w:top w:val="single" w:sz="4" w:space="0" w:color="auto"/>
              <w:left w:val="single" w:sz="4" w:space="0" w:color="auto"/>
              <w:bottom w:val="single" w:sz="4" w:space="0" w:color="auto"/>
              <w:right w:val="single" w:sz="4" w:space="0" w:color="auto"/>
            </w:tcBorders>
            <w:hideMark/>
          </w:tcPr>
          <w:p w:rsidR="003D27D6" w:rsidRDefault="003D27D6">
            <w:pPr>
              <w:ind w:left="-112" w:right="-65"/>
              <w:jc w:val="center"/>
              <w:rPr>
                <w:sz w:val="24"/>
                <w:szCs w:val="24"/>
              </w:rPr>
            </w:pPr>
            <w:r>
              <w:rPr>
                <w:sz w:val="24"/>
                <w:szCs w:val="24"/>
              </w:rPr>
              <w:t>ЄВРО-2 і вище</w:t>
            </w:r>
          </w:p>
        </w:tc>
        <w:tc>
          <w:tcPr>
            <w:tcW w:w="1883" w:type="dxa"/>
            <w:tcBorders>
              <w:top w:val="single" w:sz="4" w:space="0" w:color="auto"/>
              <w:left w:val="single" w:sz="4" w:space="0" w:color="auto"/>
              <w:bottom w:val="single" w:sz="4" w:space="0" w:color="auto"/>
              <w:right w:val="single" w:sz="4" w:space="0" w:color="auto"/>
            </w:tcBorders>
            <w:hideMark/>
          </w:tcPr>
          <w:p w:rsidR="003D27D6" w:rsidRDefault="003D27D6">
            <w:pPr>
              <w:ind w:left="-112" w:right="-65"/>
              <w:jc w:val="center"/>
              <w:rPr>
                <w:sz w:val="24"/>
                <w:szCs w:val="24"/>
              </w:rPr>
            </w:pPr>
            <w:r>
              <w:rPr>
                <w:sz w:val="24"/>
                <w:szCs w:val="24"/>
              </w:rPr>
              <w:t>18</w:t>
            </w:r>
          </w:p>
        </w:tc>
        <w:tc>
          <w:tcPr>
            <w:tcW w:w="838" w:type="dxa"/>
            <w:tcBorders>
              <w:top w:val="single" w:sz="4" w:space="0" w:color="auto"/>
              <w:left w:val="single" w:sz="4" w:space="0" w:color="auto"/>
              <w:bottom w:val="single" w:sz="4" w:space="0" w:color="auto"/>
              <w:right w:val="single" w:sz="4" w:space="0" w:color="auto"/>
            </w:tcBorders>
            <w:hideMark/>
          </w:tcPr>
          <w:p w:rsidR="003D27D6" w:rsidRDefault="003D27D6">
            <w:pPr>
              <w:ind w:left="-112" w:right="-65"/>
              <w:jc w:val="center"/>
              <w:rPr>
                <w:sz w:val="24"/>
                <w:szCs w:val="24"/>
              </w:rPr>
            </w:pPr>
            <w:r>
              <w:rPr>
                <w:sz w:val="24"/>
                <w:szCs w:val="24"/>
              </w:rPr>
              <w:t>1</w:t>
            </w:r>
          </w:p>
        </w:tc>
        <w:tc>
          <w:tcPr>
            <w:tcW w:w="1080" w:type="dxa"/>
            <w:tcBorders>
              <w:top w:val="single" w:sz="4" w:space="0" w:color="auto"/>
              <w:left w:val="single" w:sz="4" w:space="0" w:color="auto"/>
              <w:bottom w:val="single" w:sz="4" w:space="0" w:color="auto"/>
              <w:right w:val="single" w:sz="4" w:space="0" w:color="auto"/>
            </w:tcBorders>
            <w:hideMark/>
          </w:tcPr>
          <w:p w:rsidR="003D27D6" w:rsidRDefault="003D27D6">
            <w:pPr>
              <w:ind w:left="-112" w:right="-65"/>
              <w:jc w:val="center"/>
              <w:rPr>
                <w:sz w:val="24"/>
                <w:szCs w:val="24"/>
              </w:rPr>
            </w:pPr>
            <w:r>
              <w:rPr>
                <w:sz w:val="24"/>
                <w:szCs w:val="24"/>
              </w:rPr>
              <w:t>1</w:t>
            </w:r>
          </w:p>
        </w:tc>
        <w:tc>
          <w:tcPr>
            <w:tcW w:w="1719" w:type="dxa"/>
            <w:tcBorders>
              <w:top w:val="single" w:sz="4" w:space="0" w:color="auto"/>
              <w:left w:val="single" w:sz="4" w:space="0" w:color="auto"/>
              <w:bottom w:val="single" w:sz="4" w:space="0" w:color="auto"/>
              <w:right w:val="single" w:sz="4" w:space="0" w:color="auto"/>
            </w:tcBorders>
          </w:tcPr>
          <w:p w:rsidR="003D27D6" w:rsidRDefault="003D27D6">
            <w:pPr>
              <w:ind w:left="-112" w:right="-65"/>
              <w:jc w:val="center"/>
              <w:rPr>
                <w:sz w:val="24"/>
                <w:szCs w:val="24"/>
              </w:rPr>
            </w:pPr>
          </w:p>
        </w:tc>
      </w:tr>
      <w:tr w:rsidR="003D27D6" w:rsidTr="003D27D6">
        <w:trPr>
          <w:jc w:val="center"/>
        </w:trPr>
        <w:tc>
          <w:tcPr>
            <w:tcW w:w="828" w:type="dxa"/>
            <w:tcBorders>
              <w:top w:val="single" w:sz="4" w:space="0" w:color="auto"/>
              <w:left w:val="single" w:sz="4" w:space="0" w:color="auto"/>
              <w:bottom w:val="single" w:sz="4" w:space="0" w:color="auto"/>
              <w:right w:val="single" w:sz="4" w:space="0" w:color="auto"/>
            </w:tcBorders>
            <w:hideMark/>
          </w:tcPr>
          <w:p w:rsidR="003D27D6" w:rsidRDefault="003D27D6">
            <w:pPr>
              <w:ind w:left="-112" w:right="-65"/>
              <w:jc w:val="center"/>
              <w:rPr>
                <w:sz w:val="24"/>
                <w:szCs w:val="24"/>
              </w:rPr>
            </w:pPr>
            <w:r>
              <w:rPr>
                <w:sz w:val="24"/>
                <w:szCs w:val="24"/>
              </w:rPr>
              <w:t>2</w:t>
            </w:r>
          </w:p>
        </w:tc>
        <w:tc>
          <w:tcPr>
            <w:tcW w:w="1008" w:type="dxa"/>
            <w:tcBorders>
              <w:top w:val="single" w:sz="4" w:space="0" w:color="auto"/>
              <w:left w:val="single" w:sz="4" w:space="0" w:color="auto"/>
              <w:bottom w:val="single" w:sz="4" w:space="0" w:color="auto"/>
              <w:right w:val="single" w:sz="4" w:space="0" w:color="auto"/>
            </w:tcBorders>
            <w:hideMark/>
          </w:tcPr>
          <w:p w:rsidR="003D27D6" w:rsidRDefault="003D27D6">
            <w:pPr>
              <w:jc w:val="center"/>
            </w:pPr>
            <w:r>
              <w:rPr>
                <w:sz w:val="24"/>
                <w:szCs w:val="24"/>
              </w:rPr>
              <w:t>А, І</w:t>
            </w:r>
          </w:p>
        </w:tc>
        <w:tc>
          <w:tcPr>
            <w:tcW w:w="1080" w:type="dxa"/>
            <w:tcBorders>
              <w:top w:val="single" w:sz="4" w:space="0" w:color="auto"/>
              <w:left w:val="single" w:sz="4" w:space="0" w:color="auto"/>
              <w:bottom w:val="single" w:sz="4" w:space="0" w:color="auto"/>
              <w:right w:val="single" w:sz="4" w:space="0" w:color="auto"/>
            </w:tcBorders>
            <w:hideMark/>
          </w:tcPr>
          <w:p w:rsidR="003D27D6" w:rsidRDefault="003D27D6">
            <w:pPr>
              <w:ind w:left="-112" w:right="-65"/>
              <w:jc w:val="center"/>
              <w:rPr>
                <w:sz w:val="24"/>
                <w:szCs w:val="24"/>
              </w:rPr>
            </w:pPr>
            <w:r>
              <w:rPr>
                <w:sz w:val="24"/>
                <w:szCs w:val="24"/>
              </w:rPr>
              <w:t>М2, М 3</w:t>
            </w:r>
          </w:p>
        </w:tc>
        <w:tc>
          <w:tcPr>
            <w:tcW w:w="1429" w:type="dxa"/>
            <w:tcBorders>
              <w:top w:val="single" w:sz="4" w:space="0" w:color="auto"/>
              <w:left w:val="single" w:sz="4" w:space="0" w:color="auto"/>
              <w:bottom w:val="single" w:sz="4" w:space="0" w:color="auto"/>
              <w:right w:val="single" w:sz="4" w:space="0" w:color="auto"/>
            </w:tcBorders>
            <w:hideMark/>
          </w:tcPr>
          <w:p w:rsidR="003D27D6" w:rsidRDefault="003D27D6">
            <w:pPr>
              <w:ind w:left="-112" w:right="-65"/>
              <w:jc w:val="center"/>
              <w:rPr>
                <w:sz w:val="24"/>
                <w:szCs w:val="24"/>
              </w:rPr>
            </w:pPr>
            <w:r>
              <w:rPr>
                <w:sz w:val="24"/>
                <w:szCs w:val="24"/>
              </w:rPr>
              <w:t>ЄВРО-0 і вище</w:t>
            </w:r>
          </w:p>
        </w:tc>
        <w:tc>
          <w:tcPr>
            <w:tcW w:w="1883" w:type="dxa"/>
            <w:tcBorders>
              <w:top w:val="single" w:sz="4" w:space="0" w:color="auto"/>
              <w:left w:val="single" w:sz="4" w:space="0" w:color="auto"/>
              <w:bottom w:val="single" w:sz="4" w:space="0" w:color="auto"/>
              <w:right w:val="single" w:sz="4" w:space="0" w:color="auto"/>
            </w:tcBorders>
            <w:hideMark/>
          </w:tcPr>
          <w:p w:rsidR="003D27D6" w:rsidRDefault="003D27D6">
            <w:pPr>
              <w:ind w:left="-112" w:right="-65"/>
              <w:jc w:val="center"/>
              <w:rPr>
                <w:sz w:val="24"/>
                <w:szCs w:val="24"/>
              </w:rPr>
            </w:pPr>
            <w:r>
              <w:rPr>
                <w:sz w:val="24"/>
                <w:szCs w:val="24"/>
              </w:rPr>
              <w:t>8</w:t>
            </w:r>
          </w:p>
        </w:tc>
        <w:tc>
          <w:tcPr>
            <w:tcW w:w="838" w:type="dxa"/>
            <w:tcBorders>
              <w:top w:val="single" w:sz="4" w:space="0" w:color="auto"/>
              <w:left w:val="single" w:sz="4" w:space="0" w:color="auto"/>
              <w:bottom w:val="single" w:sz="4" w:space="0" w:color="auto"/>
              <w:right w:val="single" w:sz="4" w:space="0" w:color="auto"/>
            </w:tcBorders>
            <w:hideMark/>
          </w:tcPr>
          <w:p w:rsidR="003D27D6" w:rsidRDefault="003D27D6">
            <w:pPr>
              <w:ind w:left="-112" w:right="-65"/>
              <w:jc w:val="center"/>
              <w:rPr>
                <w:sz w:val="24"/>
                <w:szCs w:val="24"/>
              </w:rPr>
            </w:pPr>
            <w:r>
              <w:rPr>
                <w:sz w:val="24"/>
                <w:szCs w:val="24"/>
              </w:rPr>
              <w:t>1</w:t>
            </w:r>
          </w:p>
        </w:tc>
        <w:tc>
          <w:tcPr>
            <w:tcW w:w="1080" w:type="dxa"/>
            <w:tcBorders>
              <w:top w:val="single" w:sz="4" w:space="0" w:color="auto"/>
              <w:left w:val="single" w:sz="4" w:space="0" w:color="auto"/>
              <w:bottom w:val="single" w:sz="4" w:space="0" w:color="auto"/>
              <w:right w:val="single" w:sz="4" w:space="0" w:color="auto"/>
            </w:tcBorders>
            <w:hideMark/>
          </w:tcPr>
          <w:p w:rsidR="003D27D6" w:rsidRDefault="003D27D6">
            <w:pPr>
              <w:ind w:left="-112" w:right="-65"/>
              <w:jc w:val="center"/>
              <w:rPr>
                <w:sz w:val="24"/>
                <w:szCs w:val="24"/>
              </w:rPr>
            </w:pPr>
            <w:r>
              <w:rPr>
                <w:sz w:val="24"/>
                <w:szCs w:val="24"/>
              </w:rPr>
              <w:t>1</w:t>
            </w:r>
          </w:p>
        </w:tc>
        <w:tc>
          <w:tcPr>
            <w:tcW w:w="1719" w:type="dxa"/>
            <w:tcBorders>
              <w:top w:val="single" w:sz="4" w:space="0" w:color="auto"/>
              <w:left w:val="single" w:sz="4" w:space="0" w:color="auto"/>
              <w:bottom w:val="single" w:sz="4" w:space="0" w:color="auto"/>
              <w:right w:val="single" w:sz="4" w:space="0" w:color="auto"/>
            </w:tcBorders>
          </w:tcPr>
          <w:p w:rsidR="003D27D6" w:rsidRDefault="003D27D6">
            <w:pPr>
              <w:ind w:left="-112" w:right="-65"/>
              <w:jc w:val="both"/>
              <w:rPr>
                <w:sz w:val="24"/>
                <w:szCs w:val="24"/>
              </w:rPr>
            </w:pPr>
          </w:p>
        </w:tc>
      </w:tr>
      <w:tr w:rsidR="003D27D6" w:rsidTr="003D27D6">
        <w:trPr>
          <w:jc w:val="center"/>
        </w:trPr>
        <w:tc>
          <w:tcPr>
            <w:tcW w:w="828" w:type="dxa"/>
            <w:tcBorders>
              <w:top w:val="single" w:sz="4" w:space="0" w:color="auto"/>
              <w:left w:val="single" w:sz="4" w:space="0" w:color="auto"/>
              <w:bottom w:val="single" w:sz="4" w:space="0" w:color="auto"/>
              <w:right w:val="single" w:sz="4" w:space="0" w:color="auto"/>
            </w:tcBorders>
            <w:hideMark/>
          </w:tcPr>
          <w:p w:rsidR="003D27D6" w:rsidRDefault="003D27D6">
            <w:pPr>
              <w:ind w:left="-112" w:right="-65"/>
              <w:jc w:val="center"/>
              <w:rPr>
                <w:sz w:val="24"/>
                <w:szCs w:val="24"/>
              </w:rPr>
            </w:pPr>
            <w:r>
              <w:rPr>
                <w:sz w:val="24"/>
                <w:szCs w:val="24"/>
              </w:rPr>
              <w:t>3</w:t>
            </w:r>
          </w:p>
        </w:tc>
        <w:tc>
          <w:tcPr>
            <w:tcW w:w="1008" w:type="dxa"/>
            <w:tcBorders>
              <w:top w:val="single" w:sz="4" w:space="0" w:color="auto"/>
              <w:left w:val="single" w:sz="4" w:space="0" w:color="auto"/>
              <w:bottom w:val="single" w:sz="4" w:space="0" w:color="auto"/>
              <w:right w:val="single" w:sz="4" w:space="0" w:color="auto"/>
            </w:tcBorders>
            <w:hideMark/>
          </w:tcPr>
          <w:p w:rsidR="003D27D6" w:rsidRDefault="003D27D6">
            <w:pPr>
              <w:jc w:val="center"/>
            </w:pPr>
            <w:r>
              <w:rPr>
                <w:sz w:val="24"/>
                <w:szCs w:val="24"/>
              </w:rPr>
              <w:t>А, І</w:t>
            </w:r>
          </w:p>
        </w:tc>
        <w:tc>
          <w:tcPr>
            <w:tcW w:w="1080" w:type="dxa"/>
            <w:tcBorders>
              <w:top w:val="single" w:sz="4" w:space="0" w:color="auto"/>
              <w:left w:val="single" w:sz="4" w:space="0" w:color="auto"/>
              <w:bottom w:val="single" w:sz="4" w:space="0" w:color="auto"/>
              <w:right w:val="single" w:sz="4" w:space="0" w:color="auto"/>
            </w:tcBorders>
            <w:hideMark/>
          </w:tcPr>
          <w:p w:rsidR="003D27D6" w:rsidRDefault="003D27D6">
            <w:pPr>
              <w:ind w:left="-112" w:right="-65"/>
              <w:jc w:val="center"/>
              <w:rPr>
                <w:sz w:val="24"/>
                <w:szCs w:val="24"/>
              </w:rPr>
            </w:pPr>
            <w:r>
              <w:rPr>
                <w:sz w:val="24"/>
                <w:szCs w:val="24"/>
              </w:rPr>
              <w:t>М2, М 3</w:t>
            </w:r>
          </w:p>
        </w:tc>
        <w:tc>
          <w:tcPr>
            <w:tcW w:w="1429" w:type="dxa"/>
            <w:tcBorders>
              <w:top w:val="single" w:sz="4" w:space="0" w:color="auto"/>
              <w:left w:val="single" w:sz="4" w:space="0" w:color="auto"/>
              <w:bottom w:val="single" w:sz="4" w:space="0" w:color="auto"/>
              <w:right w:val="single" w:sz="4" w:space="0" w:color="auto"/>
            </w:tcBorders>
            <w:hideMark/>
          </w:tcPr>
          <w:p w:rsidR="003D27D6" w:rsidRDefault="003D27D6">
            <w:pPr>
              <w:ind w:left="-112" w:right="-65"/>
              <w:jc w:val="center"/>
              <w:rPr>
                <w:sz w:val="24"/>
                <w:szCs w:val="24"/>
              </w:rPr>
            </w:pPr>
            <w:r>
              <w:rPr>
                <w:sz w:val="24"/>
                <w:szCs w:val="24"/>
              </w:rPr>
              <w:t>ЄВРО-0 і вище</w:t>
            </w:r>
          </w:p>
        </w:tc>
        <w:tc>
          <w:tcPr>
            <w:tcW w:w="1883" w:type="dxa"/>
            <w:tcBorders>
              <w:top w:val="single" w:sz="4" w:space="0" w:color="auto"/>
              <w:left w:val="single" w:sz="4" w:space="0" w:color="auto"/>
              <w:bottom w:val="single" w:sz="4" w:space="0" w:color="auto"/>
              <w:right w:val="single" w:sz="4" w:space="0" w:color="auto"/>
            </w:tcBorders>
            <w:hideMark/>
          </w:tcPr>
          <w:p w:rsidR="003D27D6" w:rsidRDefault="003D27D6">
            <w:pPr>
              <w:ind w:left="-112" w:right="-65"/>
              <w:jc w:val="center"/>
              <w:rPr>
                <w:sz w:val="24"/>
                <w:szCs w:val="24"/>
              </w:rPr>
            </w:pPr>
            <w:r>
              <w:rPr>
                <w:sz w:val="24"/>
                <w:szCs w:val="24"/>
              </w:rPr>
              <w:t>8</w:t>
            </w:r>
          </w:p>
        </w:tc>
        <w:tc>
          <w:tcPr>
            <w:tcW w:w="838" w:type="dxa"/>
            <w:tcBorders>
              <w:top w:val="single" w:sz="4" w:space="0" w:color="auto"/>
              <w:left w:val="single" w:sz="4" w:space="0" w:color="auto"/>
              <w:bottom w:val="single" w:sz="4" w:space="0" w:color="auto"/>
              <w:right w:val="single" w:sz="4" w:space="0" w:color="auto"/>
            </w:tcBorders>
            <w:hideMark/>
          </w:tcPr>
          <w:p w:rsidR="003D27D6" w:rsidRDefault="003D27D6">
            <w:pPr>
              <w:ind w:left="-112" w:right="-65"/>
              <w:jc w:val="center"/>
              <w:rPr>
                <w:sz w:val="24"/>
                <w:szCs w:val="24"/>
              </w:rPr>
            </w:pPr>
            <w:r>
              <w:rPr>
                <w:sz w:val="24"/>
                <w:szCs w:val="24"/>
              </w:rPr>
              <w:t>1</w:t>
            </w:r>
          </w:p>
        </w:tc>
        <w:tc>
          <w:tcPr>
            <w:tcW w:w="1080" w:type="dxa"/>
            <w:tcBorders>
              <w:top w:val="single" w:sz="4" w:space="0" w:color="auto"/>
              <w:left w:val="single" w:sz="4" w:space="0" w:color="auto"/>
              <w:bottom w:val="single" w:sz="4" w:space="0" w:color="auto"/>
              <w:right w:val="single" w:sz="4" w:space="0" w:color="auto"/>
            </w:tcBorders>
            <w:hideMark/>
          </w:tcPr>
          <w:p w:rsidR="003D27D6" w:rsidRDefault="003D27D6">
            <w:pPr>
              <w:ind w:left="-112" w:right="-65"/>
              <w:jc w:val="center"/>
              <w:rPr>
                <w:sz w:val="24"/>
                <w:szCs w:val="24"/>
              </w:rPr>
            </w:pPr>
            <w:r>
              <w:rPr>
                <w:sz w:val="24"/>
                <w:szCs w:val="24"/>
              </w:rPr>
              <w:t>1</w:t>
            </w:r>
          </w:p>
        </w:tc>
        <w:tc>
          <w:tcPr>
            <w:tcW w:w="1719" w:type="dxa"/>
            <w:tcBorders>
              <w:top w:val="single" w:sz="4" w:space="0" w:color="auto"/>
              <w:left w:val="single" w:sz="4" w:space="0" w:color="auto"/>
              <w:bottom w:val="single" w:sz="4" w:space="0" w:color="auto"/>
              <w:right w:val="single" w:sz="4" w:space="0" w:color="auto"/>
            </w:tcBorders>
          </w:tcPr>
          <w:p w:rsidR="003D27D6" w:rsidRDefault="003D27D6">
            <w:pPr>
              <w:ind w:left="-112" w:right="-65"/>
              <w:jc w:val="both"/>
              <w:rPr>
                <w:sz w:val="24"/>
                <w:szCs w:val="24"/>
              </w:rPr>
            </w:pPr>
          </w:p>
        </w:tc>
      </w:tr>
      <w:tr w:rsidR="003D27D6" w:rsidTr="003D27D6">
        <w:trPr>
          <w:jc w:val="center"/>
        </w:trPr>
        <w:tc>
          <w:tcPr>
            <w:tcW w:w="828" w:type="dxa"/>
            <w:tcBorders>
              <w:top w:val="single" w:sz="4" w:space="0" w:color="auto"/>
              <w:left w:val="single" w:sz="4" w:space="0" w:color="auto"/>
              <w:bottom w:val="single" w:sz="4" w:space="0" w:color="auto"/>
              <w:right w:val="single" w:sz="4" w:space="0" w:color="auto"/>
            </w:tcBorders>
            <w:hideMark/>
          </w:tcPr>
          <w:p w:rsidR="003D27D6" w:rsidRDefault="003D27D6">
            <w:pPr>
              <w:ind w:left="-112" w:right="-65"/>
              <w:jc w:val="center"/>
              <w:rPr>
                <w:sz w:val="24"/>
                <w:szCs w:val="24"/>
              </w:rPr>
            </w:pPr>
            <w:r>
              <w:rPr>
                <w:sz w:val="24"/>
                <w:szCs w:val="24"/>
              </w:rPr>
              <w:t>4</w:t>
            </w:r>
          </w:p>
        </w:tc>
        <w:tc>
          <w:tcPr>
            <w:tcW w:w="1008" w:type="dxa"/>
            <w:tcBorders>
              <w:top w:val="single" w:sz="4" w:space="0" w:color="auto"/>
              <w:left w:val="single" w:sz="4" w:space="0" w:color="auto"/>
              <w:bottom w:val="single" w:sz="4" w:space="0" w:color="auto"/>
              <w:right w:val="single" w:sz="4" w:space="0" w:color="auto"/>
            </w:tcBorders>
            <w:hideMark/>
          </w:tcPr>
          <w:p w:rsidR="003D27D6" w:rsidRDefault="003D27D6">
            <w:pPr>
              <w:jc w:val="center"/>
            </w:pPr>
            <w:r>
              <w:rPr>
                <w:sz w:val="24"/>
                <w:szCs w:val="24"/>
              </w:rPr>
              <w:t>А, І</w:t>
            </w:r>
          </w:p>
        </w:tc>
        <w:tc>
          <w:tcPr>
            <w:tcW w:w="1080" w:type="dxa"/>
            <w:tcBorders>
              <w:top w:val="single" w:sz="4" w:space="0" w:color="auto"/>
              <w:left w:val="single" w:sz="4" w:space="0" w:color="auto"/>
              <w:bottom w:val="single" w:sz="4" w:space="0" w:color="auto"/>
              <w:right w:val="single" w:sz="4" w:space="0" w:color="auto"/>
            </w:tcBorders>
            <w:hideMark/>
          </w:tcPr>
          <w:p w:rsidR="003D27D6" w:rsidRDefault="003D27D6">
            <w:pPr>
              <w:ind w:left="-112" w:right="-65"/>
              <w:jc w:val="center"/>
              <w:rPr>
                <w:sz w:val="24"/>
                <w:szCs w:val="24"/>
              </w:rPr>
            </w:pPr>
            <w:r>
              <w:rPr>
                <w:sz w:val="24"/>
                <w:szCs w:val="24"/>
              </w:rPr>
              <w:t>М2, М 3</w:t>
            </w:r>
          </w:p>
        </w:tc>
        <w:tc>
          <w:tcPr>
            <w:tcW w:w="1429" w:type="dxa"/>
            <w:tcBorders>
              <w:top w:val="single" w:sz="4" w:space="0" w:color="auto"/>
              <w:left w:val="single" w:sz="4" w:space="0" w:color="auto"/>
              <w:bottom w:val="single" w:sz="4" w:space="0" w:color="auto"/>
              <w:right w:val="single" w:sz="4" w:space="0" w:color="auto"/>
            </w:tcBorders>
            <w:hideMark/>
          </w:tcPr>
          <w:p w:rsidR="003D27D6" w:rsidRDefault="003D27D6">
            <w:pPr>
              <w:ind w:left="-112" w:right="-65"/>
              <w:jc w:val="center"/>
              <w:rPr>
                <w:sz w:val="24"/>
                <w:szCs w:val="24"/>
              </w:rPr>
            </w:pPr>
            <w:r>
              <w:rPr>
                <w:sz w:val="24"/>
                <w:szCs w:val="24"/>
              </w:rPr>
              <w:t>ЄВРО-0 і вище</w:t>
            </w:r>
          </w:p>
        </w:tc>
        <w:tc>
          <w:tcPr>
            <w:tcW w:w="1883" w:type="dxa"/>
            <w:tcBorders>
              <w:top w:val="single" w:sz="4" w:space="0" w:color="auto"/>
              <w:left w:val="single" w:sz="4" w:space="0" w:color="auto"/>
              <w:bottom w:val="single" w:sz="4" w:space="0" w:color="auto"/>
              <w:right w:val="single" w:sz="4" w:space="0" w:color="auto"/>
            </w:tcBorders>
            <w:hideMark/>
          </w:tcPr>
          <w:p w:rsidR="003D27D6" w:rsidRDefault="003D27D6">
            <w:pPr>
              <w:ind w:left="-112" w:right="-65"/>
              <w:jc w:val="center"/>
              <w:rPr>
                <w:sz w:val="24"/>
                <w:szCs w:val="24"/>
              </w:rPr>
            </w:pPr>
            <w:r>
              <w:rPr>
                <w:sz w:val="24"/>
                <w:szCs w:val="24"/>
              </w:rPr>
              <w:t>8</w:t>
            </w:r>
          </w:p>
        </w:tc>
        <w:tc>
          <w:tcPr>
            <w:tcW w:w="838" w:type="dxa"/>
            <w:tcBorders>
              <w:top w:val="single" w:sz="4" w:space="0" w:color="auto"/>
              <w:left w:val="single" w:sz="4" w:space="0" w:color="auto"/>
              <w:bottom w:val="single" w:sz="4" w:space="0" w:color="auto"/>
              <w:right w:val="single" w:sz="4" w:space="0" w:color="auto"/>
            </w:tcBorders>
            <w:hideMark/>
          </w:tcPr>
          <w:p w:rsidR="003D27D6" w:rsidRDefault="003D27D6">
            <w:pPr>
              <w:ind w:left="-112" w:right="-65"/>
              <w:jc w:val="center"/>
              <w:rPr>
                <w:sz w:val="24"/>
                <w:szCs w:val="24"/>
              </w:rPr>
            </w:pPr>
            <w:r>
              <w:rPr>
                <w:sz w:val="24"/>
                <w:szCs w:val="24"/>
              </w:rPr>
              <w:t>1</w:t>
            </w:r>
          </w:p>
        </w:tc>
        <w:tc>
          <w:tcPr>
            <w:tcW w:w="1080" w:type="dxa"/>
            <w:tcBorders>
              <w:top w:val="single" w:sz="4" w:space="0" w:color="auto"/>
              <w:left w:val="single" w:sz="4" w:space="0" w:color="auto"/>
              <w:bottom w:val="single" w:sz="4" w:space="0" w:color="auto"/>
              <w:right w:val="single" w:sz="4" w:space="0" w:color="auto"/>
            </w:tcBorders>
            <w:hideMark/>
          </w:tcPr>
          <w:p w:rsidR="003D27D6" w:rsidRDefault="003D27D6">
            <w:pPr>
              <w:ind w:left="-112" w:right="-65"/>
              <w:jc w:val="center"/>
              <w:rPr>
                <w:sz w:val="24"/>
                <w:szCs w:val="24"/>
              </w:rPr>
            </w:pPr>
            <w:r>
              <w:rPr>
                <w:sz w:val="24"/>
                <w:szCs w:val="24"/>
              </w:rPr>
              <w:t>1</w:t>
            </w:r>
          </w:p>
        </w:tc>
        <w:tc>
          <w:tcPr>
            <w:tcW w:w="1719" w:type="dxa"/>
            <w:tcBorders>
              <w:top w:val="single" w:sz="4" w:space="0" w:color="auto"/>
              <w:left w:val="single" w:sz="4" w:space="0" w:color="auto"/>
              <w:bottom w:val="single" w:sz="4" w:space="0" w:color="auto"/>
              <w:right w:val="single" w:sz="4" w:space="0" w:color="auto"/>
            </w:tcBorders>
          </w:tcPr>
          <w:p w:rsidR="003D27D6" w:rsidRDefault="003D27D6">
            <w:pPr>
              <w:ind w:left="-112" w:right="-65"/>
              <w:jc w:val="both"/>
              <w:rPr>
                <w:sz w:val="24"/>
                <w:szCs w:val="24"/>
              </w:rPr>
            </w:pPr>
          </w:p>
        </w:tc>
      </w:tr>
      <w:tr w:rsidR="003D27D6" w:rsidTr="003D27D6">
        <w:trPr>
          <w:jc w:val="center"/>
        </w:trPr>
        <w:tc>
          <w:tcPr>
            <w:tcW w:w="828" w:type="dxa"/>
            <w:tcBorders>
              <w:top w:val="single" w:sz="4" w:space="0" w:color="auto"/>
              <w:left w:val="single" w:sz="4" w:space="0" w:color="auto"/>
              <w:bottom w:val="single" w:sz="4" w:space="0" w:color="auto"/>
              <w:right w:val="single" w:sz="4" w:space="0" w:color="auto"/>
            </w:tcBorders>
            <w:hideMark/>
          </w:tcPr>
          <w:p w:rsidR="003D27D6" w:rsidRDefault="003D27D6">
            <w:pPr>
              <w:ind w:left="-112" w:right="-65"/>
              <w:jc w:val="center"/>
              <w:rPr>
                <w:sz w:val="24"/>
                <w:szCs w:val="24"/>
              </w:rPr>
            </w:pPr>
            <w:r>
              <w:rPr>
                <w:sz w:val="24"/>
                <w:szCs w:val="24"/>
              </w:rPr>
              <w:t>5</w:t>
            </w:r>
          </w:p>
        </w:tc>
        <w:tc>
          <w:tcPr>
            <w:tcW w:w="1008" w:type="dxa"/>
            <w:tcBorders>
              <w:top w:val="single" w:sz="4" w:space="0" w:color="auto"/>
              <w:left w:val="single" w:sz="4" w:space="0" w:color="auto"/>
              <w:bottom w:val="single" w:sz="4" w:space="0" w:color="auto"/>
              <w:right w:val="single" w:sz="4" w:space="0" w:color="auto"/>
            </w:tcBorders>
            <w:hideMark/>
          </w:tcPr>
          <w:p w:rsidR="003D27D6" w:rsidRDefault="003D27D6">
            <w:pPr>
              <w:jc w:val="center"/>
            </w:pPr>
            <w:r>
              <w:rPr>
                <w:sz w:val="24"/>
                <w:szCs w:val="24"/>
              </w:rPr>
              <w:t>А, І</w:t>
            </w:r>
          </w:p>
        </w:tc>
        <w:tc>
          <w:tcPr>
            <w:tcW w:w="1080" w:type="dxa"/>
            <w:tcBorders>
              <w:top w:val="single" w:sz="4" w:space="0" w:color="auto"/>
              <w:left w:val="single" w:sz="4" w:space="0" w:color="auto"/>
              <w:bottom w:val="single" w:sz="4" w:space="0" w:color="auto"/>
              <w:right w:val="single" w:sz="4" w:space="0" w:color="auto"/>
            </w:tcBorders>
            <w:hideMark/>
          </w:tcPr>
          <w:p w:rsidR="003D27D6" w:rsidRDefault="003D27D6">
            <w:pPr>
              <w:ind w:left="-112" w:right="-65"/>
              <w:jc w:val="center"/>
              <w:rPr>
                <w:sz w:val="24"/>
                <w:szCs w:val="24"/>
              </w:rPr>
            </w:pPr>
            <w:r>
              <w:rPr>
                <w:sz w:val="24"/>
                <w:szCs w:val="24"/>
              </w:rPr>
              <w:t>М 3</w:t>
            </w:r>
          </w:p>
        </w:tc>
        <w:tc>
          <w:tcPr>
            <w:tcW w:w="1429" w:type="dxa"/>
            <w:tcBorders>
              <w:top w:val="single" w:sz="4" w:space="0" w:color="auto"/>
              <w:left w:val="single" w:sz="4" w:space="0" w:color="auto"/>
              <w:bottom w:val="single" w:sz="4" w:space="0" w:color="auto"/>
              <w:right w:val="single" w:sz="4" w:space="0" w:color="auto"/>
            </w:tcBorders>
            <w:hideMark/>
          </w:tcPr>
          <w:p w:rsidR="003D27D6" w:rsidRDefault="003D27D6">
            <w:pPr>
              <w:ind w:left="-112" w:right="-65"/>
              <w:jc w:val="center"/>
              <w:rPr>
                <w:sz w:val="24"/>
                <w:szCs w:val="24"/>
              </w:rPr>
            </w:pPr>
            <w:r>
              <w:rPr>
                <w:sz w:val="24"/>
                <w:szCs w:val="24"/>
              </w:rPr>
              <w:t>ЄВРО-2 і вище</w:t>
            </w:r>
          </w:p>
        </w:tc>
        <w:tc>
          <w:tcPr>
            <w:tcW w:w="1883" w:type="dxa"/>
            <w:tcBorders>
              <w:top w:val="single" w:sz="4" w:space="0" w:color="auto"/>
              <w:left w:val="single" w:sz="4" w:space="0" w:color="auto"/>
              <w:bottom w:val="single" w:sz="4" w:space="0" w:color="auto"/>
              <w:right w:val="single" w:sz="4" w:space="0" w:color="auto"/>
            </w:tcBorders>
            <w:hideMark/>
          </w:tcPr>
          <w:p w:rsidR="003D27D6" w:rsidRDefault="003D27D6">
            <w:pPr>
              <w:ind w:left="-112" w:right="-65"/>
              <w:jc w:val="center"/>
              <w:rPr>
                <w:sz w:val="24"/>
                <w:szCs w:val="24"/>
              </w:rPr>
            </w:pPr>
            <w:r>
              <w:rPr>
                <w:sz w:val="24"/>
                <w:szCs w:val="24"/>
              </w:rPr>
              <w:t>18</w:t>
            </w:r>
          </w:p>
        </w:tc>
        <w:tc>
          <w:tcPr>
            <w:tcW w:w="838" w:type="dxa"/>
            <w:tcBorders>
              <w:top w:val="single" w:sz="4" w:space="0" w:color="auto"/>
              <w:left w:val="single" w:sz="4" w:space="0" w:color="auto"/>
              <w:bottom w:val="single" w:sz="4" w:space="0" w:color="auto"/>
              <w:right w:val="single" w:sz="4" w:space="0" w:color="auto"/>
            </w:tcBorders>
            <w:hideMark/>
          </w:tcPr>
          <w:p w:rsidR="003D27D6" w:rsidRDefault="003D27D6">
            <w:pPr>
              <w:ind w:left="-112" w:right="-65"/>
              <w:jc w:val="center"/>
              <w:rPr>
                <w:sz w:val="24"/>
                <w:szCs w:val="24"/>
              </w:rPr>
            </w:pPr>
            <w:r>
              <w:rPr>
                <w:sz w:val="24"/>
                <w:szCs w:val="24"/>
              </w:rPr>
              <w:t>1</w:t>
            </w:r>
          </w:p>
        </w:tc>
        <w:tc>
          <w:tcPr>
            <w:tcW w:w="1080" w:type="dxa"/>
            <w:tcBorders>
              <w:top w:val="single" w:sz="4" w:space="0" w:color="auto"/>
              <w:left w:val="single" w:sz="4" w:space="0" w:color="auto"/>
              <w:bottom w:val="single" w:sz="4" w:space="0" w:color="auto"/>
              <w:right w:val="single" w:sz="4" w:space="0" w:color="auto"/>
            </w:tcBorders>
            <w:hideMark/>
          </w:tcPr>
          <w:p w:rsidR="003D27D6" w:rsidRDefault="003D27D6">
            <w:pPr>
              <w:ind w:left="-112" w:right="-65"/>
              <w:jc w:val="center"/>
              <w:rPr>
                <w:sz w:val="24"/>
                <w:szCs w:val="24"/>
              </w:rPr>
            </w:pPr>
            <w:r>
              <w:rPr>
                <w:sz w:val="24"/>
                <w:szCs w:val="24"/>
              </w:rPr>
              <w:t>1</w:t>
            </w:r>
          </w:p>
        </w:tc>
        <w:tc>
          <w:tcPr>
            <w:tcW w:w="1719" w:type="dxa"/>
            <w:tcBorders>
              <w:top w:val="single" w:sz="4" w:space="0" w:color="auto"/>
              <w:left w:val="single" w:sz="4" w:space="0" w:color="auto"/>
              <w:bottom w:val="single" w:sz="4" w:space="0" w:color="auto"/>
              <w:right w:val="single" w:sz="4" w:space="0" w:color="auto"/>
            </w:tcBorders>
          </w:tcPr>
          <w:p w:rsidR="003D27D6" w:rsidRDefault="003D27D6">
            <w:pPr>
              <w:ind w:left="-112" w:right="-65"/>
              <w:jc w:val="both"/>
              <w:rPr>
                <w:sz w:val="24"/>
                <w:szCs w:val="24"/>
              </w:rPr>
            </w:pPr>
          </w:p>
        </w:tc>
      </w:tr>
      <w:tr w:rsidR="003D27D6" w:rsidTr="003D27D6">
        <w:trPr>
          <w:jc w:val="center"/>
        </w:trPr>
        <w:tc>
          <w:tcPr>
            <w:tcW w:w="828" w:type="dxa"/>
            <w:tcBorders>
              <w:top w:val="single" w:sz="4" w:space="0" w:color="auto"/>
              <w:left w:val="single" w:sz="4" w:space="0" w:color="auto"/>
              <w:bottom w:val="single" w:sz="4" w:space="0" w:color="auto"/>
              <w:right w:val="single" w:sz="4" w:space="0" w:color="auto"/>
            </w:tcBorders>
            <w:hideMark/>
          </w:tcPr>
          <w:p w:rsidR="003D27D6" w:rsidRDefault="003D27D6">
            <w:pPr>
              <w:ind w:left="-112" w:right="-65"/>
              <w:jc w:val="center"/>
              <w:rPr>
                <w:sz w:val="24"/>
                <w:szCs w:val="24"/>
              </w:rPr>
            </w:pPr>
            <w:r>
              <w:rPr>
                <w:sz w:val="24"/>
                <w:szCs w:val="24"/>
              </w:rPr>
              <w:t>6</w:t>
            </w:r>
          </w:p>
        </w:tc>
        <w:tc>
          <w:tcPr>
            <w:tcW w:w="1008" w:type="dxa"/>
            <w:tcBorders>
              <w:top w:val="single" w:sz="4" w:space="0" w:color="auto"/>
              <w:left w:val="single" w:sz="4" w:space="0" w:color="auto"/>
              <w:bottom w:val="single" w:sz="4" w:space="0" w:color="auto"/>
              <w:right w:val="single" w:sz="4" w:space="0" w:color="auto"/>
            </w:tcBorders>
            <w:hideMark/>
          </w:tcPr>
          <w:p w:rsidR="003D27D6" w:rsidRDefault="003D27D6">
            <w:pPr>
              <w:jc w:val="center"/>
            </w:pPr>
            <w:r>
              <w:rPr>
                <w:sz w:val="24"/>
                <w:szCs w:val="24"/>
              </w:rPr>
              <w:t>А, І</w:t>
            </w:r>
          </w:p>
        </w:tc>
        <w:tc>
          <w:tcPr>
            <w:tcW w:w="1080" w:type="dxa"/>
            <w:tcBorders>
              <w:top w:val="single" w:sz="4" w:space="0" w:color="auto"/>
              <w:left w:val="single" w:sz="4" w:space="0" w:color="auto"/>
              <w:bottom w:val="single" w:sz="4" w:space="0" w:color="auto"/>
              <w:right w:val="single" w:sz="4" w:space="0" w:color="auto"/>
            </w:tcBorders>
            <w:hideMark/>
          </w:tcPr>
          <w:p w:rsidR="003D27D6" w:rsidRDefault="003D27D6">
            <w:pPr>
              <w:ind w:left="-112" w:right="-65"/>
              <w:jc w:val="center"/>
              <w:rPr>
                <w:sz w:val="24"/>
                <w:szCs w:val="24"/>
              </w:rPr>
            </w:pPr>
            <w:r>
              <w:rPr>
                <w:sz w:val="24"/>
                <w:szCs w:val="24"/>
              </w:rPr>
              <w:t>М 3</w:t>
            </w:r>
          </w:p>
        </w:tc>
        <w:tc>
          <w:tcPr>
            <w:tcW w:w="1429" w:type="dxa"/>
            <w:tcBorders>
              <w:top w:val="single" w:sz="4" w:space="0" w:color="auto"/>
              <w:left w:val="single" w:sz="4" w:space="0" w:color="auto"/>
              <w:bottom w:val="single" w:sz="4" w:space="0" w:color="auto"/>
              <w:right w:val="single" w:sz="4" w:space="0" w:color="auto"/>
            </w:tcBorders>
            <w:hideMark/>
          </w:tcPr>
          <w:p w:rsidR="003D27D6" w:rsidRDefault="003D27D6">
            <w:pPr>
              <w:ind w:left="-112" w:right="-65"/>
              <w:jc w:val="center"/>
              <w:rPr>
                <w:sz w:val="24"/>
                <w:szCs w:val="24"/>
              </w:rPr>
            </w:pPr>
            <w:r>
              <w:rPr>
                <w:sz w:val="24"/>
                <w:szCs w:val="24"/>
              </w:rPr>
              <w:t>ЄВРО-0 і вище</w:t>
            </w:r>
          </w:p>
        </w:tc>
        <w:tc>
          <w:tcPr>
            <w:tcW w:w="1883" w:type="dxa"/>
            <w:tcBorders>
              <w:top w:val="single" w:sz="4" w:space="0" w:color="auto"/>
              <w:left w:val="single" w:sz="4" w:space="0" w:color="auto"/>
              <w:bottom w:val="single" w:sz="4" w:space="0" w:color="auto"/>
              <w:right w:val="single" w:sz="4" w:space="0" w:color="auto"/>
            </w:tcBorders>
            <w:hideMark/>
          </w:tcPr>
          <w:p w:rsidR="003D27D6" w:rsidRDefault="003D27D6">
            <w:pPr>
              <w:ind w:left="-112" w:right="-65"/>
              <w:jc w:val="center"/>
              <w:rPr>
                <w:sz w:val="24"/>
                <w:szCs w:val="24"/>
              </w:rPr>
            </w:pPr>
            <w:r>
              <w:rPr>
                <w:sz w:val="24"/>
                <w:szCs w:val="24"/>
              </w:rPr>
              <w:t>18</w:t>
            </w:r>
          </w:p>
        </w:tc>
        <w:tc>
          <w:tcPr>
            <w:tcW w:w="838" w:type="dxa"/>
            <w:tcBorders>
              <w:top w:val="single" w:sz="4" w:space="0" w:color="auto"/>
              <w:left w:val="single" w:sz="4" w:space="0" w:color="auto"/>
              <w:bottom w:val="single" w:sz="4" w:space="0" w:color="auto"/>
              <w:right w:val="single" w:sz="4" w:space="0" w:color="auto"/>
            </w:tcBorders>
            <w:hideMark/>
          </w:tcPr>
          <w:p w:rsidR="003D27D6" w:rsidRDefault="003D27D6">
            <w:pPr>
              <w:ind w:left="-112" w:right="-65"/>
              <w:jc w:val="center"/>
              <w:rPr>
                <w:sz w:val="24"/>
                <w:szCs w:val="24"/>
              </w:rPr>
            </w:pPr>
            <w:r>
              <w:rPr>
                <w:sz w:val="24"/>
                <w:szCs w:val="24"/>
              </w:rPr>
              <w:t>1</w:t>
            </w:r>
          </w:p>
        </w:tc>
        <w:tc>
          <w:tcPr>
            <w:tcW w:w="1080" w:type="dxa"/>
            <w:tcBorders>
              <w:top w:val="single" w:sz="4" w:space="0" w:color="auto"/>
              <w:left w:val="single" w:sz="4" w:space="0" w:color="auto"/>
              <w:bottom w:val="single" w:sz="4" w:space="0" w:color="auto"/>
              <w:right w:val="single" w:sz="4" w:space="0" w:color="auto"/>
            </w:tcBorders>
            <w:hideMark/>
          </w:tcPr>
          <w:p w:rsidR="003D27D6" w:rsidRDefault="003D27D6">
            <w:pPr>
              <w:ind w:left="-112" w:right="-65"/>
              <w:jc w:val="center"/>
              <w:rPr>
                <w:sz w:val="24"/>
                <w:szCs w:val="24"/>
              </w:rPr>
            </w:pPr>
            <w:r>
              <w:rPr>
                <w:sz w:val="24"/>
                <w:szCs w:val="24"/>
              </w:rPr>
              <w:t>1</w:t>
            </w:r>
          </w:p>
        </w:tc>
        <w:tc>
          <w:tcPr>
            <w:tcW w:w="1719" w:type="dxa"/>
            <w:tcBorders>
              <w:top w:val="single" w:sz="4" w:space="0" w:color="auto"/>
              <w:left w:val="single" w:sz="4" w:space="0" w:color="auto"/>
              <w:bottom w:val="single" w:sz="4" w:space="0" w:color="auto"/>
              <w:right w:val="single" w:sz="4" w:space="0" w:color="auto"/>
            </w:tcBorders>
          </w:tcPr>
          <w:p w:rsidR="003D27D6" w:rsidRDefault="003D27D6">
            <w:pPr>
              <w:ind w:left="-112" w:right="-65"/>
              <w:jc w:val="both"/>
              <w:rPr>
                <w:sz w:val="24"/>
                <w:szCs w:val="24"/>
              </w:rPr>
            </w:pPr>
          </w:p>
        </w:tc>
      </w:tr>
      <w:tr w:rsidR="003D27D6" w:rsidTr="003D27D6">
        <w:trPr>
          <w:jc w:val="center"/>
        </w:trPr>
        <w:tc>
          <w:tcPr>
            <w:tcW w:w="828" w:type="dxa"/>
            <w:tcBorders>
              <w:top w:val="single" w:sz="4" w:space="0" w:color="auto"/>
              <w:left w:val="single" w:sz="4" w:space="0" w:color="auto"/>
              <w:bottom w:val="single" w:sz="4" w:space="0" w:color="auto"/>
              <w:right w:val="single" w:sz="4" w:space="0" w:color="auto"/>
            </w:tcBorders>
            <w:hideMark/>
          </w:tcPr>
          <w:p w:rsidR="003D27D6" w:rsidRDefault="003D27D6">
            <w:pPr>
              <w:ind w:left="-112" w:right="-65"/>
              <w:jc w:val="center"/>
              <w:rPr>
                <w:sz w:val="24"/>
                <w:szCs w:val="24"/>
              </w:rPr>
            </w:pPr>
            <w:r>
              <w:rPr>
                <w:sz w:val="24"/>
                <w:szCs w:val="24"/>
              </w:rPr>
              <w:t>7</w:t>
            </w:r>
          </w:p>
        </w:tc>
        <w:tc>
          <w:tcPr>
            <w:tcW w:w="1008" w:type="dxa"/>
            <w:tcBorders>
              <w:top w:val="single" w:sz="4" w:space="0" w:color="auto"/>
              <w:left w:val="single" w:sz="4" w:space="0" w:color="auto"/>
              <w:bottom w:val="single" w:sz="4" w:space="0" w:color="auto"/>
              <w:right w:val="single" w:sz="4" w:space="0" w:color="auto"/>
            </w:tcBorders>
            <w:hideMark/>
          </w:tcPr>
          <w:p w:rsidR="003D27D6" w:rsidRDefault="003D27D6">
            <w:pPr>
              <w:jc w:val="center"/>
            </w:pPr>
            <w:r>
              <w:rPr>
                <w:sz w:val="24"/>
                <w:szCs w:val="24"/>
              </w:rPr>
              <w:t>А, І</w:t>
            </w:r>
          </w:p>
        </w:tc>
        <w:tc>
          <w:tcPr>
            <w:tcW w:w="1080" w:type="dxa"/>
            <w:tcBorders>
              <w:top w:val="single" w:sz="4" w:space="0" w:color="auto"/>
              <w:left w:val="single" w:sz="4" w:space="0" w:color="auto"/>
              <w:bottom w:val="single" w:sz="4" w:space="0" w:color="auto"/>
              <w:right w:val="single" w:sz="4" w:space="0" w:color="auto"/>
            </w:tcBorders>
            <w:hideMark/>
          </w:tcPr>
          <w:p w:rsidR="003D27D6" w:rsidRDefault="003D27D6">
            <w:pPr>
              <w:ind w:left="-112" w:right="-65"/>
              <w:jc w:val="center"/>
              <w:rPr>
                <w:sz w:val="24"/>
                <w:szCs w:val="24"/>
              </w:rPr>
            </w:pPr>
            <w:r>
              <w:rPr>
                <w:sz w:val="24"/>
                <w:szCs w:val="24"/>
              </w:rPr>
              <w:t>М 3</w:t>
            </w:r>
          </w:p>
        </w:tc>
        <w:tc>
          <w:tcPr>
            <w:tcW w:w="1429" w:type="dxa"/>
            <w:tcBorders>
              <w:top w:val="single" w:sz="4" w:space="0" w:color="auto"/>
              <w:left w:val="single" w:sz="4" w:space="0" w:color="auto"/>
              <w:bottom w:val="single" w:sz="4" w:space="0" w:color="auto"/>
              <w:right w:val="single" w:sz="4" w:space="0" w:color="auto"/>
            </w:tcBorders>
            <w:hideMark/>
          </w:tcPr>
          <w:p w:rsidR="003D27D6" w:rsidRDefault="003D27D6">
            <w:pPr>
              <w:ind w:left="-112" w:right="-65"/>
              <w:jc w:val="center"/>
              <w:rPr>
                <w:sz w:val="24"/>
                <w:szCs w:val="24"/>
              </w:rPr>
            </w:pPr>
            <w:r>
              <w:rPr>
                <w:sz w:val="24"/>
                <w:szCs w:val="24"/>
              </w:rPr>
              <w:t>ЄВРО-0 і вище</w:t>
            </w:r>
          </w:p>
        </w:tc>
        <w:tc>
          <w:tcPr>
            <w:tcW w:w="1883" w:type="dxa"/>
            <w:tcBorders>
              <w:top w:val="single" w:sz="4" w:space="0" w:color="auto"/>
              <w:left w:val="single" w:sz="4" w:space="0" w:color="auto"/>
              <w:bottom w:val="single" w:sz="4" w:space="0" w:color="auto"/>
              <w:right w:val="single" w:sz="4" w:space="0" w:color="auto"/>
            </w:tcBorders>
            <w:hideMark/>
          </w:tcPr>
          <w:p w:rsidR="003D27D6" w:rsidRDefault="003D27D6">
            <w:pPr>
              <w:ind w:left="-112" w:right="-65"/>
              <w:jc w:val="center"/>
              <w:rPr>
                <w:sz w:val="24"/>
                <w:szCs w:val="24"/>
              </w:rPr>
            </w:pPr>
            <w:r>
              <w:rPr>
                <w:sz w:val="24"/>
                <w:szCs w:val="24"/>
              </w:rPr>
              <w:t>18</w:t>
            </w:r>
          </w:p>
        </w:tc>
        <w:tc>
          <w:tcPr>
            <w:tcW w:w="838" w:type="dxa"/>
            <w:tcBorders>
              <w:top w:val="single" w:sz="4" w:space="0" w:color="auto"/>
              <w:left w:val="single" w:sz="4" w:space="0" w:color="auto"/>
              <w:bottom w:val="single" w:sz="4" w:space="0" w:color="auto"/>
              <w:right w:val="single" w:sz="4" w:space="0" w:color="auto"/>
            </w:tcBorders>
            <w:hideMark/>
          </w:tcPr>
          <w:p w:rsidR="003D27D6" w:rsidRDefault="003D27D6">
            <w:pPr>
              <w:ind w:left="-112" w:right="-65"/>
              <w:jc w:val="center"/>
              <w:rPr>
                <w:sz w:val="24"/>
                <w:szCs w:val="24"/>
              </w:rPr>
            </w:pPr>
            <w:r>
              <w:rPr>
                <w:sz w:val="24"/>
                <w:szCs w:val="24"/>
              </w:rPr>
              <w:t>1</w:t>
            </w:r>
          </w:p>
        </w:tc>
        <w:tc>
          <w:tcPr>
            <w:tcW w:w="1080" w:type="dxa"/>
            <w:tcBorders>
              <w:top w:val="single" w:sz="4" w:space="0" w:color="auto"/>
              <w:left w:val="single" w:sz="4" w:space="0" w:color="auto"/>
              <w:bottom w:val="single" w:sz="4" w:space="0" w:color="auto"/>
              <w:right w:val="single" w:sz="4" w:space="0" w:color="auto"/>
            </w:tcBorders>
            <w:hideMark/>
          </w:tcPr>
          <w:p w:rsidR="003D27D6" w:rsidRDefault="003D27D6">
            <w:pPr>
              <w:ind w:left="-112" w:right="-65"/>
              <w:jc w:val="center"/>
              <w:rPr>
                <w:sz w:val="24"/>
                <w:szCs w:val="24"/>
              </w:rPr>
            </w:pPr>
            <w:r>
              <w:rPr>
                <w:sz w:val="24"/>
                <w:szCs w:val="24"/>
              </w:rPr>
              <w:t>1</w:t>
            </w:r>
          </w:p>
        </w:tc>
        <w:tc>
          <w:tcPr>
            <w:tcW w:w="1719" w:type="dxa"/>
            <w:tcBorders>
              <w:top w:val="single" w:sz="4" w:space="0" w:color="auto"/>
              <w:left w:val="single" w:sz="4" w:space="0" w:color="auto"/>
              <w:bottom w:val="single" w:sz="4" w:space="0" w:color="auto"/>
              <w:right w:val="single" w:sz="4" w:space="0" w:color="auto"/>
            </w:tcBorders>
          </w:tcPr>
          <w:p w:rsidR="003D27D6" w:rsidRDefault="003D27D6">
            <w:pPr>
              <w:ind w:left="-112" w:right="-65"/>
              <w:jc w:val="both"/>
              <w:rPr>
                <w:sz w:val="24"/>
                <w:szCs w:val="24"/>
              </w:rPr>
            </w:pPr>
          </w:p>
        </w:tc>
      </w:tr>
    </w:tbl>
    <w:p w:rsidR="003D27D6" w:rsidRDefault="003D27D6" w:rsidP="003D27D6">
      <w:pPr>
        <w:jc w:val="both"/>
        <w:rPr>
          <w:sz w:val="28"/>
          <w:szCs w:val="28"/>
        </w:rPr>
      </w:pPr>
    </w:p>
    <w:p w:rsidR="003D27D6" w:rsidRDefault="003D27D6" w:rsidP="003D27D6">
      <w:pPr>
        <w:ind w:firstLine="567"/>
        <w:jc w:val="both"/>
        <w:rPr>
          <w:sz w:val="28"/>
          <w:szCs w:val="28"/>
        </w:rPr>
      </w:pPr>
      <w:r>
        <w:rPr>
          <w:sz w:val="28"/>
          <w:szCs w:val="28"/>
        </w:rPr>
        <w:t>Претенденти-перевізники подають фотоматеріали автобусів, що пропонуються для участі у конкурсі.</w:t>
      </w:r>
      <w:r>
        <w:rPr>
          <w:sz w:val="28"/>
          <w:szCs w:val="28"/>
        </w:rPr>
        <w:tab/>
      </w:r>
    </w:p>
    <w:p w:rsidR="003D27D6" w:rsidRDefault="003D27D6" w:rsidP="003D27D6">
      <w:pPr>
        <w:ind w:firstLine="567"/>
        <w:jc w:val="both"/>
        <w:rPr>
          <w:sz w:val="28"/>
          <w:szCs w:val="28"/>
        </w:rPr>
      </w:pPr>
      <w:r>
        <w:rPr>
          <w:sz w:val="28"/>
          <w:szCs w:val="28"/>
        </w:rPr>
        <w:t>Конкурси з визначення автомобільних перевізників на міських маршрутах загального користування у місті Нововолинську проводяться відповідно до статті 43 Закону України «Про автомобільний транспорт» та «Порядку проведення конкурсу з перевезення пасажирів на автобусному маршруті загального користування», затвердженого Постановою Кабінету Міністрів України від 03.12.2008 р. за № 1081 (надалі - Постанова).</w:t>
      </w:r>
    </w:p>
    <w:p w:rsidR="003D27D6" w:rsidRDefault="003D27D6" w:rsidP="003D27D6">
      <w:pPr>
        <w:ind w:firstLine="567"/>
        <w:jc w:val="both"/>
        <w:rPr>
          <w:sz w:val="28"/>
          <w:szCs w:val="28"/>
        </w:rPr>
      </w:pPr>
      <w:r>
        <w:rPr>
          <w:sz w:val="28"/>
          <w:szCs w:val="28"/>
        </w:rPr>
        <w:t>Для участі у конкурсі перевізник-претендент подає окремо, щодо кожного об’єкта  конкурсу, документи визначені  пунктом 29 Постанови.</w:t>
      </w:r>
    </w:p>
    <w:p w:rsidR="003D27D6" w:rsidRDefault="003D27D6" w:rsidP="003D27D6">
      <w:pPr>
        <w:ind w:firstLine="567"/>
        <w:jc w:val="both"/>
        <w:rPr>
          <w:sz w:val="28"/>
          <w:szCs w:val="28"/>
        </w:rPr>
      </w:pPr>
      <w:r>
        <w:rPr>
          <w:sz w:val="28"/>
          <w:szCs w:val="28"/>
        </w:rPr>
        <w:t>Документи повинні бути надруковані на одному боці аркуша, прошнуровані та завірені перевізником-претендентом.</w:t>
      </w:r>
    </w:p>
    <w:p w:rsidR="003D27D6" w:rsidRDefault="003D27D6" w:rsidP="003D27D6">
      <w:pPr>
        <w:pStyle w:val="a3"/>
        <w:shd w:val="clear" w:color="auto" w:fill="FFFFFF"/>
        <w:spacing w:before="0" w:beforeAutospacing="0" w:after="0" w:afterAutospacing="0"/>
        <w:ind w:firstLine="567"/>
        <w:jc w:val="both"/>
        <w:rPr>
          <w:sz w:val="28"/>
          <w:szCs w:val="28"/>
        </w:rPr>
      </w:pPr>
      <w:r>
        <w:rPr>
          <w:sz w:val="28"/>
          <w:szCs w:val="28"/>
          <w:shd w:val="clear" w:color="auto" w:fill="FFFFFF"/>
        </w:rPr>
        <w:t>Інші умови передбачені примірним договором на перевезення пасажирів автомобільним транспортом затверджені рішенням виконавчого комітету від 20.12.2018 №457 «</w:t>
      </w:r>
      <w:r>
        <w:rPr>
          <w:sz w:val="28"/>
          <w:szCs w:val="28"/>
        </w:rPr>
        <w:t>Про затвердження примірної форми Договору про організацію перевезення пасажирів на автобусних маршрутах загального користування в м. Нововолинську».</w:t>
      </w:r>
    </w:p>
    <w:p w:rsidR="003D27D6" w:rsidRDefault="003D27D6" w:rsidP="003D27D6">
      <w:pPr>
        <w:pStyle w:val="a3"/>
        <w:shd w:val="clear" w:color="auto" w:fill="FFFFFF"/>
        <w:spacing w:before="0" w:beforeAutospacing="0" w:after="0" w:afterAutospacing="0"/>
        <w:ind w:firstLine="567"/>
        <w:jc w:val="both"/>
        <w:rPr>
          <w:sz w:val="28"/>
          <w:szCs w:val="28"/>
        </w:rPr>
      </w:pPr>
      <w:r>
        <w:rPr>
          <w:sz w:val="28"/>
          <w:szCs w:val="28"/>
        </w:rPr>
        <w:lastRenderedPageBreak/>
        <w:t xml:space="preserve">Договір на організацію перевезень пасажирів з переможцем конкурсу укладається терміном на 5 років. </w:t>
      </w:r>
    </w:p>
    <w:p w:rsidR="003D27D6" w:rsidRDefault="003D27D6" w:rsidP="003D27D6">
      <w:pPr>
        <w:pStyle w:val="a3"/>
        <w:shd w:val="clear" w:color="auto" w:fill="FFFFFF"/>
        <w:spacing w:before="0" w:beforeAutospacing="0" w:after="0" w:afterAutospacing="0"/>
        <w:ind w:firstLine="567"/>
        <w:jc w:val="both"/>
        <w:rPr>
          <w:sz w:val="28"/>
          <w:szCs w:val="28"/>
        </w:rPr>
      </w:pPr>
      <w:r>
        <w:rPr>
          <w:sz w:val="28"/>
          <w:szCs w:val="28"/>
        </w:rPr>
        <w:t>Переможці конкурсів зобов'язані  забезпечити свої транспортні засоби обладнанням для роботи в системі GPS.</w:t>
      </w:r>
    </w:p>
    <w:p w:rsidR="003D27D6" w:rsidRDefault="003D27D6" w:rsidP="003D27D6">
      <w:pPr>
        <w:ind w:firstLine="567"/>
        <w:jc w:val="both"/>
        <w:rPr>
          <w:sz w:val="28"/>
          <w:szCs w:val="28"/>
        </w:rPr>
      </w:pPr>
      <w:r>
        <w:rPr>
          <w:sz w:val="28"/>
          <w:szCs w:val="28"/>
        </w:rPr>
        <w:t>До участі у конкурсі не допускається автомобільний перевізник, який:</w:t>
      </w:r>
    </w:p>
    <w:p w:rsidR="003D27D6" w:rsidRDefault="003D27D6" w:rsidP="003D27D6">
      <w:pPr>
        <w:ind w:firstLine="567"/>
        <w:jc w:val="both"/>
        <w:rPr>
          <w:sz w:val="28"/>
          <w:szCs w:val="28"/>
        </w:rPr>
      </w:pPr>
      <w:r>
        <w:rPr>
          <w:sz w:val="28"/>
          <w:szCs w:val="28"/>
        </w:rPr>
        <w:t>1) подав до участі в конкурсі неналежним чином оформлені документи чи не в повному обсязі, а також такі, що містять недостовірну інформацію;</w:t>
      </w:r>
    </w:p>
    <w:p w:rsidR="003D27D6" w:rsidRDefault="003D27D6" w:rsidP="003D27D6">
      <w:pPr>
        <w:ind w:firstLine="567"/>
        <w:jc w:val="both"/>
        <w:rPr>
          <w:sz w:val="28"/>
          <w:szCs w:val="28"/>
        </w:rPr>
      </w:pPr>
      <w:r>
        <w:rPr>
          <w:sz w:val="28"/>
          <w:szCs w:val="28"/>
        </w:rPr>
        <w:t>2) визнаний банкрутом або щодо якого порушено провадження у справі про банкрутство (за винятком того, стосовно якого проводиться процедура санації), або який перебуває у стадії ліквідації;</w:t>
      </w:r>
    </w:p>
    <w:p w:rsidR="003D27D6" w:rsidRDefault="003D27D6" w:rsidP="003D27D6">
      <w:pPr>
        <w:ind w:firstLine="567"/>
        <w:jc w:val="both"/>
        <w:rPr>
          <w:sz w:val="28"/>
          <w:szCs w:val="28"/>
        </w:rPr>
      </w:pPr>
      <w:r>
        <w:rPr>
          <w:sz w:val="28"/>
          <w:szCs w:val="28"/>
        </w:rPr>
        <w:t>3) не відповідає вимогам статті 34 Закону України «Про автомобільний транспорт»;</w:t>
      </w:r>
    </w:p>
    <w:p w:rsidR="003D27D6" w:rsidRDefault="003D27D6" w:rsidP="003D27D6">
      <w:pPr>
        <w:ind w:firstLine="567"/>
        <w:jc w:val="both"/>
        <w:rPr>
          <w:sz w:val="28"/>
          <w:szCs w:val="28"/>
        </w:rPr>
      </w:pPr>
      <w:r>
        <w:rPr>
          <w:sz w:val="28"/>
          <w:szCs w:val="28"/>
        </w:rPr>
        <w:t>4) не має достатньої кількості транспортних засобів для виконання перевезень, затвердженої обов'язковими умовами конкурсу, та перевезень, які повинні виконуватися відповідно до чинних договорів (дозволів). Достатня кількість транспортних засобів визначається як кількість автобусів, необхідних для виконання перевезень, та кількість резервних транспортних засобів, яка становить 10 відсотків необхідної кількості автобусів для виконання перевезень;</w:t>
      </w:r>
    </w:p>
    <w:p w:rsidR="003D27D6" w:rsidRDefault="003D27D6" w:rsidP="003D27D6">
      <w:pPr>
        <w:ind w:firstLine="567"/>
        <w:jc w:val="both"/>
        <w:rPr>
          <w:sz w:val="28"/>
          <w:szCs w:val="28"/>
        </w:rPr>
      </w:pPr>
      <w:r>
        <w:rPr>
          <w:sz w:val="28"/>
          <w:szCs w:val="28"/>
        </w:rPr>
        <w:t xml:space="preserve">5) має несплачені штрафні санкції, накладені </w:t>
      </w:r>
      <w:proofErr w:type="spellStart"/>
      <w:r>
        <w:rPr>
          <w:sz w:val="28"/>
          <w:szCs w:val="28"/>
        </w:rPr>
        <w:t>Укртрансбезпекою</w:t>
      </w:r>
      <w:proofErr w:type="spellEnd"/>
      <w:r>
        <w:rPr>
          <w:sz w:val="28"/>
          <w:szCs w:val="28"/>
        </w:rPr>
        <w:t>, або водії якого мають несплачені штрафи, накладені відповідно до статті 130 Кодексу України про адміністративні правопорушення, неоскаржені у судовому порядку (що були накладені не пізніше ніж за 20 днів до дати проведення конкурсу);</w:t>
      </w:r>
    </w:p>
    <w:p w:rsidR="003D27D6" w:rsidRDefault="003D27D6" w:rsidP="003D27D6">
      <w:pPr>
        <w:ind w:firstLine="567"/>
        <w:jc w:val="both"/>
        <w:rPr>
          <w:sz w:val="28"/>
          <w:szCs w:val="28"/>
        </w:rPr>
      </w:pPr>
      <w:r>
        <w:rPr>
          <w:sz w:val="28"/>
          <w:szCs w:val="28"/>
        </w:rPr>
        <w:t>6) подав конкурсну пропозицію, що не відповідає обов'язковим та додатковим умовам конкурсу, крім випадків, передбачених частиною третьою статті 44 Закону України «Про автомобільний транспорт»;</w:t>
      </w:r>
    </w:p>
    <w:p w:rsidR="003D27D6" w:rsidRDefault="003D27D6" w:rsidP="003D27D6">
      <w:pPr>
        <w:ind w:firstLine="567"/>
        <w:jc w:val="both"/>
        <w:rPr>
          <w:sz w:val="28"/>
          <w:szCs w:val="28"/>
        </w:rPr>
      </w:pPr>
      <w:r>
        <w:rPr>
          <w:sz w:val="28"/>
          <w:szCs w:val="28"/>
        </w:rPr>
        <w:t>7) подав до участі в конкурсі більшу кількість автобусів, ніж це передбачено умовами конкурсу.</w:t>
      </w:r>
    </w:p>
    <w:p w:rsidR="003D27D6" w:rsidRDefault="003D27D6" w:rsidP="003D27D6">
      <w:pPr>
        <w:pStyle w:val="a3"/>
        <w:shd w:val="clear" w:color="auto" w:fill="FFFFFF"/>
        <w:spacing w:before="0" w:beforeAutospacing="0" w:after="0" w:afterAutospacing="0"/>
        <w:ind w:firstLine="567"/>
        <w:jc w:val="both"/>
        <w:rPr>
          <w:sz w:val="28"/>
          <w:szCs w:val="28"/>
        </w:rPr>
      </w:pPr>
      <w:r>
        <w:rPr>
          <w:sz w:val="28"/>
          <w:szCs w:val="28"/>
        </w:rPr>
        <w:t>Плата за участь у конкурсах з перевізників-претендентів не стягується.</w:t>
      </w:r>
    </w:p>
    <w:p w:rsidR="003D27D6" w:rsidRDefault="003D27D6" w:rsidP="003D27D6">
      <w:pPr>
        <w:rPr>
          <w:sz w:val="28"/>
          <w:szCs w:val="28"/>
        </w:rPr>
      </w:pPr>
    </w:p>
    <w:p w:rsidR="003D27D6" w:rsidRDefault="003D27D6" w:rsidP="003D27D6">
      <w:pPr>
        <w:jc w:val="center"/>
      </w:pPr>
    </w:p>
    <w:p w:rsidR="003D27D6" w:rsidRDefault="003D27D6" w:rsidP="003D27D6">
      <w:pPr>
        <w:jc w:val="center"/>
      </w:pPr>
    </w:p>
    <w:p w:rsidR="003D27D6" w:rsidRDefault="003D27D6" w:rsidP="003D27D6">
      <w:pPr>
        <w:rPr>
          <w:sz w:val="28"/>
          <w:szCs w:val="28"/>
        </w:rPr>
      </w:pPr>
      <w:r>
        <w:rPr>
          <w:sz w:val="28"/>
          <w:szCs w:val="28"/>
        </w:rPr>
        <w:t>Начальник відділу транспорту і зв’язку</w:t>
      </w:r>
    </w:p>
    <w:p w:rsidR="003D27D6" w:rsidRDefault="003D27D6" w:rsidP="003D27D6">
      <w:pPr>
        <w:rPr>
          <w:sz w:val="28"/>
          <w:szCs w:val="28"/>
        </w:rPr>
      </w:pPr>
      <w:r>
        <w:rPr>
          <w:sz w:val="28"/>
          <w:szCs w:val="28"/>
        </w:rPr>
        <w:t>управління будівництва та інфраструктури</w:t>
      </w:r>
      <w:r>
        <w:rPr>
          <w:sz w:val="28"/>
          <w:szCs w:val="28"/>
        </w:rPr>
        <w:tab/>
      </w:r>
      <w:r>
        <w:rPr>
          <w:sz w:val="28"/>
          <w:szCs w:val="28"/>
        </w:rPr>
        <w:tab/>
      </w:r>
      <w:r>
        <w:rPr>
          <w:sz w:val="28"/>
          <w:szCs w:val="28"/>
        </w:rPr>
        <w:tab/>
      </w:r>
      <w:r>
        <w:rPr>
          <w:sz w:val="28"/>
          <w:szCs w:val="28"/>
        </w:rPr>
        <w:tab/>
        <w:t xml:space="preserve"> Юрій КОЦУРА</w:t>
      </w:r>
    </w:p>
    <w:p w:rsidR="003D27D6" w:rsidRDefault="003D27D6" w:rsidP="003D27D6">
      <w:pPr>
        <w:rPr>
          <w:sz w:val="28"/>
          <w:szCs w:val="28"/>
        </w:rPr>
      </w:pPr>
    </w:p>
    <w:p w:rsidR="003D27D6" w:rsidRDefault="003D27D6" w:rsidP="003D27D6">
      <w:pPr>
        <w:rPr>
          <w:sz w:val="28"/>
          <w:szCs w:val="28"/>
        </w:rPr>
      </w:pPr>
    </w:p>
    <w:p w:rsidR="003D27D6" w:rsidRDefault="003D27D6" w:rsidP="003D27D6">
      <w:pPr>
        <w:jc w:val="center"/>
      </w:pPr>
      <w:r>
        <w:rPr>
          <w:sz w:val="28"/>
          <w:szCs w:val="28"/>
        </w:rPr>
        <w:t>Керуюча справами виконавчого комітету</w:t>
      </w:r>
      <w:r>
        <w:rPr>
          <w:sz w:val="28"/>
          <w:szCs w:val="28"/>
        </w:rPr>
        <w:tab/>
      </w:r>
      <w:r>
        <w:rPr>
          <w:sz w:val="28"/>
          <w:szCs w:val="28"/>
        </w:rPr>
        <w:tab/>
      </w:r>
      <w:r>
        <w:rPr>
          <w:sz w:val="28"/>
          <w:szCs w:val="28"/>
        </w:rPr>
        <w:tab/>
      </w:r>
      <w:r>
        <w:rPr>
          <w:sz w:val="28"/>
          <w:szCs w:val="28"/>
        </w:rPr>
        <w:tab/>
        <w:t xml:space="preserve">  Валентина СТЕПЮК</w:t>
      </w:r>
    </w:p>
    <w:p w:rsidR="00BC4659" w:rsidRDefault="00BC4659"/>
    <w:sectPr w:rsidR="00BC4659" w:rsidSect="003D27D6">
      <w:pgSz w:w="11906" w:h="16838"/>
      <w:pgMar w:top="850" w:right="566"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08"/>
  <w:hyphenationZone w:val="425"/>
  <w:characterSpacingControl w:val="doNotCompress"/>
  <w:compat/>
  <w:rsids>
    <w:rsidRoot w:val="003D27D6"/>
    <w:rsid w:val="001646A9"/>
    <w:rsid w:val="003D27D6"/>
    <w:rsid w:val="004A65DD"/>
    <w:rsid w:val="006970CD"/>
    <w:rsid w:val="00714C0C"/>
    <w:rsid w:val="00B424BF"/>
    <w:rsid w:val="00BC4659"/>
    <w:rsid w:val="00BD694B"/>
    <w:rsid w:val="00D90ADE"/>
    <w:rsid w:val="00E436AB"/>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27D6"/>
    <w:pPr>
      <w:autoSpaceDE w:val="0"/>
      <w:autoSpaceDN w:val="0"/>
      <w:spacing w:after="0" w:line="240" w:lineRule="auto"/>
    </w:pPr>
    <w:rPr>
      <w:rFonts w:ascii="Times New Roman" w:eastAsia="Times New Roman" w:hAnsi="Times New Roman" w:cs="Times New Roman"/>
      <w:sz w:val="20"/>
      <w:szCs w:val="20"/>
      <w:lang w:eastAsia="ru-RU"/>
    </w:rPr>
  </w:style>
  <w:style w:type="paragraph" w:styleId="3">
    <w:name w:val="heading 3"/>
    <w:basedOn w:val="a"/>
    <w:next w:val="a"/>
    <w:link w:val="30"/>
    <w:semiHidden/>
    <w:unhideWhenUsed/>
    <w:qFormat/>
    <w:rsid w:val="003D27D6"/>
    <w:pPr>
      <w:keepNext/>
      <w:spacing w:before="240" w:after="60"/>
      <w:outlineLvl w:val="2"/>
    </w:pPr>
    <w:rPr>
      <w:rFonts w:ascii="Cambria" w:hAnsi="Cambria"/>
      <w:b/>
      <w:bCs/>
      <w:sz w:val="26"/>
      <w:szCs w:val="26"/>
    </w:rPr>
  </w:style>
  <w:style w:type="paragraph" w:styleId="6">
    <w:name w:val="heading 6"/>
    <w:basedOn w:val="a"/>
    <w:next w:val="a"/>
    <w:link w:val="60"/>
    <w:semiHidden/>
    <w:unhideWhenUsed/>
    <w:qFormat/>
    <w:rsid w:val="003D27D6"/>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3D27D6"/>
    <w:rPr>
      <w:rFonts w:ascii="Cambria" w:eastAsia="Times New Roman" w:hAnsi="Cambria" w:cs="Times New Roman"/>
      <w:b/>
      <w:bCs/>
      <w:sz w:val="26"/>
      <w:szCs w:val="26"/>
      <w:lang w:eastAsia="ru-RU"/>
    </w:rPr>
  </w:style>
  <w:style w:type="character" w:customStyle="1" w:styleId="60">
    <w:name w:val="Заголовок 6 Знак"/>
    <w:basedOn w:val="a0"/>
    <w:link w:val="6"/>
    <w:semiHidden/>
    <w:rsid w:val="003D27D6"/>
    <w:rPr>
      <w:rFonts w:ascii="Times New Roman" w:eastAsia="Times New Roman" w:hAnsi="Times New Roman" w:cs="Times New Roman"/>
      <w:b/>
      <w:bCs/>
      <w:lang w:eastAsia="ru-RU"/>
    </w:rPr>
  </w:style>
  <w:style w:type="paragraph" w:styleId="a3">
    <w:name w:val="Normal (Web)"/>
    <w:basedOn w:val="a"/>
    <w:semiHidden/>
    <w:unhideWhenUsed/>
    <w:rsid w:val="003D27D6"/>
    <w:pPr>
      <w:autoSpaceDE/>
      <w:autoSpaceDN/>
      <w:spacing w:before="100" w:beforeAutospacing="1" w:after="100" w:afterAutospacing="1"/>
    </w:pPr>
    <w:rPr>
      <w:sz w:val="24"/>
      <w:szCs w:val="24"/>
      <w:lang w:eastAsia="uk-UA"/>
    </w:rPr>
  </w:style>
  <w:style w:type="paragraph" w:styleId="a4">
    <w:name w:val="Title"/>
    <w:basedOn w:val="a"/>
    <w:next w:val="a"/>
    <w:link w:val="a5"/>
    <w:qFormat/>
    <w:rsid w:val="003D27D6"/>
    <w:pPr>
      <w:ind w:left="5670" w:hanging="5670"/>
      <w:jc w:val="center"/>
    </w:pPr>
    <w:rPr>
      <w:b/>
      <w:bCs/>
      <w:sz w:val="22"/>
      <w:szCs w:val="22"/>
    </w:rPr>
  </w:style>
  <w:style w:type="character" w:customStyle="1" w:styleId="a5">
    <w:name w:val="Название Знак"/>
    <w:basedOn w:val="a0"/>
    <w:link w:val="a4"/>
    <w:rsid w:val="003D27D6"/>
    <w:rPr>
      <w:rFonts w:ascii="Times New Roman" w:eastAsia="Times New Roman" w:hAnsi="Times New Roman" w:cs="Times New Roman"/>
      <w:b/>
      <w:bCs/>
      <w:lang w:eastAsia="ru-RU"/>
    </w:rPr>
  </w:style>
  <w:style w:type="paragraph" w:styleId="a6">
    <w:name w:val="Subtitle"/>
    <w:basedOn w:val="a"/>
    <w:link w:val="a7"/>
    <w:qFormat/>
    <w:rsid w:val="003D27D6"/>
    <w:pPr>
      <w:jc w:val="center"/>
    </w:pPr>
    <w:rPr>
      <w:b/>
      <w:bCs/>
      <w:caps/>
      <w:sz w:val="22"/>
      <w:szCs w:val="22"/>
    </w:rPr>
  </w:style>
  <w:style w:type="character" w:customStyle="1" w:styleId="a7">
    <w:name w:val="Подзаголовок Знак"/>
    <w:basedOn w:val="a0"/>
    <w:link w:val="a6"/>
    <w:rsid w:val="003D27D6"/>
    <w:rPr>
      <w:rFonts w:ascii="Times New Roman" w:eastAsia="Times New Roman" w:hAnsi="Times New Roman" w:cs="Times New Roman"/>
      <w:b/>
      <w:bCs/>
      <w:caps/>
      <w:lang w:eastAsia="ru-RU"/>
    </w:rPr>
  </w:style>
  <w:style w:type="paragraph" w:customStyle="1" w:styleId="4">
    <w:name w:val="заголовок 4"/>
    <w:basedOn w:val="a"/>
    <w:next w:val="a"/>
    <w:rsid w:val="003D27D6"/>
    <w:pPr>
      <w:keepNext/>
      <w:jc w:val="center"/>
      <w:outlineLvl w:val="3"/>
    </w:pPr>
    <w:rPr>
      <w:b/>
      <w:bCs/>
      <w:sz w:val="28"/>
      <w:szCs w:val="28"/>
    </w:rPr>
  </w:style>
  <w:style w:type="paragraph" w:styleId="a8">
    <w:name w:val="Balloon Text"/>
    <w:basedOn w:val="a"/>
    <w:link w:val="a9"/>
    <w:uiPriority w:val="99"/>
    <w:semiHidden/>
    <w:unhideWhenUsed/>
    <w:rsid w:val="003D27D6"/>
    <w:rPr>
      <w:rFonts w:ascii="Tahoma" w:hAnsi="Tahoma" w:cs="Tahoma"/>
      <w:sz w:val="16"/>
      <w:szCs w:val="16"/>
    </w:rPr>
  </w:style>
  <w:style w:type="character" w:customStyle="1" w:styleId="a9">
    <w:name w:val="Текст выноски Знак"/>
    <w:basedOn w:val="a0"/>
    <w:link w:val="a8"/>
    <w:uiPriority w:val="99"/>
    <w:semiHidden/>
    <w:rsid w:val="003D27D6"/>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242642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4028</Words>
  <Characters>2297</Characters>
  <Application>Microsoft Office Word</Application>
  <DocSecurity>0</DocSecurity>
  <Lines>19</Lines>
  <Paragraphs>12</Paragraphs>
  <ScaleCrop>false</ScaleCrop>
  <Company/>
  <LinksUpToDate>false</LinksUpToDate>
  <CharactersWithSpaces>6313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Груй СЙ_2</dc:creator>
  <cp:keywords/>
  <dc:description/>
  <cp:lastModifiedBy>Груй СЙ_2</cp:lastModifiedBy>
  <cp:revision>2</cp:revision>
  <dcterms:created xsi:type="dcterms:W3CDTF">2021-04-16T13:59:00Z</dcterms:created>
  <dcterms:modified xsi:type="dcterms:W3CDTF">2021-04-16T14:02:00Z</dcterms:modified>
</cp:coreProperties>
</file>