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89" w:rsidRDefault="009F3443" w:rsidP="00282CA9">
      <w:pPr>
        <w:jc w:val="center"/>
        <w:rPr>
          <w:snapToGrid w:val="0"/>
          <w:spacing w:val="8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989" w:rsidRDefault="003D7989" w:rsidP="003D7989">
      <w:pPr>
        <w:ind w:firstLine="4536"/>
        <w:rPr>
          <w:snapToGrid w:val="0"/>
          <w:spacing w:val="8"/>
          <w:sz w:val="16"/>
          <w:szCs w:val="16"/>
        </w:rPr>
      </w:pPr>
    </w:p>
    <w:p w:rsidR="003D7989" w:rsidRPr="00055899" w:rsidRDefault="003D7989" w:rsidP="00282CA9">
      <w:pPr>
        <w:spacing w:line="360" w:lineRule="auto"/>
        <w:jc w:val="center"/>
        <w:rPr>
          <w:b/>
          <w:bCs/>
          <w:spacing w:val="8"/>
        </w:rPr>
      </w:pPr>
      <w:r w:rsidRPr="00055899">
        <w:rPr>
          <w:b/>
          <w:bCs/>
          <w:spacing w:val="8"/>
        </w:rPr>
        <w:t>УКРАЇНА</w:t>
      </w:r>
    </w:p>
    <w:p w:rsidR="0088775D" w:rsidRPr="00340DFB" w:rsidRDefault="0088775D" w:rsidP="00282CA9">
      <w:pPr>
        <w:pStyle w:val="2"/>
        <w:spacing w:before="0" w:after="0" w:line="360" w:lineRule="auto"/>
        <w:jc w:val="center"/>
        <w:rPr>
          <w:rFonts w:ascii="Times New Roman" w:hAnsi="Times New Roman"/>
          <w:bCs w:val="0"/>
          <w:i w:val="0"/>
        </w:rPr>
      </w:pPr>
      <w:r w:rsidRPr="00340DFB">
        <w:rPr>
          <w:rFonts w:ascii="Times New Roman" w:hAnsi="Times New Roman"/>
          <w:i w:val="0"/>
        </w:rPr>
        <w:t xml:space="preserve">ВИКОНАВЧИЙ  КОМІТЕТ  </w:t>
      </w:r>
      <w:r w:rsidRPr="00340DFB">
        <w:rPr>
          <w:rFonts w:ascii="Times New Roman" w:hAnsi="Times New Roman"/>
          <w:i w:val="0"/>
          <w:caps/>
        </w:rPr>
        <w:t>Нововолинської  міської  ради</w:t>
      </w:r>
    </w:p>
    <w:p w:rsidR="003D7989" w:rsidRPr="0088775D" w:rsidRDefault="0088775D" w:rsidP="00282CA9">
      <w:pPr>
        <w:tabs>
          <w:tab w:val="center" w:pos="0"/>
        </w:tabs>
        <w:spacing w:line="360" w:lineRule="auto"/>
        <w:jc w:val="center"/>
        <w:rPr>
          <w:szCs w:val="28"/>
          <w:lang w:val="uk-UA"/>
        </w:rPr>
      </w:pPr>
      <w:r w:rsidRPr="0088775D">
        <w:rPr>
          <w:szCs w:val="28"/>
        </w:rPr>
        <w:t>ВОЛИНСЬКОЇ ОБЛАСТІ</w:t>
      </w:r>
    </w:p>
    <w:p w:rsidR="003D7989" w:rsidRDefault="009947C4" w:rsidP="00282CA9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Р І Ш Е Н </w:t>
      </w:r>
      <w:r>
        <w:rPr>
          <w:b/>
          <w:sz w:val="32"/>
          <w:szCs w:val="32"/>
          <w:lang w:val="uk-UA"/>
        </w:rPr>
        <w:t>Н</w:t>
      </w:r>
      <w:r w:rsidR="00B42DE6" w:rsidRPr="00C549A8">
        <w:rPr>
          <w:b/>
          <w:sz w:val="32"/>
          <w:szCs w:val="32"/>
        </w:rPr>
        <w:t xml:space="preserve"> Я</w:t>
      </w:r>
    </w:p>
    <w:p w:rsidR="00282CA9" w:rsidRPr="00282CA9" w:rsidRDefault="00282CA9" w:rsidP="00282CA9">
      <w:pPr>
        <w:spacing w:line="360" w:lineRule="auto"/>
        <w:jc w:val="center"/>
        <w:rPr>
          <w:b/>
          <w:sz w:val="32"/>
          <w:szCs w:val="32"/>
          <w:lang w:val="uk-UA"/>
        </w:rPr>
      </w:pPr>
    </w:p>
    <w:p w:rsidR="003D7989" w:rsidRPr="0089048F" w:rsidRDefault="00DA6D37" w:rsidP="003D7989">
      <w:pPr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від 25 </w:t>
      </w:r>
      <w:r w:rsidR="00E46132">
        <w:rPr>
          <w:sz w:val="28"/>
          <w:szCs w:val="28"/>
          <w:u w:val="single"/>
          <w:lang w:val="uk-UA"/>
        </w:rPr>
        <w:t>жовт</w:t>
      </w:r>
      <w:r w:rsidR="008515A4">
        <w:rPr>
          <w:sz w:val="28"/>
          <w:szCs w:val="28"/>
          <w:u w:val="single"/>
          <w:lang w:val="uk-UA"/>
        </w:rPr>
        <w:t>ня</w:t>
      </w:r>
      <w:r w:rsidR="00BC1B0A">
        <w:rPr>
          <w:sz w:val="28"/>
          <w:szCs w:val="28"/>
          <w:u w:val="single"/>
          <w:lang w:val="uk-UA"/>
        </w:rPr>
        <w:t xml:space="preserve"> </w:t>
      </w:r>
      <w:r w:rsidR="00F41A7E" w:rsidRPr="00F41A7E">
        <w:rPr>
          <w:sz w:val="28"/>
          <w:szCs w:val="28"/>
          <w:u w:val="single"/>
          <w:lang w:val="uk-UA"/>
        </w:rPr>
        <w:t xml:space="preserve">2021 року </w:t>
      </w:r>
      <w:r w:rsidR="00F41A7E">
        <w:rPr>
          <w:sz w:val="28"/>
          <w:szCs w:val="28"/>
          <w:u w:val="single"/>
          <w:lang w:val="uk-UA"/>
        </w:rPr>
        <w:t xml:space="preserve"> </w:t>
      </w:r>
      <w:r w:rsidR="00BC1B0A">
        <w:rPr>
          <w:sz w:val="28"/>
          <w:szCs w:val="28"/>
          <w:u w:val="single"/>
          <w:lang w:val="uk-UA"/>
        </w:rPr>
        <w:t>№</w:t>
      </w:r>
      <w:r>
        <w:rPr>
          <w:sz w:val="28"/>
          <w:szCs w:val="28"/>
          <w:u w:val="single"/>
          <w:lang w:val="uk-UA"/>
        </w:rPr>
        <w:t xml:space="preserve">  390</w:t>
      </w:r>
      <w:r w:rsidR="00BC1B0A" w:rsidRPr="00BC1B0A">
        <w:rPr>
          <w:sz w:val="28"/>
          <w:szCs w:val="28"/>
          <w:lang w:val="uk-UA"/>
        </w:rPr>
        <w:t xml:space="preserve">      </w:t>
      </w:r>
      <w:r w:rsidR="0088775D" w:rsidRPr="00BC1B0A">
        <w:rPr>
          <w:sz w:val="28"/>
          <w:szCs w:val="28"/>
          <w:lang w:val="uk-UA"/>
        </w:rPr>
        <w:t xml:space="preserve"> </w:t>
      </w:r>
      <w:r w:rsidR="00F41A7E" w:rsidRPr="0088775D">
        <w:rPr>
          <w:sz w:val="28"/>
          <w:szCs w:val="28"/>
          <w:lang w:val="uk-UA"/>
        </w:rPr>
        <w:t xml:space="preserve">           </w:t>
      </w:r>
      <w:r w:rsidR="008F356A">
        <w:rPr>
          <w:sz w:val="28"/>
          <w:szCs w:val="28"/>
          <w:lang w:val="uk-UA"/>
        </w:rPr>
        <w:t xml:space="preserve">            </w:t>
      </w:r>
      <w:r w:rsidR="00F41A7E" w:rsidRPr="0088775D">
        <w:rPr>
          <w:sz w:val="28"/>
          <w:szCs w:val="28"/>
          <w:lang w:val="uk-UA"/>
        </w:rPr>
        <w:t xml:space="preserve">                 </w:t>
      </w:r>
      <w:r w:rsidR="0089048F" w:rsidRPr="0088775D">
        <w:rPr>
          <w:sz w:val="28"/>
          <w:szCs w:val="28"/>
          <w:lang w:val="uk-UA"/>
        </w:rPr>
        <w:t xml:space="preserve"> </w:t>
      </w:r>
      <w:r w:rsidR="0088775D">
        <w:rPr>
          <w:sz w:val="28"/>
          <w:szCs w:val="28"/>
          <w:lang w:val="uk-UA"/>
        </w:rPr>
        <w:t xml:space="preserve">                    </w:t>
      </w:r>
      <w:r w:rsidR="007C5702">
        <w:rPr>
          <w:sz w:val="28"/>
          <w:szCs w:val="28"/>
          <w:lang w:val="uk-UA"/>
        </w:rPr>
        <w:t xml:space="preserve">  </w:t>
      </w:r>
      <w:r w:rsidR="0089048F">
        <w:rPr>
          <w:sz w:val="28"/>
          <w:szCs w:val="28"/>
          <w:lang w:val="uk-UA"/>
        </w:rPr>
        <w:t xml:space="preserve">                                        </w:t>
      </w:r>
    </w:p>
    <w:p w:rsidR="003D7989" w:rsidRDefault="00F84E58" w:rsidP="00F84E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Нововолинськ</w:t>
      </w:r>
    </w:p>
    <w:p w:rsidR="00F84E58" w:rsidRPr="0038533D" w:rsidRDefault="00F84E58" w:rsidP="00F84E58">
      <w:pPr>
        <w:jc w:val="both"/>
        <w:rPr>
          <w:sz w:val="28"/>
          <w:szCs w:val="28"/>
          <w:lang w:val="uk-UA"/>
        </w:rPr>
      </w:pPr>
    </w:p>
    <w:p w:rsidR="004452C2" w:rsidRDefault="00217A2B" w:rsidP="00887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4452C2">
        <w:rPr>
          <w:sz w:val="28"/>
          <w:szCs w:val="28"/>
          <w:lang w:val="uk-UA"/>
        </w:rPr>
        <w:t>внесення змін до рішення виконавчого</w:t>
      </w:r>
    </w:p>
    <w:p w:rsidR="004452C2" w:rsidRDefault="004452C2" w:rsidP="00887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нововолинської міської ради</w:t>
      </w:r>
    </w:p>
    <w:p w:rsidR="004452C2" w:rsidRDefault="004452C2" w:rsidP="00887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19 серпня 2021 року № 282 «Про</w:t>
      </w:r>
    </w:p>
    <w:p w:rsidR="004452C2" w:rsidRDefault="0088775D" w:rsidP="00AE3E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встановлення тарифів на платні </w:t>
      </w:r>
      <w:r w:rsidR="00217A2B">
        <w:rPr>
          <w:sz w:val="28"/>
          <w:szCs w:val="28"/>
          <w:lang w:val="uk-UA"/>
        </w:rPr>
        <w:t>послуги</w:t>
      </w:r>
    </w:p>
    <w:p w:rsidR="004452C2" w:rsidRDefault="0088775D" w:rsidP="00887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некомерційного</w:t>
      </w:r>
      <w:r w:rsidR="004452C2">
        <w:rPr>
          <w:sz w:val="28"/>
          <w:szCs w:val="28"/>
          <w:lang w:val="uk-UA"/>
        </w:rPr>
        <w:t xml:space="preserve"> </w:t>
      </w:r>
      <w:r w:rsidR="00AE3EC0">
        <w:rPr>
          <w:sz w:val="28"/>
          <w:szCs w:val="28"/>
          <w:lang w:val="uk-UA"/>
        </w:rPr>
        <w:t>підприємства</w:t>
      </w:r>
    </w:p>
    <w:p w:rsidR="003D7989" w:rsidRDefault="00AE3EC0" w:rsidP="0088775D">
      <w:pPr>
        <w:rPr>
          <w:sz w:val="28"/>
          <w:szCs w:val="28"/>
          <w:lang w:val="uk-UA"/>
        </w:rPr>
      </w:pPr>
      <w:r w:rsidRPr="00A240AD">
        <w:rPr>
          <w:sz w:val="28"/>
          <w:szCs w:val="28"/>
          <w:lang w:val="uk-UA"/>
        </w:rPr>
        <w:t>«Нововолинська центральна</w:t>
      </w:r>
      <w:r w:rsidR="004452C2">
        <w:rPr>
          <w:sz w:val="28"/>
          <w:szCs w:val="28"/>
          <w:lang w:val="uk-UA"/>
        </w:rPr>
        <w:t xml:space="preserve"> </w:t>
      </w:r>
      <w:r w:rsidR="0088775D">
        <w:rPr>
          <w:sz w:val="28"/>
          <w:szCs w:val="28"/>
          <w:lang w:val="uk-UA"/>
        </w:rPr>
        <w:t>м</w:t>
      </w:r>
      <w:r w:rsidRPr="00A240AD">
        <w:rPr>
          <w:sz w:val="28"/>
          <w:szCs w:val="28"/>
          <w:lang w:val="uk-UA"/>
        </w:rPr>
        <w:t>іська лікарня»</w:t>
      </w:r>
    </w:p>
    <w:p w:rsidR="0088775D" w:rsidRDefault="0088775D" w:rsidP="0088775D">
      <w:pPr>
        <w:rPr>
          <w:sz w:val="28"/>
          <w:szCs w:val="28"/>
          <w:lang w:val="uk-UA"/>
        </w:rPr>
      </w:pPr>
    </w:p>
    <w:p w:rsidR="0088775D" w:rsidRPr="0038533D" w:rsidRDefault="0088775D" w:rsidP="0088775D">
      <w:pPr>
        <w:rPr>
          <w:sz w:val="28"/>
          <w:szCs w:val="28"/>
          <w:lang w:val="uk-UA"/>
        </w:rPr>
      </w:pPr>
    </w:p>
    <w:p w:rsidR="00F84E58" w:rsidRPr="0088775D" w:rsidRDefault="00F84E58" w:rsidP="00055899">
      <w:p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D7989" w:rsidRPr="005C4D7F">
        <w:rPr>
          <w:sz w:val="28"/>
          <w:szCs w:val="28"/>
          <w:lang w:val="uk-UA"/>
        </w:rPr>
        <w:t xml:space="preserve">Відповідно </w:t>
      </w:r>
      <w:r w:rsidR="0088775D"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освіти», врахувавши звернення КНП «Нововолинська центральна міська лікарня»</w:t>
      </w:r>
      <w:r w:rsidR="004452C2">
        <w:rPr>
          <w:sz w:val="28"/>
          <w:szCs w:val="28"/>
          <w:lang w:val="uk-UA"/>
        </w:rPr>
        <w:t xml:space="preserve"> від 30.09.2021 року № 3437/01-20,</w:t>
      </w:r>
      <w:r w:rsidR="0088775D">
        <w:rPr>
          <w:sz w:val="28"/>
          <w:szCs w:val="28"/>
          <w:lang w:val="uk-UA"/>
        </w:rPr>
        <w:t xml:space="preserve"> виконавчий комітет міської ради</w:t>
      </w:r>
    </w:p>
    <w:p w:rsidR="00C566EA" w:rsidRDefault="00C566EA" w:rsidP="00055899">
      <w:pPr>
        <w:ind w:right="283"/>
        <w:jc w:val="both"/>
        <w:rPr>
          <w:sz w:val="28"/>
          <w:szCs w:val="28"/>
          <w:lang w:val="uk-UA"/>
        </w:rPr>
      </w:pPr>
    </w:p>
    <w:p w:rsidR="00F84E58" w:rsidRDefault="0088775D" w:rsidP="00055899">
      <w:pPr>
        <w:ind w:right="28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F84E58">
        <w:rPr>
          <w:sz w:val="28"/>
          <w:szCs w:val="28"/>
          <w:lang w:val="uk-UA"/>
        </w:rPr>
        <w:t>:</w:t>
      </w:r>
    </w:p>
    <w:p w:rsidR="00C566EA" w:rsidRDefault="00C566EA" w:rsidP="00055899">
      <w:pPr>
        <w:ind w:right="283"/>
        <w:jc w:val="center"/>
        <w:rPr>
          <w:sz w:val="28"/>
          <w:szCs w:val="28"/>
          <w:lang w:val="uk-UA"/>
        </w:rPr>
      </w:pPr>
    </w:p>
    <w:p w:rsidR="00454456" w:rsidRDefault="00232F45" w:rsidP="00454456">
      <w:pPr>
        <w:numPr>
          <w:ilvl w:val="0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</w:t>
      </w:r>
      <w:r w:rsidR="0021084F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рішення Виконавчого комітету Нововолинської міської ради від 19 серпня 2021 року № 282 «Про встановлення тарифів на платні послуги комунального некомерційного</w:t>
      </w:r>
      <w:r w:rsidR="0045445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="00454456">
        <w:rPr>
          <w:sz w:val="28"/>
          <w:szCs w:val="28"/>
          <w:lang w:val="uk-UA"/>
        </w:rPr>
        <w:t xml:space="preserve"> «Нововолинська центральна міська лікарня»</w:t>
      </w:r>
      <w:r w:rsidR="0021084F">
        <w:rPr>
          <w:sz w:val="28"/>
          <w:szCs w:val="28"/>
          <w:lang w:val="uk-UA"/>
        </w:rPr>
        <w:t xml:space="preserve"> такі зміни</w:t>
      </w:r>
      <w:r w:rsidR="00454456">
        <w:rPr>
          <w:sz w:val="28"/>
          <w:szCs w:val="28"/>
          <w:lang w:val="uk-UA"/>
        </w:rPr>
        <w:t>:</w:t>
      </w:r>
    </w:p>
    <w:p w:rsidR="00454456" w:rsidRDefault="009E343B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 «</w:t>
      </w:r>
      <w:r w:rsidR="00454456">
        <w:rPr>
          <w:sz w:val="28"/>
          <w:szCs w:val="28"/>
          <w:lang w:val="uk-UA"/>
        </w:rPr>
        <w:t>Тарифи на платні лабораторні послуги відділення клініко-діагностичної лабораторії за зверненням громадян, що надаються без направ</w:t>
      </w:r>
      <w:r w:rsidR="003536A0">
        <w:rPr>
          <w:sz w:val="28"/>
          <w:szCs w:val="28"/>
          <w:lang w:val="uk-UA"/>
        </w:rPr>
        <w:t>лення лікаря КНП «НЦМЛ»</w:t>
      </w:r>
      <w:r>
        <w:rPr>
          <w:sz w:val="28"/>
          <w:szCs w:val="28"/>
          <w:lang w:val="uk-UA"/>
        </w:rPr>
        <w:t xml:space="preserve"> викласти в </w:t>
      </w:r>
      <w:r w:rsidR="0093686C">
        <w:rPr>
          <w:sz w:val="28"/>
          <w:szCs w:val="28"/>
          <w:lang w:val="uk-UA"/>
        </w:rPr>
        <w:t xml:space="preserve">новій </w:t>
      </w:r>
      <w:r>
        <w:rPr>
          <w:sz w:val="28"/>
          <w:szCs w:val="28"/>
          <w:lang w:val="uk-UA"/>
        </w:rPr>
        <w:t>редакції, що додається</w:t>
      </w:r>
      <w:r w:rsidR="00454456">
        <w:rPr>
          <w:sz w:val="28"/>
          <w:szCs w:val="28"/>
          <w:lang w:val="uk-UA"/>
        </w:rPr>
        <w:t>.</w:t>
      </w:r>
    </w:p>
    <w:p w:rsidR="00454456" w:rsidRDefault="009E343B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3 «</w:t>
      </w:r>
      <w:r w:rsidR="00454456">
        <w:rPr>
          <w:sz w:val="28"/>
          <w:szCs w:val="28"/>
          <w:lang w:val="uk-UA"/>
        </w:rPr>
        <w:t>Тарифи на платні медичні послуги рентгенологічного відділення за зверненням громадян, що надаються без направ</w:t>
      </w:r>
      <w:r w:rsidR="003536A0">
        <w:rPr>
          <w:sz w:val="28"/>
          <w:szCs w:val="28"/>
          <w:lang w:val="uk-UA"/>
        </w:rPr>
        <w:t xml:space="preserve">лення лікаря КНП «НЦМЛ» </w:t>
      </w:r>
      <w:r>
        <w:rPr>
          <w:sz w:val="28"/>
          <w:szCs w:val="28"/>
          <w:lang w:val="uk-UA"/>
        </w:rPr>
        <w:t xml:space="preserve">викласти в </w:t>
      </w:r>
      <w:r w:rsidR="0093686C">
        <w:rPr>
          <w:sz w:val="28"/>
          <w:szCs w:val="28"/>
          <w:lang w:val="uk-UA"/>
        </w:rPr>
        <w:t xml:space="preserve">новій </w:t>
      </w:r>
      <w:r>
        <w:rPr>
          <w:sz w:val="28"/>
          <w:szCs w:val="28"/>
          <w:lang w:val="uk-UA"/>
        </w:rPr>
        <w:t>редакції, що додається.</w:t>
      </w:r>
    </w:p>
    <w:p w:rsidR="00454456" w:rsidRPr="009E343B" w:rsidRDefault="009E343B" w:rsidP="009E343B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5 «</w:t>
      </w:r>
      <w:r w:rsidR="00454456">
        <w:rPr>
          <w:sz w:val="28"/>
          <w:szCs w:val="28"/>
          <w:lang w:val="uk-UA"/>
        </w:rPr>
        <w:t>Тарифи на платні медичні послуги відділення фізичної та реабілітаційної медицини за зверненням громадян, що надаються без направ</w:t>
      </w:r>
      <w:r w:rsidR="003536A0">
        <w:rPr>
          <w:sz w:val="28"/>
          <w:szCs w:val="28"/>
          <w:lang w:val="uk-UA"/>
        </w:rPr>
        <w:t>лення лікаря КНП «НЦМЛ</w:t>
      </w:r>
      <w:r w:rsidRPr="009E34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викласти в </w:t>
      </w:r>
      <w:r w:rsidR="0093686C">
        <w:rPr>
          <w:sz w:val="28"/>
          <w:szCs w:val="28"/>
          <w:lang w:val="uk-UA"/>
        </w:rPr>
        <w:t xml:space="preserve">новій </w:t>
      </w:r>
      <w:r>
        <w:rPr>
          <w:sz w:val="28"/>
          <w:szCs w:val="28"/>
          <w:lang w:val="uk-UA"/>
        </w:rPr>
        <w:t>редакції, що додається.</w:t>
      </w:r>
    </w:p>
    <w:p w:rsidR="00454456" w:rsidRDefault="0093686C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F356A">
        <w:rPr>
          <w:sz w:val="28"/>
          <w:szCs w:val="28"/>
          <w:lang w:val="uk-UA"/>
        </w:rPr>
        <w:t>одат</w:t>
      </w:r>
      <w:r>
        <w:rPr>
          <w:sz w:val="28"/>
          <w:szCs w:val="28"/>
          <w:lang w:val="uk-UA"/>
        </w:rPr>
        <w:t>о</w:t>
      </w:r>
      <w:r w:rsidR="008F356A">
        <w:rPr>
          <w:sz w:val="28"/>
          <w:szCs w:val="28"/>
          <w:lang w:val="uk-UA"/>
        </w:rPr>
        <w:t>к</w:t>
      </w:r>
      <w:r w:rsidR="00EC4DA0"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 xml:space="preserve"> «Тарифи на платні медичні консультативні послуги лікарів спеціалістів відділень стаціонару (кардіолог, терапевт, інфекціоніст, хірург, уролог, травматолог, офтальмолог, отоларинголог, акушер-гінеколог, невропатолог, педіатр, психіатр) за зверненням громадян, що надаються без </w:t>
      </w:r>
      <w:r>
        <w:rPr>
          <w:sz w:val="28"/>
          <w:szCs w:val="28"/>
          <w:lang w:val="uk-UA"/>
        </w:rPr>
        <w:lastRenderedPageBreak/>
        <w:t>направлення лікаря КНП «НЦМЛ» викласти у новій редакції за назвою:</w:t>
      </w:r>
      <w:r w:rsidR="00EC4DA0">
        <w:rPr>
          <w:sz w:val="28"/>
          <w:szCs w:val="28"/>
          <w:lang w:val="uk-UA"/>
        </w:rPr>
        <w:t xml:space="preserve"> «</w:t>
      </w:r>
      <w:r w:rsidR="003536A0">
        <w:rPr>
          <w:sz w:val="28"/>
          <w:szCs w:val="28"/>
          <w:lang w:val="uk-UA"/>
        </w:rPr>
        <w:t>Тарифи на платні медичні послуги</w:t>
      </w:r>
      <w:r w:rsidR="00EC4DA0">
        <w:rPr>
          <w:sz w:val="28"/>
          <w:szCs w:val="28"/>
          <w:lang w:val="uk-UA"/>
        </w:rPr>
        <w:t>, що надаються</w:t>
      </w:r>
      <w:r w:rsidR="003536A0">
        <w:rPr>
          <w:sz w:val="28"/>
          <w:szCs w:val="28"/>
          <w:lang w:val="uk-UA"/>
        </w:rPr>
        <w:t xml:space="preserve"> </w:t>
      </w:r>
      <w:r w:rsidR="00EC4DA0">
        <w:rPr>
          <w:sz w:val="28"/>
          <w:szCs w:val="28"/>
          <w:lang w:val="uk-UA"/>
        </w:rPr>
        <w:t>відділеннями стаціонару</w:t>
      </w:r>
      <w:r w:rsidR="003536A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що додає</w:t>
      </w:r>
      <w:r w:rsidR="00EC4DA0">
        <w:rPr>
          <w:sz w:val="28"/>
          <w:szCs w:val="28"/>
          <w:lang w:val="uk-UA"/>
        </w:rPr>
        <w:t>ться</w:t>
      </w:r>
      <w:r w:rsidR="003536A0">
        <w:rPr>
          <w:sz w:val="28"/>
          <w:szCs w:val="28"/>
          <w:lang w:val="uk-UA"/>
        </w:rPr>
        <w:t>.</w:t>
      </w:r>
    </w:p>
    <w:p w:rsidR="006772C3" w:rsidRPr="004452C2" w:rsidRDefault="00EC4DA0" w:rsidP="004452C2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7 «</w:t>
      </w:r>
      <w:r w:rsidR="003536A0">
        <w:rPr>
          <w:sz w:val="28"/>
          <w:szCs w:val="28"/>
          <w:lang w:val="uk-UA"/>
        </w:rPr>
        <w:t>Тарифи на платні медичні послуги, що надаються поліклінічним відділенням</w:t>
      </w:r>
      <w:r>
        <w:rPr>
          <w:sz w:val="28"/>
          <w:szCs w:val="28"/>
          <w:lang w:val="uk-UA"/>
        </w:rPr>
        <w:t>»</w:t>
      </w:r>
      <w:r w:rsidRPr="00EC4D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викласти в </w:t>
      </w:r>
      <w:r w:rsidR="0093686C">
        <w:rPr>
          <w:sz w:val="28"/>
          <w:szCs w:val="28"/>
          <w:lang w:val="uk-UA"/>
        </w:rPr>
        <w:t xml:space="preserve">новій </w:t>
      </w:r>
      <w:r>
        <w:rPr>
          <w:sz w:val="28"/>
          <w:szCs w:val="28"/>
          <w:lang w:val="uk-UA"/>
        </w:rPr>
        <w:t>редакції, що додається</w:t>
      </w:r>
      <w:r w:rsidR="003536A0">
        <w:rPr>
          <w:sz w:val="28"/>
          <w:szCs w:val="28"/>
          <w:lang w:val="uk-UA"/>
        </w:rPr>
        <w:t>.</w:t>
      </w:r>
    </w:p>
    <w:p w:rsidR="00F84E58" w:rsidRPr="00DF32ED" w:rsidRDefault="006B3FF7" w:rsidP="00DF32ED">
      <w:pPr>
        <w:numPr>
          <w:ilvl w:val="0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 w:rsidRPr="00DF32ED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Скриннік В.</w:t>
      </w:r>
      <w:r w:rsidR="009F49A6" w:rsidRPr="00DF32ED">
        <w:rPr>
          <w:sz w:val="28"/>
          <w:szCs w:val="28"/>
          <w:lang w:val="uk-UA"/>
        </w:rPr>
        <w:t xml:space="preserve"> </w:t>
      </w:r>
      <w:r w:rsidRPr="00DF32ED">
        <w:rPr>
          <w:sz w:val="28"/>
          <w:szCs w:val="28"/>
          <w:lang w:val="uk-UA"/>
        </w:rPr>
        <w:t>Р.</w:t>
      </w:r>
    </w:p>
    <w:p w:rsidR="00055899" w:rsidRDefault="00055899" w:rsidP="00055899">
      <w:pPr>
        <w:tabs>
          <w:tab w:val="left" w:pos="1134"/>
        </w:tabs>
        <w:ind w:right="283" w:firstLine="709"/>
        <w:jc w:val="both"/>
        <w:rPr>
          <w:sz w:val="28"/>
          <w:szCs w:val="28"/>
          <w:lang w:val="uk-UA"/>
        </w:rPr>
      </w:pPr>
    </w:p>
    <w:p w:rsidR="00055899" w:rsidRDefault="00055899" w:rsidP="00055899">
      <w:pPr>
        <w:tabs>
          <w:tab w:val="left" w:pos="1134"/>
        </w:tabs>
        <w:ind w:right="283" w:firstLine="709"/>
        <w:jc w:val="both"/>
        <w:rPr>
          <w:sz w:val="28"/>
          <w:szCs w:val="28"/>
          <w:lang w:val="uk-UA"/>
        </w:rPr>
      </w:pPr>
    </w:p>
    <w:p w:rsidR="00055899" w:rsidRDefault="00055899" w:rsidP="00055899">
      <w:pPr>
        <w:tabs>
          <w:tab w:val="left" w:pos="1134"/>
        </w:tabs>
        <w:ind w:right="283" w:firstLine="709"/>
        <w:jc w:val="both"/>
        <w:rPr>
          <w:sz w:val="28"/>
          <w:szCs w:val="28"/>
          <w:lang w:val="uk-UA"/>
        </w:rPr>
      </w:pPr>
    </w:p>
    <w:p w:rsidR="00B25497" w:rsidRPr="00055899" w:rsidRDefault="003D7989" w:rsidP="00055899">
      <w:pPr>
        <w:tabs>
          <w:tab w:val="left" w:pos="8364"/>
        </w:tabs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</w:t>
      </w:r>
      <w:r w:rsidR="00055899">
        <w:rPr>
          <w:sz w:val="28"/>
          <w:szCs w:val="28"/>
          <w:lang w:val="uk-UA"/>
        </w:rPr>
        <w:t>й голова</w:t>
      </w:r>
      <w:r w:rsidR="00B81B5E"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="00055899">
        <w:rPr>
          <w:sz w:val="28"/>
          <w:szCs w:val="28"/>
          <w:lang w:val="uk-UA"/>
        </w:rPr>
        <w:t>Б.С. Карпус</w:t>
      </w:r>
    </w:p>
    <w:p w:rsidR="00B81B5E" w:rsidRDefault="00B81B5E" w:rsidP="009F49A6">
      <w:pPr>
        <w:jc w:val="both"/>
        <w:rPr>
          <w:sz w:val="22"/>
          <w:lang w:val="uk-UA"/>
        </w:rPr>
      </w:pPr>
    </w:p>
    <w:p w:rsidR="008C157E" w:rsidRDefault="00D2060D" w:rsidP="003A3CDD">
      <w:pPr>
        <w:jc w:val="both"/>
        <w:rPr>
          <w:sz w:val="28"/>
          <w:lang w:val="uk-UA"/>
        </w:rPr>
      </w:pPr>
      <w:r w:rsidRPr="00055899">
        <w:rPr>
          <w:sz w:val="22"/>
          <w:lang w:val="uk-UA"/>
        </w:rPr>
        <w:t>Шипелик</w:t>
      </w:r>
      <w:r w:rsidR="00966F94">
        <w:rPr>
          <w:sz w:val="22"/>
          <w:lang w:val="uk-UA"/>
        </w:rPr>
        <w:t xml:space="preserve"> 49096</w:t>
      </w:r>
      <w:r w:rsidR="003D7989" w:rsidRPr="00055899">
        <w:rPr>
          <w:sz w:val="22"/>
          <w:lang w:val="uk-UA"/>
        </w:rPr>
        <w:t xml:space="preserve">  </w:t>
      </w:r>
      <w:r w:rsidR="003A3CDD" w:rsidRPr="006A6BFF">
        <w:rPr>
          <w:sz w:val="28"/>
          <w:lang w:val="uk-UA"/>
        </w:rPr>
        <w:t xml:space="preserve"> </w:t>
      </w:r>
    </w:p>
    <w:p w:rsidR="008C157E" w:rsidRDefault="008C157E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1</w:t>
      </w:r>
    </w:p>
    <w:p w:rsidR="008C157E" w:rsidRDefault="008C157E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8C157E" w:rsidRDefault="00DA6D37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>25 жовтня 2021 року № 390</w:t>
      </w:r>
    </w:p>
    <w:p w:rsidR="008C157E" w:rsidRDefault="008C157E" w:rsidP="003A3CDD">
      <w:pPr>
        <w:jc w:val="both"/>
        <w:rPr>
          <w:sz w:val="22"/>
          <w:lang w:val="uk-UA"/>
        </w:rPr>
      </w:pPr>
    </w:p>
    <w:p w:rsidR="006E3345" w:rsidRDefault="008C157E" w:rsidP="008C157E">
      <w:pPr>
        <w:jc w:val="center"/>
        <w:rPr>
          <w:sz w:val="28"/>
          <w:lang w:val="uk-UA"/>
        </w:rPr>
      </w:pPr>
      <w:r w:rsidRPr="008C157E">
        <w:rPr>
          <w:sz w:val="28"/>
          <w:lang w:val="uk-UA"/>
        </w:rPr>
        <w:t>Тарифи на платні лабораторні послуги відділення клініко-діагностичної лабораторії за зверненням громадян, що надаються без направлення лікаря КНП "НЦМЛ"</w:t>
      </w:r>
    </w:p>
    <w:p w:rsidR="008C157E" w:rsidRDefault="008C157E" w:rsidP="008C157E">
      <w:pPr>
        <w:jc w:val="center"/>
        <w:rPr>
          <w:sz w:val="28"/>
          <w:lang w:val="uk-UA"/>
        </w:rPr>
      </w:pPr>
    </w:p>
    <w:tbl>
      <w:tblPr>
        <w:tblW w:w="9700" w:type="dxa"/>
        <w:tblInd w:w="93" w:type="dxa"/>
        <w:tblLook w:val="04A0"/>
      </w:tblPr>
      <w:tblGrid>
        <w:gridCol w:w="594"/>
        <w:gridCol w:w="7240"/>
        <w:gridCol w:w="1940"/>
      </w:tblGrid>
      <w:tr w:rsidR="008C157E" w:rsidTr="008C157E">
        <w:trPr>
          <w:trHeight w:val="7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8C157E" w:rsidTr="008C157E">
        <w:trPr>
          <w:trHeight w:val="375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Загально-клінічні дослідження</w:t>
            </w:r>
          </w:p>
        </w:tc>
      </w:tr>
      <w:tr w:rsidR="008C157E" w:rsidTr="008C157E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аналіз сечі з кетотестом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8C157E" w:rsidTr="008C157E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сечі по Нечипоренко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56,00</w:t>
            </w:r>
          </w:p>
        </w:tc>
      </w:tr>
      <w:tr w:rsidR="008C157E" w:rsidTr="008C157E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сечі на вміст глюкози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секрету простати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38,00</w:t>
            </w:r>
          </w:p>
        </w:tc>
      </w:tr>
      <w:tr w:rsidR="008C157E" w:rsidTr="008C157E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еякуляту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калу на виявлення яєць глистів та найпростіших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57,00</w:t>
            </w:r>
          </w:p>
        </w:tc>
      </w:tr>
      <w:tr w:rsidR="008C157E" w:rsidTr="008C157E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калу на ентеробіоз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35,00</w:t>
            </w:r>
          </w:p>
        </w:tc>
      </w:tr>
      <w:tr w:rsidR="008C157E" w:rsidTr="008C157E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Копроцитограма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69,00</w:t>
            </w:r>
          </w:p>
        </w:tc>
      </w:tr>
      <w:tr w:rsidR="008C157E" w:rsidTr="008C157E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аналіз мокротиння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42,00</w:t>
            </w:r>
          </w:p>
        </w:tc>
      </w:tr>
      <w:tr w:rsidR="008C157E" w:rsidTr="008C157E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сечі за Земницьким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54,00</w:t>
            </w:r>
          </w:p>
        </w:tc>
      </w:tr>
      <w:tr w:rsidR="008C157E" w:rsidTr="008C157E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Підрахунок ретикулоцитів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51,00</w:t>
            </w:r>
          </w:p>
        </w:tc>
      </w:tr>
      <w:tr w:rsidR="008C157E" w:rsidTr="008C157E">
        <w:trPr>
          <w:trHeight w:val="375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Мікробіологічні дослідження</w:t>
            </w:r>
          </w:p>
        </w:tc>
      </w:tr>
      <w:tr w:rsidR="008C157E" w:rsidTr="008C157E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мазків виділень з сечостатевих органів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80,00</w:t>
            </w:r>
          </w:p>
        </w:tc>
      </w:tr>
      <w:tr w:rsidR="008C157E" w:rsidTr="008C157E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біологічного матеріалу на патогенні грибки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91,00</w:t>
            </w:r>
          </w:p>
        </w:tc>
      </w:tr>
      <w:tr w:rsidR="008C157E" w:rsidTr="008C157E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біологічного матеріалу на паразитарні кліщі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38,00</w:t>
            </w:r>
          </w:p>
        </w:tc>
      </w:tr>
      <w:tr w:rsidR="008C157E" w:rsidTr="008C157E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мокротиння на КСП (туберкульоз)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60,00</w:t>
            </w:r>
          </w:p>
        </w:tc>
      </w:tr>
      <w:tr w:rsidR="008C157E" w:rsidTr="008C157E">
        <w:trPr>
          <w:trHeight w:val="405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Бактеріологічні дослідження </w:t>
            </w:r>
          </w:p>
        </w:tc>
      </w:tr>
      <w:tr w:rsidR="008C157E" w:rsidTr="008C157E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калу на дисбактеріоз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186,00</w:t>
            </w:r>
          </w:p>
        </w:tc>
      </w:tr>
      <w:tr w:rsidR="008C157E" w:rsidTr="008C157E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мазків із зіву на стафілокок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140,00</w:t>
            </w:r>
          </w:p>
        </w:tc>
      </w:tr>
      <w:tr w:rsidR="008C157E" w:rsidTr="008C157E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біологічного матеріалу на мікрофлору і чутливість до антибіотиків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239,00</w:t>
            </w:r>
          </w:p>
        </w:tc>
      </w:tr>
      <w:tr w:rsidR="008C157E" w:rsidTr="008C157E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мазків на ВL (Дифтирія)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157,00</w:t>
            </w:r>
          </w:p>
        </w:tc>
      </w:tr>
      <w:tr w:rsidR="008C157E" w:rsidTr="008C157E">
        <w:trPr>
          <w:trHeight w:val="360"/>
        </w:trPr>
        <w:tc>
          <w:tcPr>
            <w:tcW w:w="9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Імунологічні та серологічні дослідження</w:t>
            </w:r>
          </w:p>
        </w:tc>
      </w:tr>
      <w:tr w:rsidR="008C157E" w:rsidTr="008C157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ревматоїдний фактор ( якісний)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72,00</w:t>
            </w:r>
          </w:p>
        </w:tc>
      </w:tr>
      <w:tr w:rsidR="008C157E" w:rsidTr="008C157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РМП (сифілис)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56,00</w:t>
            </w:r>
          </w:p>
        </w:tc>
      </w:tr>
      <w:tr w:rsidR="008C157E" w:rsidTr="008C157E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австралійський антиген (HBsAg)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81,00</w:t>
            </w:r>
          </w:p>
        </w:tc>
      </w:tr>
      <w:tr w:rsidR="008C157E" w:rsidTr="008C157E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Імуноферментний аналіз якісного визначення антитіл IgM до SARS COV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190,00</w:t>
            </w:r>
          </w:p>
        </w:tc>
      </w:tr>
      <w:tr w:rsidR="008C157E" w:rsidTr="008C157E">
        <w:trPr>
          <w:trHeight w:val="7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Імуноферментний аналіз якісного визначення антитіл IgG до SARS COV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185,00</w:t>
            </w:r>
          </w:p>
        </w:tc>
      </w:tr>
      <w:tr w:rsidR="008C157E" w:rsidTr="008C157E">
        <w:trPr>
          <w:trHeight w:val="420"/>
        </w:trPr>
        <w:tc>
          <w:tcPr>
            <w:tcW w:w="9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Гематологічні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аналіз крові з формулою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аналіз крові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76,00</w:t>
            </w:r>
          </w:p>
        </w:tc>
      </w:tr>
      <w:tr w:rsidR="008C157E" w:rsidTr="008C157E">
        <w:trPr>
          <w:trHeight w:val="375"/>
        </w:trPr>
        <w:tc>
          <w:tcPr>
            <w:tcW w:w="9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Біохімічні дослідження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Глюкоза крові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α-амілазу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глікований гемоглобін HbA1c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біліруін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трансамінази ( АлАт)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трансамінази ( АсАт)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тімолову пробу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загальний білок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сечовину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креатинін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сечову кислоту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Ліпідограма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С-реактивний білок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сечі на діастазу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Електроліти крові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Коагулограма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гамаглутамінтранспептиазу (ГГТ)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крові на ASLO (якісний)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60,00</w:t>
            </w:r>
          </w:p>
        </w:tc>
      </w:tr>
      <w:tr w:rsidR="008C157E" w:rsidTr="008C157E">
        <w:trPr>
          <w:trHeight w:val="390"/>
        </w:trPr>
        <w:tc>
          <w:tcPr>
            <w:tcW w:w="9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Цитологічні дослідження</w:t>
            </w:r>
          </w:p>
        </w:tc>
      </w:tr>
      <w:tr w:rsidR="008C157E" w:rsidTr="008C157E">
        <w:trPr>
          <w:trHeight w:val="3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Цитологічний скринінг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51,00</w:t>
            </w:r>
          </w:p>
        </w:tc>
      </w:tr>
      <w:tr w:rsidR="008C157E" w:rsidTr="008C157E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Дослідження біологічного матеріалу на виявлення атипових клітин.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51,00</w:t>
            </w:r>
          </w:p>
        </w:tc>
      </w:tr>
    </w:tbl>
    <w:p w:rsidR="008C157E" w:rsidRDefault="008C157E" w:rsidP="008C157E">
      <w:pPr>
        <w:jc w:val="both"/>
        <w:rPr>
          <w:sz w:val="22"/>
          <w:lang w:val="uk-UA"/>
        </w:rPr>
      </w:pPr>
    </w:p>
    <w:p w:rsidR="008C157E" w:rsidRDefault="008C157E" w:rsidP="008C157E">
      <w:pPr>
        <w:ind w:left="5670"/>
        <w:jc w:val="both"/>
        <w:rPr>
          <w:sz w:val="28"/>
          <w:lang w:val="uk-UA"/>
        </w:rPr>
      </w:pPr>
      <w:r>
        <w:rPr>
          <w:sz w:val="22"/>
          <w:lang w:val="uk-UA"/>
        </w:rPr>
        <w:br w:type="page"/>
      </w:r>
      <w:r>
        <w:rPr>
          <w:sz w:val="28"/>
          <w:lang w:val="uk-UA"/>
        </w:rPr>
        <w:lastRenderedPageBreak/>
        <w:t>Додаток 3</w:t>
      </w:r>
    </w:p>
    <w:p w:rsidR="008C157E" w:rsidRDefault="008C157E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8C157E" w:rsidRDefault="00DA6D37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>25 жовтня 2021 року № 390</w:t>
      </w:r>
    </w:p>
    <w:p w:rsidR="008C157E" w:rsidRDefault="008C157E" w:rsidP="008C157E">
      <w:pPr>
        <w:jc w:val="both"/>
        <w:rPr>
          <w:sz w:val="22"/>
          <w:lang w:val="uk-UA"/>
        </w:rPr>
      </w:pPr>
    </w:p>
    <w:p w:rsidR="008C157E" w:rsidRDefault="008C157E" w:rsidP="008C157E">
      <w:pPr>
        <w:jc w:val="center"/>
        <w:rPr>
          <w:sz w:val="28"/>
          <w:lang w:val="uk-UA"/>
        </w:rPr>
      </w:pPr>
      <w:r w:rsidRPr="008C157E">
        <w:rPr>
          <w:sz w:val="28"/>
          <w:lang w:val="uk-UA"/>
        </w:rPr>
        <w:t>Тарифи на платні медичні послуги рентгенологічного відділення за зверненням громадян, що надаються без направлення лікаря КНП "НЦМЛ"</w:t>
      </w:r>
    </w:p>
    <w:p w:rsidR="008C157E" w:rsidRDefault="008C157E" w:rsidP="008C157E">
      <w:pPr>
        <w:jc w:val="center"/>
        <w:rPr>
          <w:sz w:val="28"/>
          <w:lang w:val="uk-UA"/>
        </w:rPr>
      </w:pPr>
    </w:p>
    <w:tbl>
      <w:tblPr>
        <w:tblW w:w="10000" w:type="dxa"/>
        <w:tblInd w:w="93" w:type="dxa"/>
        <w:tblLook w:val="04A0"/>
      </w:tblPr>
      <w:tblGrid>
        <w:gridCol w:w="1160"/>
        <w:gridCol w:w="6880"/>
        <w:gridCol w:w="1960"/>
      </w:tblGrid>
      <w:tr w:rsidR="008C157E" w:rsidTr="008C157E">
        <w:trPr>
          <w:trHeight w:val="75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органів грудної клітки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променево-запя'стного суглоба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ліктьового суглоба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плечевого суглоба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гомілково-ступневого суглоба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суглобів кистей рук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суглобів стоп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кульшового суглоба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колінних суглобів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шийного відділу хребта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118,00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грудного відділу хребта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поперекового відділу хребта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126,00</w:t>
            </w:r>
          </w:p>
        </w:tc>
      </w:tr>
      <w:tr w:rsidR="008C157E" w:rsidTr="008C157E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135,00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кісток черепа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передпліччя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ДСН (синуси носа)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лопатки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кісток тазу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гомілки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куприка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одній проекції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двох проекціях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8C157E" w:rsidTr="008C157E">
        <w:trPr>
          <w:trHeight w:val="7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на цифровому рентгенапараті "Eco Viev 9Plus", UDR 370i (без плівки)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8C157E" w:rsidTr="008C157E">
        <w:trPr>
          <w:trHeight w:val="7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Рентгенографія на цифровому рентгенапараті "Eco Viev 9Plus" (з плівкою)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149,00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Мамографія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144,00</w:t>
            </w:r>
          </w:p>
        </w:tc>
      </w:tr>
      <w:tr w:rsidR="008C157E" w:rsidTr="008C157E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без контрасту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749,00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КТ з контрастом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1380,00</w:t>
            </w:r>
          </w:p>
        </w:tc>
      </w:tr>
    </w:tbl>
    <w:p w:rsidR="008C157E" w:rsidRDefault="008C157E" w:rsidP="008C157E">
      <w:pPr>
        <w:jc w:val="both"/>
        <w:rPr>
          <w:sz w:val="28"/>
          <w:lang w:val="uk-UA"/>
        </w:rPr>
      </w:pPr>
    </w:p>
    <w:p w:rsidR="008C157E" w:rsidRDefault="008C157E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5</w:t>
      </w:r>
    </w:p>
    <w:p w:rsidR="008C157E" w:rsidRDefault="008C157E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8C157E" w:rsidRDefault="00DA6D37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>25 жовтня 2021 року № 390</w:t>
      </w:r>
    </w:p>
    <w:p w:rsidR="008C157E" w:rsidRDefault="008C157E" w:rsidP="008C157E">
      <w:pPr>
        <w:jc w:val="both"/>
        <w:rPr>
          <w:sz w:val="28"/>
          <w:lang w:val="uk-UA"/>
        </w:rPr>
      </w:pPr>
    </w:p>
    <w:p w:rsidR="008C157E" w:rsidRDefault="008C157E" w:rsidP="008C157E">
      <w:pPr>
        <w:jc w:val="center"/>
        <w:rPr>
          <w:sz w:val="28"/>
          <w:lang w:val="uk-UA"/>
        </w:rPr>
      </w:pPr>
      <w:r w:rsidRPr="008C157E">
        <w:rPr>
          <w:sz w:val="28"/>
          <w:lang w:val="uk-UA"/>
        </w:rPr>
        <w:t>Тарифи на платні медичні послуги відділення фізичної та реабілітаційної медицини, за зверненням громадян, що надаються без направлення лікаря КНП "НЦМЛ"</w:t>
      </w:r>
    </w:p>
    <w:p w:rsidR="008C157E" w:rsidRDefault="008C157E" w:rsidP="008C157E">
      <w:pPr>
        <w:jc w:val="center"/>
        <w:rPr>
          <w:sz w:val="28"/>
          <w:lang w:val="uk-UA"/>
        </w:rPr>
      </w:pPr>
    </w:p>
    <w:tbl>
      <w:tblPr>
        <w:tblW w:w="9160" w:type="dxa"/>
        <w:tblInd w:w="93" w:type="dxa"/>
        <w:tblLook w:val="04A0"/>
      </w:tblPr>
      <w:tblGrid>
        <w:gridCol w:w="594"/>
        <w:gridCol w:w="6620"/>
        <w:gridCol w:w="2020"/>
      </w:tblGrid>
      <w:tr w:rsidR="008C157E" w:rsidTr="008C157E">
        <w:trPr>
          <w:trHeight w:val="75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8C157E" w:rsidTr="008C157E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Оздоровчий масаж комірцевої ділянки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44,00</w:t>
            </w:r>
          </w:p>
        </w:tc>
      </w:tr>
      <w:tr w:rsidR="008C157E" w:rsidTr="008C157E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Оздоровчий масаж одного відділу хребта (шийного, грудного, поперекового)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44,00</w:t>
            </w:r>
          </w:p>
        </w:tc>
      </w:tr>
      <w:tr w:rsidR="008C157E" w:rsidTr="008C157E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Оздоровчий масаж двох відділів хребта (шийно-грудного, грудно поперекового)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53,00</w:t>
            </w:r>
          </w:p>
        </w:tc>
      </w:tr>
      <w:tr w:rsidR="008C157E" w:rsidTr="008C157E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Оздоровчий масаж вздовж хребта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Оздоровчий масаж однієї кінцівки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44,00</w:t>
            </w:r>
          </w:p>
        </w:tc>
      </w:tr>
      <w:tr w:rsidR="008C157E" w:rsidTr="008C157E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Пресотерапія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50,00</w:t>
            </w:r>
          </w:p>
        </w:tc>
      </w:tr>
      <w:tr w:rsidR="008C157E" w:rsidTr="008C157E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УВЧ терапія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25,00</w:t>
            </w:r>
          </w:p>
        </w:tc>
      </w:tr>
      <w:tr w:rsidR="008C157E" w:rsidTr="008C157E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Електрофорез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Ультразвукова терапія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31,00</w:t>
            </w:r>
          </w:p>
        </w:tc>
      </w:tr>
      <w:tr w:rsidR="008C157E" w:rsidTr="008C157E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Діадинамотерапія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29,00</w:t>
            </w:r>
          </w:p>
        </w:tc>
      </w:tr>
      <w:tr w:rsidR="008C157E" w:rsidTr="008C157E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Ультрафіолетове опромінення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19,00</w:t>
            </w:r>
          </w:p>
        </w:tc>
      </w:tr>
      <w:tr w:rsidR="008C157E" w:rsidTr="008C157E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Парафінотерапія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50,00</w:t>
            </w:r>
          </w:p>
        </w:tc>
      </w:tr>
      <w:tr w:rsidR="008C157E" w:rsidTr="008C157E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Інгаляційна терпія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8C157E" w:rsidTr="008C157E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Магнітотерапія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Лазеротерапія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8C157E" w:rsidTr="008C157E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Лазеромагнітотерапія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  <w:tr w:rsidR="008C157E" w:rsidTr="008C157E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Дарсонвалізація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25,00</w:t>
            </w:r>
          </w:p>
        </w:tc>
      </w:tr>
    </w:tbl>
    <w:p w:rsidR="008C157E" w:rsidRDefault="008C157E" w:rsidP="008C157E">
      <w:pPr>
        <w:jc w:val="both"/>
        <w:rPr>
          <w:sz w:val="28"/>
          <w:lang w:val="uk-UA"/>
        </w:rPr>
      </w:pPr>
    </w:p>
    <w:p w:rsidR="008C157E" w:rsidRDefault="008C157E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6</w:t>
      </w:r>
    </w:p>
    <w:p w:rsidR="008C157E" w:rsidRDefault="008C157E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8C157E" w:rsidRDefault="00DA6D37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>25 жовтня 2021 року № 390</w:t>
      </w:r>
    </w:p>
    <w:p w:rsidR="008C157E" w:rsidRDefault="008C157E" w:rsidP="008C157E">
      <w:pPr>
        <w:jc w:val="both"/>
        <w:rPr>
          <w:sz w:val="28"/>
          <w:lang w:val="uk-UA"/>
        </w:rPr>
      </w:pPr>
    </w:p>
    <w:p w:rsidR="008C157E" w:rsidRDefault="008C157E" w:rsidP="008C157E">
      <w:pPr>
        <w:jc w:val="center"/>
        <w:rPr>
          <w:sz w:val="28"/>
          <w:lang w:val="uk-UA"/>
        </w:rPr>
      </w:pPr>
      <w:r w:rsidRPr="008C157E">
        <w:rPr>
          <w:sz w:val="28"/>
          <w:lang w:val="uk-UA"/>
        </w:rPr>
        <w:t>Тарифи на платні медичні  послуги, що надаються відділеннями стаціонару</w:t>
      </w:r>
    </w:p>
    <w:p w:rsidR="008C157E" w:rsidRDefault="008C157E" w:rsidP="008C157E">
      <w:pPr>
        <w:jc w:val="center"/>
        <w:rPr>
          <w:sz w:val="28"/>
          <w:lang w:val="uk-UA"/>
        </w:rPr>
      </w:pPr>
    </w:p>
    <w:tbl>
      <w:tblPr>
        <w:tblW w:w="10220" w:type="dxa"/>
        <w:tblInd w:w="93" w:type="dxa"/>
        <w:tblLook w:val="04A0"/>
      </w:tblPr>
      <w:tblGrid>
        <w:gridCol w:w="880"/>
        <w:gridCol w:w="7600"/>
        <w:gridCol w:w="1740"/>
      </w:tblGrid>
      <w:tr w:rsidR="008C157E" w:rsidTr="008C157E"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8C157E" w:rsidTr="008C157E">
        <w:trPr>
          <w:trHeight w:val="16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Медичні консультативні послуги лікарів спеціалістів стаціонару(хірург, акушер-гінеколог, травматолог, отоларинголог, педіатр, уролог, терапевт,кардіолог) за зверненням громадян, що надаються без направлення лікаря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122,00</w:t>
            </w:r>
          </w:p>
        </w:tc>
      </w:tr>
      <w:tr w:rsidR="008C157E" w:rsidTr="008C157E">
        <w:trPr>
          <w:trHeight w:val="12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Медичні консультативні послуги лікарів спеціалістів стаціонару(інфекціоніст, психіатр, невропатолог) за зверненням громадян, що надаються без направлення лікаря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133,00</w:t>
            </w:r>
          </w:p>
        </w:tc>
      </w:tr>
      <w:tr w:rsidR="008C157E" w:rsidTr="008C157E">
        <w:trPr>
          <w:trHeight w:val="124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Медичні консультативні послуги лікарів спеціалістів стаціонару(офтальмолог) за зверненням громадян, що надаються без направлення лікаря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135,00</w:t>
            </w:r>
          </w:p>
        </w:tc>
      </w:tr>
      <w:tr w:rsidR="008C157E" w:rsidTr="008C157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Холтерівське моніторування АТ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158,00</w:t>
            </w:r>
          </w:p>
        </w:tc>
      </w:tr>
      <w:tr w:rsidR="008C157E" w:rsidTr="008C157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Холтерівське моніторування ЕКГ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371,00</w:t>
            </w:r>
          </w:p>
        </w:tc>
      </w:tr>
      <w:tr w:rsidR="008C157E" w:rsidTr="008C157E">
        <w:trPr>
          <w:trHeight w:val="12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Перебування у стаціонарі батьків у зв'язку з догляду за дітьми віком понад 6 років, якщо це не зумовлено станом хворої дитини (за 1 добу)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харчуванням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114,00</w:t>
            </w:r>
          </w:p>
        </w:tc>
      </w:tr>
      <w:tr w:rsidR="008C157E" w:rsidTr="008C157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харчування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99,00</w:t>
            </w:r>
          </w:p>
        </w:tc>
      </w:tr>
      <w:tr w:rsidR="008C157E" w:rsidTr="008C157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Перебування громадян за їх бажанням у палатах з поліпшеним сервісом обслуговування (за 1 добу)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157E" w:rsidTr="008C157E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пологовому відділенні з перебуванням 2-х осіб з новонародженим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харчуванням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293,00</w:t>
            </w:r>
          </w:p>
        </w:tc>
      </w:tr>
      <w:tr w:rsidR="008C157E" w:rsidTr="008C157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7.1.2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харчування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251,00</w:t>
            </w:r>
          </w:p>
        </w:tc>
      </w:tr>
      <w:tr w:rsidR="008C157E" w:rsidTr="008C157E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урологічному відділенні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235,00</w:t>
            </w:r>
          </w:p>
        </w:tc>
      </w:tr>
      <w:tr w:rsidR="008C157E" w:rsidTr="008C157E">
        <w:trPr>
          <w:trHeight w:val="118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хірургічному, кардіологічному, терапевтичному, неврологічному, інфекційному, травматологічному, дитячому відділеннях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138,00</w:t>
            </w:r>
          </w:p>
        </w:tc>
      </w:tr>
      <w:tr w:rsidR="008C157E" w:rsidTr="008C157E">
        <w:trPr>
          <w:trHeight w:val="11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Медичне обслуговування іноземних громадян, які тимчасово перебувають на території України, в тому числі за договорами страхування, при стаціонарному лікуванні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фактичній вартості 1-го ліжко/дня</w:t>
            </w:r>
          </w:p>
        </w:tc>
      </w:tr>
    </w:tbl>
    <w:p w:rsidR="008C157E" w:rsidRDefault="008C157E" w:rsidP="008C157E">
      <w:pPr>
        <w:jc w:val="both"/>
        <w:rPr>
          <w:sz w:val="28"/>
          <w:lang w:val="uk-UA"/>
        </w:rPr>
      </w:pPr>
    </w:p>
    <w:p w:rsidR="008C157E" w:rsidRDefault="008C157E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>
        <w:rPr>
          <w:sz w:val="28"/>
          <w:lang w:val="uk-UA"/>
        </w:rPr>
        <w:lastRenderedPageBreak/>
        <w:t>Додаток 7</w:t>
      </w:r>
    </w:p>
    <w:p w:rsidR="008C157E" w:rsidRDefault="008C157E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8C157E" w:rsidRDefault="00DA6D37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>25 жовтня 2021 року № 390</w:t>
      </w:r>
    </w:p>
    <w:p w:rsidR="008C157E" w:rsidRDefault="008C157E" w:rsidP="008C157E">
      <w:pPr>
        <w:jc w:val="both"/>
        <w:rPr>
          <w:sz w:val="28"/>
          <w:lang w:val="uk-UA"/>
        </w:rPr>
      </w:pPr>
    </w:p>
    <w:p w:rsidR="008C157E" w:rsidRDefault="008C157E" w:rsidP="008C157E">
      <w:pPr>
        <w:jc w:val="center"/>
        <w:rPr>
          <w:sz w:val="28"/>
          <w:lang w:val="uk-UA"/>
        </w:rPr>
      </w:pPr>
      <w:r w:rsidRPr="008C157E">
        <w:rPr>
          <w:sz w:val="28"/>
          <w:lang w:val="uk-UA"/>
        </w:rPr>
        <w:t>Тарифи на платні медичні послуги, що надаються поліклінічним відділенням</w:t>
      </w:r>
    </w:p>
    <w:p w:rsidR="008C157E" w:rsidRDefault="008C157E" w:rsidP="008C157E">
      <w:pPr>
        <w:jc w:val="center"/>
        <w:rPr>
          <w:sz w:val="28"/>
          <w:lang w:val="uk-UA"/>
        </w:rPr>
      </w:pPr>
    </w:p>
    <w:tbl>
      <w:tblPr>
        <w:tblW w:w="10540" w:type="dxa"/>
        <w:tblInd w:w="93" w:type="dxa"/>
        <w:tblLook w:val="04A0"/>
      </w:tblPr>
      <w:tblGrid>
        <w:gridCol w:w="500"/>
        <w:gridCol w:w="8680"/>
        <w:gridCol w:w="1360"/>
      </w:tblGrid>
      <w:tr w:rsidR="008C157E" w:rsidTr="008C157E">
        <w:trPr>
          <w:trHeight w:val="4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послуги (робіт)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Ціна, грн</w:t>
            </w:r>
          </w:p>
        </w:tc>
      </w:tr>
      <w:tr w:rsidR="008C157E" w:rsidTr="008C157E">
        <w:trPr>
          <w:trHeight w:val="7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Косметологічна допомога (при себореї, вугрях, бородавках, папіломах, гострокінцевих конділомах)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131,00</w:t>
            </w:r>
          </w:p>
        </w:tc>
      </w:tr>
      <w:tr w:rsidR="008C157E" w:rsidTr="008C157E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Косметологічна  допомога (видалення бородавок, папілом, гострокінцевих конділом, пірсингу)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193,00</w:t>
            </w:r>
          </w:p>
        </w:tc>
      </w:tr>
      <w:tr w:rsidR="008C157E" w:rsidTr="008C157E">
        <w:trPr>
          <w:trHeight w:val="8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Анонімне обстеження та лікування хворих, заражених хворобами, що передаються статевим шляхом для чоловіків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239,00</w:t>
            </w:r>
          </w:p>
        </w:tc>
      </w:tr>
      <w:tr w:rsidR="008C157E" w:rsidTr="008C157E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Анонімне  обстеження та лікування хворих, заражених хворобами, що передаються статевим шляхом для жінок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268,00</w:t>
            </w:r>
          </w:p>
        </w:tc>
      </w:tr>
      <w:tr w:rsidR="008C157E" w:rsidTr="008C157E">
        <w:trPr>
          <w:trHeight w:val="12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Операція штучого переривання вагітності в амбулаторних умовах (методом вакуум-аспірації у разі затримки менструації терміном не більше як 20 днів)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332,00</w:t>
            </w:r>
          </w:p>
        </w:tc>
      </w:tr>
      <w:tr w:rsidR="008C157E" w:rsidTr="008C157E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Холтерівське моніторування АТ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158,00</w:t>
            </w:r>
          </w:p>
        </w:tc>
      </w:tr>
      <w:tr w:rsidR="008C157E" w:rsidTr="008C157E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Холтерівське моніторування ЕКГ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371,00</w:t>
            </w:r>
          </w:p>
        </w:tc>
      </w:tr>
      <w:tr w:rsidR="008C157E" w:rsidTr="008C157E">
        <w:trPr>
          <w:trHeight w:val="20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Діагностичні та консультативні послуги лікаря спеціаліста (невропатолога, отоларинголога, офтальмолога, ендокринолога, уролога, хірурга, травматолога, проктолога, онколога, ревматолога, кардіолога, дерматовенеролога, профпатолога, дитячого хірурга, дитячого невролога) за зверненням громадян, без направлення лікаря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113,00</w:t>
            </w:r>
          </w:p>
        </w:tc>
      </w:tr>
      <w:tr w:rsidR="008C157E" w:rsidTr="008C157E">
        <w:trPr>
          <w:trHeight w:val="11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Діагностичні та консультативні послуги лікаря спеціаліста(нарколога, психіатра, невропатолога)  з діагностики алкогольного сп'яніння за зверненням громадян, без направлення лікаря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238,00</w:t>
            </w:r>
          </w:p>
        </w:tc>
      </w:tr>
      <w:tr w:rsidR="008C157E" w:rsidTr="008C157E">
        <w:trPr>
          <w:trHeight w:val="23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Медична допомога хвори удома, зокрема із застосуванням телемедицини (діагностичне обстеження, процедури, маніпуляції, консультування, догляд) лікаря спеціаліста (невропатологога, отоларинголога, офтальмолога, ендокринолога, уролога, хірурга, травматолога, проктолога, онколога, ревматолога, кардіолога, дерматовенеролога, інфекціоніста, профпатолога)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190,00</w:t>
            </w:r>
          </w:p>
        </w:tc>
      </w:tr>
      <w:tr w:rsidR="008C157E" w:rsidTr="008C157E">
        <w:trPr>
          <w:trHeight w:val="11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Медична допомога хворим удома:  консультування лікаря спеціаліста (уролога, хірурга, ) вдома з виконанням процедур, маніпуляцій (заміна уретрального катетера)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234,00</w:t>
            </w:r>
          </w:p>
        </w:tc>
      </w:tr>
      <w:tr w:rsidR="008C157E" w:rsidTr="008C157E">
        <w:trPr>
          <w:trHeight w:val="11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Медична допомога хворим удома:  консультування лікаря спеціаліста (отоларинголога,  хірурга,  онколога) вдома з вионанням процедур, маніпуляцій (заміна (постановка) назогастрального зонда)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232,00</w:t>
            </w:r>
          </w:p>
        </w:tc>
      </w:tr>
      <w:tr w:rsidR="008C157E" w:rsidTr="008C157E">
        <w:trPr>
          <w:trHeight w:val="16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Медична допомога хворим удома:  консультування лікаря спеціаліста (отоларинголога, офтальмолога, уролога, хірурга, травматолога, проктолога, онколога) вдома з вионанням процедур, маніпуляцій (розкриття гнійника, некректомія)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256,00</w:t>
            </w:r>
          </w:p>
        </w:tc>
      </w:tr>
      <w:tr w:rsidR="008C157E" w:rsidTr="008C157E">
        <w:trPr>
          <w:trHeight w:val="12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Медична допомога хворим удома: консультування лікаря спеціаліста (хірурга, травматолога) вдома з виконанням процедур, маніпуляцій (накладання (заміна) гіпсової повязки)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251,00</w:t>
            </w:r>
          </w:p>
        </w:tc>
      </w:tr>
      <w:tr w:rsidR="008C157E" w:rsidTr="008C157E">
        <w:trPr>
          <w:trHeight w:val="14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Медична допомога хворим удома: консультування лікаря спеціаліста (отоларинголога, офтальмолога, уролога, хірурга, травматолога, проктолога, онколога) вдома з виконанням процедур, маніпуляцій (накладання повязки на рану, перев'язка)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215,00</w:t>
            </w:r>
          </w:p>
        </w:tc>
      </w:tr>
      <w:tr w:rsidR="008C157E" w:rsidTr="008C157E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Корекція зору за допомогою окулярів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167,00</w:t>
            </w:r>
          </w:p>
        </w:tc>
      </w:tr>
    </w:tbl>
    <w:p w:rsidR="008C157E" w:rsidRPr="008C157E" w:rsidRDefault="008C157E" w:rsidP="008C157E">
      <w:pPr>
        <w:jc w:val="both"/>
        <w:rPr>
          <w:sz w:val="28"/>
          <w:lang w:val="uk-UA"/>
        </w:rPr>
      </w:pPr>
    </w:p>
    <w:sectPr w:rsidR="008C157E" w:rsidRPr="008C157E" w:rsidSect="00282CA9">
      <w:pgSz w:w="11906" w:h="16838"/>
      <w:pgMar w:top="851" w:right="567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6FD3791"/>
    <w:multiLevelType w:val="hybridMultilevel"/>
    <w:tmpl w:val="0B983B78"/>
    <w:lvl w:ilvl="0" w:tplc="3C028E4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3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4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5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6">
    <w:nsid w:val="6DB92891"/>
    <w:multiLevelType w:val="multilevel"/>
    <w:tmpl w:val="FEE67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EE69F3"/>
    <w:multiLevelType w:val="hybridMultilevel"/>
    <w:tmpl w:val="7D28CED4"/>
    <w:lvl w:ilvl="0" w:tplc="1A186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A47BC"/>
    <w:rsid w:val="0004209F"/>
    <w:rsid w:val="00055899"/>
    <w:rsid w:val="0006026A"/>
    <w:rsid w:val="000D075A"/>
    <w:rsid w:val="001163DD"/>
    <w:rsid w:val="001221D7"/>
    <w:rsid w:val="0014029E"/>
    <w:rsid w:val="001569A2"/>
    <w:rsid w:val="0016010F"/>
    <w:rsid w:val="001638E8"/>
    <w:rsid w:val="00171FC0"/>
    <w:rsid w:val="00183589"/>
    <w:rsid w:val="0019013B"/>
    <w:rsid w:val="00191686"/>
    <w:rsid w:val="001A7426"/>
    <w:rsid w:val="001E2654"/>
    <w:rsid w:val="001F28D8"/>
    <w:rsid w:val="0021084F"/>
    <w:rsid w:val="00217A2B"/>
    <w:rsid w:val="00232F45"/>
    <w:rsid w:val="0023361D"/>
    <w:rsid w:val="00282CA9"/>
    <w:rsid w:val="00294045"/>
    <w:rsid w:val="002C25ED"/>
    <w:rsid w:val="002E2DDC"/>
    <w:rsid w:val="003536A0"/>
    <w:rsid w:val="0038533D"/>
    <w:rsid w:val="003A3CDD"/>
    <w:rsid w:val="003D7989"/>
    <w:rsid w:val="003E0E28"/>
    <w:rsid w:val="003F27DA"/>
    <w:rsid w:val="00406BE6"/>
    <w:rsid w:val="004452C2"/>
    <w:rsid w:val="00454456"/>
    <w:rsid w:val="00462DF2"/>
    <w:rsid w:val="004820A3"/>
    <w:rsid w:val="00496B60"/>
    <w:rsid w:val="004A06D2"/>
    <w:rsid w:val="004B1F0B"/>
    <w:rsid w:val="004C37D4"/>
    <w:rsid w:val="005306F3"/>
    <w:rsid w:val="00547AEE"/>
    <w:rsid w:val="00551F53"/>
    <w:rsid w:val="005C4D7F"/>
    <w:rsid w:val="005E5BE1"/>
    <w:rsid w:val="00610E1C"/>
    <w:rsid w:val="00613FAF"/>
    <w:rsid w:val="006531EB"/>
    <w:rsid w:val="006707F4"/>
    <w:rsid w:val="006772C3"/>
    <w:rsid w:val="006A6BFF"/>
    <w:rsid w:val="006B3FF7"/>
    <w:rsid w:val="006E3345"/>
    <w:rsid w:val="00721153"/>
    <w:rsid w:val="00725DD8"/>
    <w:rsid w:val="007313D8"/>
    <w:rsid w:val="007468AB"/>
    <w:rsid w:val="007C5702"/>
    <w:rsid w:val="007C5E23"/>
    <w:rsid w:val="007F3FBE"/>
    <w:rsid w:val="0080654B"/>
    <w:rsid w:val="00817C93"/>
    <w:rsid w:val="008515A4"/>
    <w:rsid w:val="00885D69"/>
    <w:rsid w:val="0088775D"/>
    <w:rsid w:val="0089048F"/>
    <w:rsid w:val="00892D4E"/>
    <w:rsid w:val="008C157E"/>
    <w:rsid w:val="008F356A"/>
    <w:rsid w:val="008F3D96"/>
    <w:rsid w:val="0093686C"/>
    <w:rsid w:val="00942E79"/>
    <w:rsid w:val="00957D29"/>
    <w:rsid w:val="00966F94"/>
    <w:rsid w:val="009947C4"/>
    <w:rsid w:val="009A281A"/>
    <w:rsid w:val="009A5E9C"/>
    <w:rsid w:val="009A7787"/>
    <w:rsid w:val="009D2CFF"/>
    <w:rsid w:val="009E343B"/>
    <w:rsid w:val="009E4494"/>
    <w:rsid w:val="009F2D3D"/>
    <w:rsid w:val="009F3443"/>
    <w:rsid w:val="009F49A6"/>
    <w:rsid w:val="00A240AD"/>
    <w:rsid w:val="00A25D3D"/>
    <w:rsid w:val="00A3389B"/>
    <w:rsid w:val="00AE3EC0"/>
    <w:rsid w:val="00B2060A"/>
    <w:rsid w:val="00B25497"/>
    <w:rsid w:val="00B27058"/>
    <w:rsid w:val="00B42DE6"/>
    <w:rsid w:val="00B65940"/>
    <w:rsid w:val="00B71C05"/>
    <w:rsid w:val="00B81B5E"/>
    <w:rsid w:val="00BA6043"/>
    <w:rsid w:val="00BB2E86"/>
    <w:rsid w:val="00BC1B0A"/>
    <w:rsid w:val="00C02FCF"/>
    <w:rsid w:val="00C12D5C"/>
    <w:rsid w:val="00C157A9"/>
    <w:rsid w:val="00C21F23"/>
    <w:rsid w:val="00C50DCB"/>
    <w:rsid w:val="00C549A8"/>
    <w:rsid w:val="00C566EA"/>
    <w:rsid w:val="00C65167"/>
    <w:rsid w:val="00CA47BC"/>
    <w:rsid w:val="00CA7034"/>
    <w:rsid w:val="00CB2100"/>
    <w:rsid w:val="00D00411"/>
    <w:rsid w:val="00D2060D"/>
    <w:rsid w:val="00D27FB6"/>
    <w:rsid w:val="00D3044C"/>
    <w:rsid w:val="00D30A35"/>
    <w:rsid w:val="00D73E43"/>
    <w:rsid w:val="00D9728F"/>
    <w:rsid w:val="00DA6D37"/>
    <w:rsid w:val="00DF1700"/>
    <w:rsid w:val="00DF214A"/>
    <w:rsid w:val="00DF32ED"/>
    <w:rsid w:val="00E0755C"/>
    <w:rsid w:val="00E2234A"/>
    <w:rsid w:val="00E23558"/>
    <w:rsid w:val="00E4229F"/>
    <w:rsid w:val="00E46132"/>
    <w:rsid w:val="00EC4DA0"/>
    <w:rsid w:val="00F41A7E"/>
    <w:rsid w:val="00F6360B"/>
    <w:rsid w:val="00F8464C"/>
    <w:rsid w:val="00F8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66F2-B835-4C72-AA3D-327D8B84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7697</Words>
  <Characters>4388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РІШЕННЯ</vt:lpstr>
    </vt:vector>
  </TitlesOfParts>
  <Company>Microsoft</Company>
  <LinksUpToDate>false</LinksUpToDate>
  <CharactersWithSpaces>12061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creator>User</dc:creator>
  <cp:lastModifiedBy>Груй СЙ_2</cp:lastModifiedBy>
  <cp:revision>2</cp:revision>
  <cp:lastPrinted>2021-10-22T09:25:00Z</cp:lastPrinted>
  <dcterms:created xsi:type="dcterms:W3CDTF">2021-10-28T07:22:00Z</dcterms:created>
  <dcterms:modified xsi:type="dcterms:W3CDTF">2021-10-28T07:22:00Z</dcterms:modified>
</cp:coreProperties>
</file>