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C3" w:rsidRPr="006802C3" w:rsidRDefault="006802C3" w:rsidP="006802C3">
      <w:pPr>
        <w:jc w:val="center"/>
        <w:rPr>
          <w:rFonts w:eastAsia="SimSun"/>
          <w:sz w:val="28"/>
        </w:rPr>
      </w:pPr>
      <w:r w:rsidRPr="006802C3">
        <w:rPr>
          <w:rFonts w:eastAsia="SimSun"/>
          <w:noProof/>
          <w:spacing w:val="8"/>
          <w:sz w:val="28"/>
          <w:lang w:eastAsia="uk-UA"/>
        </w:rPr>
        <w:drawing>
          <wp:inline distT="0" distB="0" distL="0" distR="0" wp14:anchorId="29BADECE" wp14:editId="010256BD">
            <wp:extent cx="422910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2C3" w:rsidRPr="006802C3" w:rsidRDefault="006802C3" w:rsidP="006802C3">
      <w:pPr>
        <w:autoSpaceDE w:val="0"/>
        <w:autoSpaceDN w:val="0"/>
        <w:ind w:left="5670" w:hanging="5670"/>
        <w:jc w:val="center"/>
        <w:rPr>
          <w:b/>
          <w:bCs/>
          <w:sz w:val="6"/>
          <w:szCs w:val="6"/>
        </w:rPr>
      </w:pPr>
    </w:p>
    <w:p w:rsidR="006802C3" w:rsidRPr="006802C3" w:rsidRDefault="006802C3" w:rsidP="006802C3">
      <w:pPr>
        <w:jc w:val="center"/>
        <w:rPr>
          <w:rFonts w:eastAsia="SimSun"/>
          <w:b/>
          <w:bCs/>
          <w:spacing w:val="8"/>
          <w:sz w:val="24"/>
          <w:szCs w:val="24"/>
          <w:lang w:val="ru-RU"/>
        </w:rPr>
      </w:pPr>
      <w:r w:rsidRPr="006802C3">
        <w:rPr>
          <w:rFonts w:eastAsia="SimSun"/>
          <w:b/>
          <w:bCs/>
          <w:spacing w:val="8"/>
          <w:sz w:val="24"/>
          <w:szCs w:val="24"/>
          <w:lang w:val="ru-RU"/>
        </w:rPr>
        <w:t>УКРАЇНА</w:t>
      </w:r>
    </w:p>
    <w:p w:rsidR="006802C3" w:rsidRPr="006802C3" w:rsidRDefault="006802C3" w:rsidP="006802C3">
      <w:pPr>
        <w:keepNext/>
        <w:spacing w:before="120"/>
        <w:outlineLvl w:val="1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</w:rPr>
        <w:t xml:space="preserve">      ВИКОНАВЧИЙ  КОМІТЕТ  </w:t>
      </w:r>
      <w:r w:rsidRPr="006802C3">
        <w:rPr>
          <w:rFonts w:eastAsia="SimSun"/>
          <w:b/>
          <w:caps/>
          <w:sz w:val="28"/>
          <w:szCs w:val="28"/>
        </w:rPr>
        <w:t>Нововолинської  міської  ради</w:t>
      </w:r>
    </w:p>
    <w:p w:rsidR="006802C3" w:rsidRPr="006802C3" w:rsidRDefault="006802C3" w:rsidP="006802C3">
      <w:pPr>
        <w:jc w:val="center"/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ВОЛИНСЬКОЇ ОБЛАСТІ</w:t>
      </w:r>
    </w:p>
    <w:p w:rsidR="006802C3" w:rsidRPr="006802C3" w:rsidRDefault="006802C3" w:rsidP="006802C3">
      <w:pPr>
        <w:keepNext/>
        <w:autoSpaceDE w:val="0"/>
        <w:autoSpaceDN w:val="0"/>
        <w:jc w:val="center"/>
        <w:outlineLvl w:val="3"/>
        <w:rPr>
          <w:b/>
          <w:bCs/>
          <w:sz w:val="28"/>
          <w:szCs w:val="28"/>
        </w:rPr>
      </w:pPr>
    </w:p>
    <w:p w:rsidR="006802C3" w:rsidRPr="006802C3" w:rsidRDefault="006802C3" w:rsidP="006802C3">
      <w:pPr>
        <w:jc w:val="center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  <w:lang w:val="ru-RU"/>
        </w:rPr>
        <w:t xml:space="preserve">Р І Ш Е Н </w:t>
      </w:r>
      <w:proofErr w:type="spellStart"/>
      <w:r w:rsidRPr="006802C3">
        <w:rPr>
          <w:rFonts w:eastAsia="SimSun"/>
          <w:b/>
          <w:sz w:val="28"/>
          <w:szCs w:val="28"/>
          <w:lang w:val="ru-RU"/>
        </w:rPr>
        <w:t>Н</w:t>
      </w:r>
      <w:proofErr w:type="spellEnd"/>
      <w:r w:rsidRPr="006802C3">
        <w:rPr>
          <w:rFonts w:eastAsia="SimSun"/>
          <w:b/>
          <w:sz w:val="28"/>
          <w:szCs w:val="28"/>
          <w:lang w:val="ru-RU"/>
        </w:rPr>
        <w:t xml:space="preserve"> Я</w:t>
      </w:r>
    </w:p>
    <w:p w:rsidR="006802C3" w:rsidRPr="006802C3" w:rsidRDefault="006802C3" w:rsidP="006802C3">
      <w:pPr>
        <w:rPr>
          <w:rFonts w:eastAsia="SimSun"/>
          <w:sz w:val="28"/>
          <w:u w:val="single"/>
        </w:rPr>
      </w:pPr>
    </w:p>
    <w:p w:rsidR="006802C3" w:rsidRPr="00E456C8" w:rsidRDefault="006802C3" w:rsidP="006802C3">
      <w:pPr>
        <w:rPr>
          <w:rFonts w:eastAsia="SimSun"/>
          <w:sz w:val="28"/>
          <w:szCs w:val="28"/>
          <w:lang w:val="ru-RU"/>
        </w:rPr>
      </w:pPr>
      <w:r w:rsidRPr="006802C3">
        <w:rPr>
          <w:rFonts w:eastAsia="SimSun"/>
          <w:sz w:val="28"/>
          <w:szCs w:val="28"/>
          <w:u w:val="single"/>
        </w:rPr>
        <w:t xml:space="preserve">від </w:t>
      </w:r>
      <w:r>
        <w:rPr>
          <w:rFonts w:eastAsia="SimSun"/>
          <w:sz w:val="28"/>
          <w:szCs w:val="28"/>
          <w:u w:val="single"/>
        </w:rPr>
        <w:t xml:space="preserve">      лютого</w:t>
      </w:r>
      <w:r w:rsidRPr="006802C3">
        <w:rPr>
          <w:rFonts w:eastAsia="SimSun"/>
          <w:sz w:val="28"/>
          <w:szCs w:val="28"/>
          <w:u w:val="single"/>
        </w:rPr>
        <w:t xml:space="preserve"> 20</w:t>
      </w:r>
      <w:r>
        <w:rPr>
          <w:rFonts w:eastAsia="SimSun"/>
          <w:sz w:val="28"/>
          <w:szCs w:val="28"/>
          <w:u w:val="single"/>
        </w:rPr>
        <w:t>21</w:t>
      </w:r>
      <w:r w:rsidRPr="006802C3">
        <w:rPr>
          <w:rFonts w:eastAsia="SimSun"/>
          <w:sz w:val="28"/>
          <w:szCs w:val="28"/>
          <w:u w:val="single"/>
        </w:rPr>
        <w:t xml:space="preserve"> року №</w:t>
      </w:r>
      <w:r w:rsidR="00E456C8">
        <w:rPr>
          <w:rFonts w:eastAsia="SimSun"/>
          <w:sz w:val="28"/>
          <w:szCs w:val="28"/>
        </w:rPr>
        <w:t xml:space="preserve">                                                                    ПРОЕКТ</w:t>
      </w:r>
    </w:p>
    <w:p w:rsidR="006802C3" w:rsidRPr="006802C3" w:rsidRDefault="006802C3" w:rsidP="006802C3">
      <w:pPr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м. Нововолинськ</w:t>
      </w:r>
    </w:p>
    <w:p w:rsidR="00817A96" w:rsidRPr="00276CA6" w:rsidRDefault="00817A96" w:rsidP="00817A96">
      <w:pPr>
        <w:autoSpaceDE w:val="0"/>
        <w:autoSpaceDN w:val="0"/>
        <w:jc w:val="both"/>
        <w:rPr>
          <w:sz w:val="28"/>
          <w:szCs w:val="28"/>
        </w:rPr>
      </w:pPr>
    </w:p>
    <w:p w:rsidR="00817A96" w:rsidRPr="00276CA6" w:rsidRDefault="00B143C2" w:rsidP="00ED4EB9">
      <w:pPr>
        <w:autoSpaceDE w:val="0"/>
        <w:autoSpaceDN w:val="0"/>
        <w:ind w:right="6235"/>
        <w:rPr>
          <w:sz w:val="28"/>
          <w:szCs w:val="28"/>
        </w:rPr>
      </w:pPr>
      <w:r w:rsidRPr="00276CA6">
        <w:rPr>
          <w:sz w:val="28"/>
          <w:szCs w:val="28"/>
        </w:rPr>
        <w:t xml:space="preserve">Про </w:t>
      </w:r>
      <w:r w:rsidR="006F35E0">
        <w:rPr>
          <w:sz w:val="28"/>
          <w:szCs w:val="28"/>
        </w:rPr>
        <w:t xml:space="preserve">стан </w:t>
      </w:r>
      <w:r w:rsidR="007E2F15">
        <w:rPr>
          <w:sz w:val="28"/>
          <w:szCs w:val="28"/>
        </w:rPr>
        <w:t xml:space="preserve">управління </w:t>
      </w:r>
      <w:r w:rsidR="006F35E0">
        <w:rPr>
          <w:sz w:val="28"/>
          <w:szCs w:val="28"/>
        </w:rPr>
        <w:t xml:space="preserve">майном </w:t>
      </w:r>
      <w:r w:rsidR="007E2F15">
        <w:rPr>
          <w:sz w:val="28"/>
          <w:szCs w:val="28"/>
        </w:rPr>
        <w:t>комунальн</w:t>
      </w:r>
      <w:r w:rsidR="006F35E0">
        <w:rPr>
          <w:sz w:val="28"/>
          <w:szCs w:val="28"/>
        </w:rPr>
        <w:t>ої</w:t>
      </w:r>
      <w:r w:rsidR="007E2F15">
        <w:rPr>
          <w:sz w:val="28"/>
          <w:szCs w:val="28"/>
        </w:rPr>
        <w:t xml:space="preserve"> </w:t>
      </w:r>
      <w:r w:rsidR="006F35E0">
        <w:rPr>
          <w:sz w:val="28"/>
          <w:szCs w:val="28"/>
        </w:rPr>
        <w:t>власності Нововолинської міської територіальної громади</w:t>
      </w:r>
    </w:p>
    <w:p w:rsidR="00B143C2" w:rsidRPr="00276CA6" w:rsidRDefault="00B143C2" w:rsidP="00817A96">
      <w:pPr>
        <w:autoSpaceDE w:val="0"/>
        <w:autoSpaceDN w:val="0"/>
        <w:jc w:val="both"/>
        <w:rPr>
          <w:sz w:val="28"/>
          <w:szCs w:val="28"/>
        </w:rPr>
      </w:pPr>
    </w:p>
    <w:p w:rsidR="00817A96" w:rsidRPr="00276CA6" w:rsidRDefault="00BC084C" w:rsidP="00AD5F0A">
      <w:pPr>
        <w:ind w:firstLine="851"/>
        <w:jc w:val="both"/>
        <w:rPr>
          <w:spacing w:val="-4"/>
          <w:sz w:val="28"/>
          <w:szCs w:val="28"/>
        </w:rPr>
      </w:pPr>
      <w:r w:rsidRPr="00276CA6">
        <w:rPr>
          <w:sz w:val="28"/>
          <w:szCs w:val="28"/>
        </w:rPr>
        <w:t xml:space="preserve">Заслухавши інформацію начальника відділу </w:t>
      </w:r>
      <w:r w:rsidRPr="00276CA6">
        <w:rPr>
          <w:bCs/>
          <w:iCs/>
          <w:sz w:val="28"/>
          <w:szCs w:val="28"/>
        </w:rPr>
        <w:t>економіки</w:t>
      </w:r>
      <w:r w:rsidRPr="00276CA6">
        <w:rPr>
          <w:sz w:val="28"/>
          <w:szCs w:val="28"/>
        </w:rPr>
        <w:t xml:space="preserve"> виконавчого комітету Нововолинської міської ради  </w:t>
      </w:r>
      <w:r w:rsidR="00083CEC">
        <w:rPr>
          <w:bCs/>
          <w:iCs/>
          <w:sz w:val="28"/>
          <w:szCs w:val="28"/>
        </w:rPr>
        <w:t>Корнійчук</w:t>
      </w:r>
      <w:r w:rsidRPr="00276CA6">
        <w:rPr>
          <w:bCs/>
          <w:iCs/>
          <w:sz w:val="28"/>
          <w:szCs w:val="28"/>
        </w:rPr>
        <w:t xml:space="preserve"> </w:t>
      </w:r>
      <w:r w:rsidR="00083CEC">
        <w:rPr>
          <w:bCs/>
          <w:iCs/>
          <w:sz w:val="28"/>
          <w:szCs w:val="28"/>
        </w:rPr>
        <w:t>Т</w:t>
      </w:r>
      <w:r w:rsidRPr="00276CA6">
        <w:rPr>
          <w:bCs/>
          <w:iCs/>
          <w:sz w:val="28"/>
          <w:szCs w:val="28"/>
        </w:rPr>
        <w:t>.</w:t>
      </w:r>
      <w:r w:rsidR="00083CEC">
        <w:rPr>
          <w:bCs/>
          <w:iCs/>
          <w:sz w:val="28"/>
          <w:szCs w:val="28"/>
        </w:rPr>
        <w:t>О</w:t>
      </w:r>
      <w:r w:rsidRPr="00276CA6">
        <w:rPr>
          <w:bCs/>
          <w:iCs/>
          <w:sz w:val="28"/>
          <w:szCs w:val="28"/>
        </w:rPr>
        <w:t>.</w:t>
      </w:r>
      <w:r w:rsidRPr="00276CA6">
        <w:rPr>
          <w:sz w:val="28"/>
          <w:szCs w:val="28"/>
        </w:rPr>
        <w:t xml:space="preserve"> про </w:t>
      </w:r>
      <w:r w:rsidR="006F35E0" w:rsidRPr="006F35E0">
        <w:rPr>
          <w:sz w:val="28"/>
          <w:szCs w:val="28"/>
        </w:rPr>
        <w:t>стан управління майном комунальної власності Нововолинської міської територіальної громади</w:t>
      </w:r>
      <w:r w:rsidRPr="00276CA6">
        <w:rPr>
          <w:sz w:val="28"/>
          <w:szCs w:val="28"/>
        </w:rPr>
        <w:t xml:space="preserve">, </w:t>
      </w:r>
      <w:r w:rsidR="00817A96" w:rsidRPr="00276CA6">
        <w:rPr>
          <w:sz w:val="28"/>
          <w:szCs w:val="28"/>
        </w:rPr>
        <w:t>керуючись статт</w:t>
      </w:r>
      <w:r w:rsidR="007E2F15">
        <w:rPr>
          <w:sz w:val="28"/>
          <w:szCs w:val="28"/>
        </w:rPr>
        <w:t>ею</w:t>
      </w:r>
      <w:r w:rsidR="00817A96" w:rsidRPr="00276CA6">
        <w:rPr>
          <w:sz w:val="28"/>
          <w:szCs w:val="28"/>
        </w:rPr>
        <w:t xml:space="preserve"> </w:t>
      </w:r>
      <w:r w:rsidR="006802C3">
        <w:rPr>
          <w:sz w:val="28"/>
          <w:szCs w:val="28"/>
        </w:rPr>
        <w:t>52</w:t>
      </w:r>
      <w:r w:rsidR="00817A96" w:rsidRPr="00276CA6">
        <w:rPr>
          <w:sz w:val="28"/>
          <w:szCs w:val="28"/>
        </w:rPr>
        <w:t xml:space="preserve"> Закону України «Про місцеве самоврядування в Україні»  </w:t>
      </w:r>
      <w:r w:rsidR="000B757B" w:rsidRPr="000B757B">
        <w:rPr>
          <w:sz w:val="28"/>
          <w:szCs w:val="28"/>
        </w:rPr>
        <w:t xml:space="preserve">виконавчий комітет </w:t>
      </w:r>
      <w:bookmarkStart w:id="0" w:name="_GoBack"/>
      <w:bookmarkEnd w:id="0"/>
      <w:r w:rsidR="000B757B" w:rsidRPr="000B757B">
        <w:rPr>
          <w:sz w:val="28"/>
          <w:szCs w:val="28"/>
        </w:rPr>
        <w:t>міської ради</w:t>
      </w:r>
      <w:r w:rsidR="00817A96" w:rsidRPr="00276CA6">
        <w:rPr>
          <w:spacing w:val="-4"/>
          <w:sz w:val="28"/>
          <w:szCs w:val="28"/>
        </w:rPr>
        <w:t xml:space="preserve">  </w:t>
      </w:r>
    </w:p>
    <w:p w:rsidR="00B143C2" w:rsidRPr="00276CA6" w:rsidRDefault="00B143C2" w:rsidP="00817A96">
      <w:pPr>
        <w:ind w:firstLine="709"/>
        <w:jc w:val="both"/>
        <w:rPr>
          <w:spacing w:val="-4"/>
          <w:sz w:val="28"/>
          <w:szCs w:val="28"/>
          <w:lang w:val="ru-RU"/>
        </w:rPr>
      </w:pPr>
    </w:p>
    <w:p w:rsidR="00817A96" w:rsidRDefault="00276CA6" w:rsidP="00AD5F0A">
      <w:pPr>
        <w:jc w:val="center"/>
        <w:rPr>
          <w:spacing w:val="-4"/>
          <w:sz w:val="28"/>
          <w:szCs w:val="28"/>
        </w:rPr>
      </w:pPr>
      <w:r w:rsidRPr="00276CA6">
        <w:rPr>
          <w:spacing w:val="-4"/>
          <w:sz w:val="28"/>
          <w:szCs w:val="28"/>
        </w:rPr>
        <w:t xml:space="preserve">В И Р І Ш И </w:t>
      </w:r>
      <w:r w:rsidR="000B757B">
        <w:rPr>
          <w:spacing w:val="-4"/>
          <w:sz w:val="28"/>
          <w:szCs w:val="28"/>
        </w:rPr>
        <w:t>В</w:t>
      </w:r>
      <w:r w:rsidRPr="00276CA6">
        <w:rPr>
          <w:spacing w:val="-4"/>
          <w:sz w:val="28"/>
          <w:szCs w:val="28"/>
        </w:rPr>
        <w:t>:</w:t>
      </w:r>
    </w:p>
    <w:p w:rsidR="00276CA6" w:rsidRPr="00276CA6" w:rsidRDefault="00276CA6" w:rsidP="00817A96">
      <w:pPr>
        <w:ind w:firstLine="709"/>
        <w:jc w:val="center"/>
        <w:rPr>
          <w:spacing w:val="-4"/>
          <w:sz w:val="28"/>
          <w:szCs w:val="28"/>
        </w:rPr>
      </w:pPr>
    </w:p>
    <w:p w:rsidR="00817A96" w:rsidRPr="00276CA6" w:rsidRDefault="00817A96" w:rsidP="00464E9A">
      <w:pPr>
        <w:tabs>
          <w:tab w:val="left" w:pos="1134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276CA6">
        <w:rPr>
          <w:sz w:val="28"/>
          <w:szCs w:val="28"/>
        </w:rPr>
        <w:t xml:space="preserve">Інформацію начальника відділу економіки виконавчого комітету Нововолинської міської ради  </w:t>
      </w:r>
      <w:r w:rsidR="00083CEC">
        <w:rPr>
          <w:bCs/>
          <w:iCs/>
          <w:sz w:val="28"/>
          <w:szCs w:val="28"/>
        </w:rPr>
        <w:t>Корнійчук</w:t>
      </w:r>
      <w:r w:rsidR="00083CEC" w:rsidRPr="00276CA6">
        <w:rPr>
          <w:bCs/>
          <w:iCs/>
          <w:sz w:val="28"/>
          <w:szCs w:val="28"/>
        </w:rPr>
        <w:t xml:space="preserve"> </w:t>
      </w:r>
      <w:r w:rsidR="00083CEC">
        <w:rPr>
          <w:bCs/>
          <w:iCs/>
          <w:sz w:val="28"/>
          <w:szCs w:val="28"/>
        </w:rPr>
        <w:t>Т</w:t>
      </w:r>
      <w:r w:rsidR="00083CEC" w:rsidRPr="00276CA6">
        <w:rPr>
          <w:bCs/>
          <w:iCs/>
          <w:sz w:val="28"/>
          <w:szCs w:val="28"/>
        </w:rPr>
        <w:t>.</w:t>
      </w:r>
      <w:r w:rsidR="00083CEC">
        <w:rPr>
          <w:bCs/>
          <w:iCs/>
          <w:sz w:val="28"/>
          <w:szCs w:val="28"/>
        </w:rPr>
        <w:t>О</w:t>
      </w:r>
      <w:r w:rsidR="00083CEC" w:rsidRPr="00276CA6">
        <w:rPr>
          <w:bCs/>
          <w:iCs/>
          <w:sz w:val="28"/>
          <w:szCs w:val="28"/>
        </w:rPr>
        <w:t>.</w:t>
      </w:r>
      <w:r w:rsidR="00083CEC" w:rsidRPr="00276CA6">
        <w:rPr>
          <w:sz w:val="28"/>
          <w:szCs w:val="28"/>
        </w:rPr>
        <w:t xml:space="preserve"> про </w:t>
      </w:r>
      <w:r w:rsidR="006F35E0" w:rsidRPr="006F35E0">
        <w:rPr>
          <w:sz w:val="28"/>
          <w:szCs w:val="28"/>
        </w:rPr>
        <w:t>стан управління майном комунальної власності Нововолинської міської територіальної громади</w:t>
      </w:r>
      <w:r w:rsidR="00083CEC" w:rsidRPr="00276CA6">
        <w:rPr>
          <w:iCs/>
          <w:sz w:val="28"/>
          <w:szCs w:val="28"/>
        </w:rPr>
        <w:t xml:space="preserve"> </w:t>
      </w:r>
      <w:r w:rsidRPr="00276CA6">
        <w:rPr>
          <w:sz w:val="28"/>
          <w:szCs w:val="28"/>
        </w:rPr>
        <w:t>взяти до відома (додається).</w:t>
      </w:r>
    </w:p>
    <w:p w:rsidR="00C75DCF" w:rsidRDefault="00C75DCF" w:rsidP="00703161">
      <w:pPr>
        <w:tabs>
          <w:tab w:val="left" w:pos="1276"/>
        </w:tabs>
        <w:jc w:val="both"/>
        <w:rPr>
          <w:sz w:val="28"/>
          <w:szCs w:val="28"/>
        </w:rPr>
      </w:pPr>
    </w:p>
    <w:p w:rsidR="00817A96" w:rsidRDefault="00817A96" w:rsidP="00817A96">
      <w:pPr>
        <w:rPr>
          <w:sz w:val="28"/>
          <w:szCs w:val="28"/>
        </w:rPr>
      </w:pPr>
    </w:p>
    <w:p w:rsidR="00703161" w:rsidRPr="00276CA6" w:rsidRDefault="00703161" w:rsidP="00817A96">
      <w:pPr>
        <w:rPr>
          <w:sz w:val="28"/>
          <w:szCs w:val="28"/>
        </w:rPr>
      </w:pPr>
    </w:p>
    <w:p w:rsidR="00817A96" w:rsidRDefault="00817A9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 w:rsidRPr="00276CA6">
        <w:rPr>
          <w:sz w:val="28"/>
          <w:szCs w:val="28"/>
        </w:rPr>
        <w:t xml:space="preserve">Міський голова                       </w:t>
      </w:r>
      <w:r w:rsidR="00276CA6">
        <w:rPr>
          <w:sz w:val="28"/>
          <w:szCs w:val="28"/>
        </w:rPr>
        <w:t xml:space="preserve">                        </w:t>
      </w:r>
      <w:r w:rsidRPr="00276CA6">
        <w:rPr>
          <w:sz w:val="28"/>
          <w:szCs w:val="28"/>
        </w:rPr>
        <w:t xml:space="preserve">                                            </w:t>
      </w:r>
      <w:r w:rsidR="00083CEC">
        <w:rPr>
          <w:sz w:val="28"/>
          <w:szCs w:val="28"/>
        </w:rPr>
        <w:t>Б</w:t>
      </w:r>
      <w:r w:rsidRPr="00276CA6">
        <w:rPr>
          <w:sz w:val="28"/>
          <w:szCs w:val="28"/>
        </w:rPr>
        <w:t>.</w:t>
      </w:r>
      <w:r w:rsidR="00083CEC">
        <w:rPr>
          <w:sz w:val="28"/>
          <w:szCs w:val="28"/>
        </w:rPr>
        <w:t>С</w:t>
      </w:r>
      <w:r w:rsidRPr="00276CA6">
        <w:rPr>
          <w:sz w:val="28"/>
          <w:szCs w:val="28"/>
        </w:rPr>
        <w:t>.</w:t>
      </w:r>
      <w:r w:rsidR="00FF5A71">
        <w:rPr>
          <w:sz w:val="28"/>
          <w:szCs w:val="28"/>
        </w:rPr>
        <w:t xml:space="preserve"> </w:t>
      </w:r>
      <w:r w:rsidR="00083CEC">
        <w:rPr>
          <w:sz w:val="28"/>
          <w:szCs w:val="28"/>
        </w:rPr>
        <w:t>Карпус</w:t>
      </w:r>
    </w:p>
    <w:p w:rsidR="00276CA6" w:rsidRPr="00276CA6" w:rsidRDefault="00276CA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B143C2" w:rsidRDefault="00083CEC" w:rsidP="00276CA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="00276CA6" w:rsidRPr="00276CA6">
        <w:rPr>
          <w:sz w:val="24"/>
          <w:szCs w:val="24"/>
        </w:rPr>
        <w:t xml:space="preserve"> 30</w:t>
      </w:r>
      <w:r w:rsidR="008C77CC">
        <w:rPr>
          <w:sz w:val="24"/>
          <w:szCs w:val="24"/>
        </w:rPr>
        <w:t>586</w:t>
      </w: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Pr="00721C3B" w:rsidRDefault="00555787" w:rsidP="00555787">
      <w:pPr>
        <w:ind w:left="5529"/>
        <w:rPr>
          <w:sz w:val="28"/>
          <w:szCs w:val="28"/>
        </w:rPr>
      </w:pPr>
      <w:r w:rsidRPr="00721C3B">
        <w:rPr>
          <w:sz w:val="28"/>
          <w:szCs w:val="28"/>
        </w:rPr>
        <w:lastRenderedPageBreak/>
        <w:t>Додаток</w:t>
      </w:r>
    </w:p>
    <w:p w:rsidR="00555787" w:rsidRPr="00721C3B" w:rsidRDefault="00555787" w:rsidP="00555787">
      <w:pPr>
        <w:ind w:left="5529"/>
        <w:rPr>
          <w:sz w:val="28"/>
          <w:szCs w:val="28"/>
        </w:rPr>
      </w:pPr>
      <w:r w:rsidRPr="00721C3B">
        <w:rPr>
          <w:sz w:val="28"/>
          <w:szCs w:val="28"/>
        </w:rPr>
        <w:t xml:space="preserve">до рішення </w:t>
      </w:r>
      <w:r>
        <w:rPr>
          <w:sz w:val="28"/>
          <w:szCs w:val="28"/>
        </w:rPr>
        <w:t>виконавчого комітету</w:t>
      </w:r>
    </w:p>
    <w:p w:rsidR="00555787" w:rsidRPr="00721C3B" w:rsidRDefault="00555787" w:rsidP="00555787">
      <w:pPr>
        <w:ind w:left="5529"/>
        <w:rPr>
          <w:sz w:val="28"/>
          <w:szCs w:val="28"/>
        </w:rPr>
      </w:pPr>
      <w:r>
        <w:rPr>
          <w:sz w:val="28"/>
          <w:szCs w:val="28"/>
        </w:rPr>
        <w:t>___</w:t>
      </w:r>
      <w:r w:rsidRPr="00721C3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21C3B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721C3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</w:t>
      </w:r>
    </w:p>
    <w:p w:rsidR="00555787" w:rsidRPr="00721C3B" w:rsidRDefault="00555787" w:rsidP="00555787">
      <w:pPr>
        <w:ind w:firstLine="709"/>
        <w:jc w:val="center"/>
        <w:rPr>
          <w:sz w:val="28"/>
          <w:szCs w:val="28"/>
        </w:rPr>
      </w:pPr>
    </w:p>
    <w:p w:rsidR="00555787" w:rsidRPr="00721C3B" w:rsidRDefault="00555787" w:rsidP="00555787">
      <w:pPr>
        <w:ind w:right="-1"/>
        <w:jc w:val="center"/>
        <w:rPr>
          <w:sz w:val="28"/>
          <w:szCs w:val="28"/>
        </w:rPr>
      </w:pPr>
      <w:r w:rsidRPr="00721C3B">
        <w:rPr>
          <w:sz w:val="28"/>
          <w:szCs w:val="28"/>
        </w:rPr>
        <w:t>ІНФОРМАЦІЯ</w:t>
      </w:r>
    </w:p>
    <w:p w:rsidR="00555787" w:rsidRPr="00721C3B" w:rsidRDefault="00555787" w:rsidP="00555787">
      <w:pPr>
        <w:tabs>
          <w:tab w:val="left" w:pos="6804"/>
        </w:tabs>
        <w:ind w:right="-1"/>
        <w:jc w:val="center"/>
        <w:rPr>
          <w:sz w:val="28"/>
          <w:szCs w:val="28"/>
        </w:rPr>
      </w:pPr>
      <w:r w:rsidRPr="00721C3B">
        <w:rPr>
          <w:sz w:val="28"/>
          <w:szCs w:val="28"/>
        </w:rPr>
        <w:t xml:space="preserve">про </w:t>
      </w:r>
      <w:r w:rsidRPr="0083544F">
        <w:rPr>
          <w:sz w:val="28"/>
          <w:szCs w:val="28"/>
        </w:rPr>
        <w:t>стан управління майном комунальної власності Нововолинської міської територіальної громади</w:t>
      </w:r>
    </w:p>
    <w:p w:rsidR="00555787" w:rsidRPr="00721C3B" w:rsidRDefault="00555787" w:rsidP="00555787">
      <w:pPr>
        <w:ind w:firstLine="709"/>
        <w:jc w:val="center"/>
        <w:rPr>
          <w:sz w:val="28"/>
          <w:szCs w:val="28"/>
        </w:rPr>
      </w:pPr>
    </w:p>
    <w:p w:rsidR="00555787" w:rsidRPr="00A7352C" w:rsidRDefault="00555787" w:rsidP="00555787">
      <w:pPr>
        <w:ind w:firstLine="851"/>
        <w:jc w:val="both"/>
        <w:rPr>
          <w:sz w:val="28"/>
          <w:szCs w:val="28"/>
        </w:rPr>
      </w:pPr>
      <w:r w:rsidRPr="00721C3B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>2014-</w:t>
      </w:r>
      <w:r w:rsidRPr="00721C3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21C3B">
        <w:rPr>
          <w:sz w:val="28"/>
          <w:szCs w:val="28"/>
        </w:rPr>
        <w:t xml:space="preserve"> рок</w:t>
      </w:r>
      <w:r>
        <w:rPr>
          <w:sz w:val="28"/>
          <w:szCs w:val="28"/>
        </w:rPr>
        <w:t>ів</w:t>
      </w:r>
      <w:r w:rsidRPr="00721C3B">
        <w:rPr>
          <w:sz w:val="28"/>
          <w:szCs w:val="28"/>
        </w:rPr>
        <w:t xml:space="preserve"> робота </w:t>
      </w:r>
      <w:r>
        <w:rPr>
          <w:sz w:val="28"/>
          <w:szCs w:val="28"/>
        </w:rPr>
        <w:t xml:space="preserve">відділу економіки виконавчого </w:t>
      </w:r>
      <w:r w:rsidRPr="00A7352C">
        <w:rPr>
          <w:sz w:val="28"/>
          <w:szCs w:val="28"/>
        </w:rPr>
        <w:t xml:space="preserve">комітету Нововолинської міської ради </w:t>
      </w:r>
      <w:r w:rsidRPr="00721C3B">
        <w:rPr>
          <w:sz w:val="28"/>
          <w:szCs w:val="28"/>
        </w:rPr>
        <w:t xml:space="preserve">була спрямована на </w:t>
      </w:r>
      <w:r w:rsidRPr="00A7352C">
        <w:rPr>
          <w:sz w:val="28"/>
          <w:szCs w:val="28"/>
        </w:rPr>
        <w:t>ефективне управління майном територіальної громади</w:t>
      </w:r>
      <w:r w:rsidRPr="00721C3B">
        <w:rPr>
          <w:sz w:val="28"/>
          <w:szCs w:val="28"/>
        </w:rPr>
        <w:t>.</w:t>
      </w:r>
    </w:p>
    <w:p w:rsidR="00555787" w:rsidRPr="00A7352C" w:rsidRDefault="00555787" w:rsidP="00555787">
      <w:pPr>
        <w:pStyle w:val="af1"/>
        <w:ind w:firstLine="851"/>
        <w:jc w:val="both"/>
        <w:rPr>
          <w:sz w:val="28"/>
          <w:szCs w:val="28"/>
          <w:lang w:eastAsia="ru-RU"/>
        </w:rPr>
      </w:pPr>
      <w:r w:rsidRPr="00A7352C">
        <w:rPr>
          <w:sz w:val="28"/>
          <w:szCs w:val="28"/>
          <w:lang w:eastAsia="ru-RU"/>
        </w:rPr>
        <w:t>З прийняттям рішення міської ради від 22 травня 2015 року №45/15 «Про оренду комунального майна територіальної громади міста Нововолинська» збільшились поступлення від орендної плати до місцевого бюджету.</w:t>
      </w:r>
    </w:p>
    <w:p w:rsidR="00555787" w:rsidRPr="00E456C8" w:rsidRDefault="00555787" w:rsidP="00555787">
      <w:pPr>
        <w:pStyle w:val="af1"/>
        <w:ind w:firstLine="851"/>
        <w:jc w:val="both"/>
        <w:rPr>
          <w:sz w:val="28"/>
          <w:szCs w:val="28"/>
          <w:lang w:val="ru-RU"/>
        </w:rPr>
      </w:pPr>
      <w:r w:rsidRPr="00A7352C">
        <w:rPr>
          <w:sz w:val="28"/>
          <w:szCs w:val="28"/>
        </w:rPr>
        <w:t>Станом на 01.01.2021 року в оренду передано 19305,12 м</w:t>
      </w:r>
      <w:r w:rsidRPr="00A7352C">
        <w:rPr>
          <w:sz w:val="28"/>
          <w:szCs w:val="28"/>
          <w:vertAlign w:val="superscript"/>
        </w:rPr>
        <w:t>2</w:t>
      </w:r>
      <w:r w:rsidRPr="00A7352C">
        <w:rPr>
          <w:sz w:val="28"/>
          <w:szCs w:val="28"/>
        </w:rPr>
        <w:t xml:space="preserve"> комунального майна, заключено 182 договори оренди.</w:t>
      </w:r>
    </w:p>
    <w:p w:rsidR="00555787" w:rsidRPr="00A7352C" w:rsidRDefault="00555787" w:rsidP="00555787">
      <w:pPr>
        <w:pStyle w:val="af1"/>
        <w:ind w:firstLine="851"/>
        <w:jc w:val="both"/>
        <w:rPr>
          <w:sz w:val="28"/>
          <w:szCs w:val="28"/>
        </w:rPr>
      </w:pPr>
      <w:r w:rsidRPr="00A7352C">
        <w:rPr>
          <w:sz w:val="28"/>
          <w:szCs w:val="28"/>
        </w:rPr>
        <w:t>Надходження до бюджету від оренди комунального майна за 2014-2020 роки склали: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</w:rPr>
              <w:t>Роки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Надходження, </w:t>
            </w:r>
            <w:r w:rsidRPr="00996547">
              <w:rPr>
                <w:sz w:val="28"/>
              </w:rPr>
              <w:t>тис.грн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2014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 w:rsidRPr="00996547">
              <w:rPr>
                <w:sz w:val="28"/>
              </w:rPr>
              <w:t>10,3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2015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 w:rsidRPr="00996547">
              <w:rPr>
                <w:sz w:val="28"/>
              </w:rPr>
              <w:t>51,3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2016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 w:rsidRPr="00996547">
              <w:rPr>
                <w:sz w:val="28"/>
              </w:rPr>
              <w:t>269,3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2017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 w:rsidRPr="00996547">
              <w:rPr>
                <w:sz w:val="28"/>
              </w:rPr>
              <w:t>388,5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2018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 w:rsidRPr="00996547">
              <w:rPr>
                <w:sz w:val="28"/>
              </w:rPr>
              <w:t>358,7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2019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 w:rsidRPr="00996547">
              <w:rPr>
                <w:sz w:val="28"/>
              </w:rPr>
              <w:t>425,6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2020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 w:rsidRPr="00996547">
              <w:rPr>
                <w:sz w:val="28"/>
              </w:rPr>
              <w:t>459,4</w:t>
            </w:r>
          </w:p>
        </w:tc>
      </w:tr>
    </w:tbl>
    <w:p w:rsidR="00555787" w:rsidRDefault="00555787" w:rsidP="00555787"/>
    <w:p w:rsidR="00555787" w:rsidRDefault="00555787" w:rsidP="00555787">
      <w:r>
        <w:rPr>
          <w:noProof/>
          <w:lang w:eastAsia="uk-UA"/>
        </w:rPr>
        <w:drawing>
          <wp:inline distT="0" distB="0" distL="0" distR="0" wp14:anchorId="1AFF5939" wp14:editId="510EA47E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5787" w:rsidRDefault="00555787" w:rsidP="00555787">
      <w:pPr>
        <w:ind w:firstLine="851"/>
        <w:rPr>
          <w:sz w:val="28"/>
          <w:szCs w:val="28"/>
        </w:rPr>
      </w:pPr>
    </w:p>
    <w:p w:rsidR="00555787" w:rsidRDefault="00555787" w:rsidP="00555787">
      <w:pPr>
        <w:ind w:firstLine="851"/>
        <w:rPr>
          <w:sz w:val="28"/>
          <w:szCs w:val="28"/>
        </w:rPr>
      </w:pPr>
    </w:p>
    <w:p w:rsidR="00555787" w:rsidRDefault="00555787" w:rsidP="00555787">
      <w:pPr>
        <w:ind w:firstLine="851"/>
        <w:rPr>
          <w:sz w:val="28"/>
          <w:szCs w:val="28"/>
        </w:rPr>
      </w:pPr>
    </w:p>
    <w:p w:rsidR="00555787" w:rsidRDefault="00555787" w:rsidP="00555787">
      <w:pPr>
        <w:ind w:firstLine="851"/>
        <w:rPr>
          <w:sz w:val="28"/>
          <w:szCs w:val="28"/>
        </w:rPr>
      </w:pPr>
    </w:p>
    <w:p w:rsidR="00555787" w:rsidRPr="00721C3B" w:rsidRDefault="00555787" w:rsidP="00555787">
      <w:pPr>
        <w:ind w:firstLine="851"/>
        <w:rPr>
          <w:sz w:val="28"/>
          <w:szCs w:val="28"/>
        </w:rPr>
      </w:pPr>
      <w:r w:rsidRPr="00721C3B">
        <w:rPr>
          <w:sz w:val="28"/>
          <w:szCs w:val="28"/>
        </w:rPr>
        <w:t xml:space="preserve">Надходження до бюджету від </w:t>
      </w:r>
      <w:r>
        <w:rPr>
          <w:sz w:val="28"/>
          <w:szCs w:val="28"/>
        </w:rPr>
        <w:t>приватизації</w:t>
      </w:r>
      <w:r w:rsidRPr="00721C3B">
        <w:rPr>
          <w:sz w:val="28"/>
          <w:szCs w:val="28"/>
        </w:rPr>
        <w:t xml:space="preserve"> комунального майна за 2014-202</w:t>
      </w:r>
      <w:r>
        <w:rPr>
          <w:sz w:val="28"/>
          <w:szCs w:val="28"/>
        </w:rPr>
        <w:t>0</w:t>
      </w:r>
      <w:r w:rsidRPr="00721C3B">
        <w:rPr>
          <w:sz w:val="28"/>
          <w:szCs w:val="28"/>
        </w:rPr>
        <w:t xml:space="preserve"> роки склали:</w:t>
      </w:r>
    </w:p>
    <w:p w:rsidR="00555787" w:rsidRPr="007424D9" w:rsidRDefault="00555787" w:rsidP="00555787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</w:rPr>
              <w:t>Роки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Надходження, </w:t>
            </w:r>
            <w:r w:rsidRPr="00996547">
              <w:rPr>
                <w:sz w:val="28"/>
              </w:rPr>
              <w:t>тис.грн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2014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94,0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2015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>
              <w:rPr>
                <w:sz w:val="28"/>
              </w:rPr>
              <w:t>789,7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2016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2017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>
              <w:rPr>
                <w:sz w:val="28"/>
              </w:rPr>
              <w:t>4998,8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2018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>
              <w:rPr>
                <w:sz w:val="28"/>
              </w:rPr>
              <w:t>1684,7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2019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>
              <w:rPr>
                <w:sz w:val="28"/>
              </w:rPr>
              <w:t>1256,2</w:t>
            </w:r>
          </w:p>
        </w:tc>
      </w:tr>
      <w:tr w:rsidR="00555787" w:rsidTr="00151327">
        <w:tc>
          <w:tcPr>
            <w:tcW w:w="4814" w:type="dxa"/>
          </w:tcPr>
          <w:p w:rsidR="00555787" w:rsidRPr="00996547" w:rsidRDefault="00555787" w:rsidP="00151327">
            <w:pPr>
              <w:jc w:val="center"/>
              <w:rPr>
                <w:sz w:val="28"/>
                <w:lang w:val="en-US"/>
              </w:rPr>
            </w:pPr>
            <w:r w:rsidRPr="00996547">
              <w:rPr>
                <w:sz w:val="28"/>
                <w:lang w:val="en-US"/>
              </w:rPr>
              <w:t>2020</w:t>
            </w:r>
          </w:p>
        </w:tc>
        <w:tc>
          <w:tcPr>
            <w:tcW w:w="4815" w:type="dxa"/>
          </w:tcPr>
          <w:p w:rsidR="00555787" w:rsidRPr="00996547" w:rsidRDefault="00555787" w:rsidP="00151327">
            <w:pPr>
              <w:jc w:val="right"/>
              <w:rPr>
                <w:sz w:val="28"/>
              </w:rPr>
            </w:pPr>
            <w:r>
              <w:rPr>
                <w:sz w:val="28"/>
              </w:rPr>
              <w:t>3371,2</w:t>
            </w:r>
          </w:p>
        </w:tc>
      </w:tr>
    </w:tbl>
    <w:p w:rsidR="00555787" w:rsidRDefault="00555787" w:rsidP="00555787">
      <w:pPr>
        <w:jc w:val="center"/>
      </w:pPr>
    </w:p>
    <w:p w:rsidR="00555787" w:rsidRDefault="00555787" w:rsidP="00555787">
      <w:pPr>
        <w:jc w:val="both"/>
      </w:pPr>
      <w:r>
        <w:rPr>
          <w:noProof/>
          <w:lang w:eastAsia="uk-UA"/>
        </w:rPr>
        <w:drawing>
          <wp:inline distT="0" distB="0" distL="0" distR="0" wp14:anchorId="39C945DF" wp14:editId="798A5C84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787" w:rsidRPr="007E393D" w:rsidRDefault="00555787" w:rsidP="00555787"/>
    <w:p w:rsidR="00555787" w:rsidRDefault="00555787" w:rsidP="00555787"/>
    <w:p w:rsidR="00555787" w:rsidRDefault="00555787" w:rsidP="00555787">
      <w:pPr>
        <w:tabs>
          <w:tab w:val="left" w:pos="6225"/>
        </w:tabs>
        <w:jc w:val="both"/>
        <w:rPr>
          <w:sz w:val="28"/>
        </w:rPr>
      </w:pPr>
      <w:r w:rsidRPr="007E393D">
        <w:rPr>
          <w:sz w:val="28"/>
        </w:rPr>
        <w:t>Най</w:t>
      </w:r>
      <w:r>
        <w:rPr>
          <w:sz w:val="28"/>
        </w:rPr>
        <w:t>більші продані об’єкти: приміщення кінотеатру, недобудоване приміщення поліклініки.</w:t>
      </w:r>
    </w:p>
    <w:p w:rsidR="00555787" w:rsidRPr="00555787" w:rsidRDefault="00555787" w:rsidP="00276CA6">
      <w:pPr>
        <w:autoSpaceDE w:val="0"/>
        <w:autoSpaceDN w:val="0"/>
        <w:jc w:val="both"/>
        <w:rPr>
          <w:bCs/>
          <w:sz w:val="28"/>
          <w:szCs w:val="28"/>
        </w:rPr>
      </w:pPr>
    </w:p>
    <w:sectPr w:rsidR="00555787" w:rsidRPr="00555787" w:rsidSect="00B143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17" w:rsidRDefault="00680417">
      <w:r>
        <w:separator/>
      </w:r>
    </w:p>
  </w:endnote>
  <w:endnote w:type="continuationSeparator" w:id="0">
    <w:p w:rsidR="00680417" w:rsidRDefault="0068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E" w:rsidRDefault="000247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E" w:rsidRDefault="000247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E" w:rsidRDefault="000247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17" w:rsidRDefault="00680417">
      <w:r>
        <w:separator/>
      </w:r>
    </w:p>
  </w:footnote>
  <w:footnote w:type="continuationSeparator" w:id="0">
    <w:p w:rsidR="00680417" w:rsidRDefault="0068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E" w:rsidRDefault="000247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E" w:rsidRDefault="000247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7E" w:rsidRDefault="000247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98E"/>
    <w:multiLevelType w:val="singleLevel"/>
    <w:tmpl w:val="8A2A18B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32AB7F31"/>
    <w:multiLevelType w:val="singleLevel"/>
    <w:tmpl w:val="926E0E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E833CA"/>
    <w:multiLevelType w:val="multilevel"/>
    <w:tmpl w:val="D02E11C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2375F33"/>
    <w:multiLevelType w:val="hybridMultilevel"/>
    <w:tmpl w:val="CF80F0B2"/>
    <w:lvl w:ilvl="0" w:tplc="A630F1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61354C"/>
    <w:multiLevelType w:val="hybridMultilevel"/>
    <w:tmpl w:val="0756CF30"/>
    <w:lvl w:ilvl="0" w:tplc="71F2AE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880"/>
    <w:multiLevelType w:val="hybridMultilevel"/>
    <w:tmpl w:val="51B60B1A"/>
    <w:lvl w:ilvl="0" w:tplc="3FE0D38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8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51"/>
    <w:multiLevelType w:val="hybridMultilevel"/>
    <w:tmpl w:val="F85CAC18"/>
    <w:lvl w:ilvl="0" w:tplc="16DA01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DE79F0"/>
    <w:multiLevelType w:val="hybridMultilevel"/>
    <w:tmpl w:val="C1461A5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E97B15"/>
    <w:multiLevelType w:val="hybridMultilevel"/>
    <w:tmpl w:val="98F2F5A4"/>
    <w:lvl w:ilvl="0" w:tplc="C78CD6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E"/>
    <w:rsid w:val="00000754"/>
    <w:rsid w:val="00004F67"/>
    <w:rsid w:val="0002477E"/>
    <w:rsid w:val="0004056E"/>
    <w:rsid w:val="0006702A"/>
    <w:rsid w:val="00081DDA"/>
    <w:rsid w:val="00083CEC"/>
    <w:rsid w:val="000B757B"/>
    <w:rsid w:val="000D6894"/>
    <w:rsid w:val="000E1E89"/>
    <w:rsid w:val="000F533A"/>
    <w:rsid w:val="000F78A4"/>
    <w:rsid w:val="00143F53"/>
    <w:rsid w:val="0015106B"/>
    <w:rsid w:val="00155DFA"/>
    <w:rsid w:val="001716B5"/>
    <w:rsid w:val="0019300D"/>
    <w:rsid w:val="00196D84"/>
    <w:rsid w:val="001C52D3"/>
    <w:rsid w:val="00215540"/>
    <w:rsid w:val="00223A3D"/>
    <w:rsid w:val="00227079"/>
    <w:rsid w:val="0022765F"/>
    <w:rsid w:val="00265884"/>
    <w:rsid w:val="00276CA6"/>
    <w:rsid w:val="00284094"/>
    <w:rsid w:val="002F5E27"/>
    <w:rsid w:val="00300296"/>
    <w:rsid w:val="00313CB4"/>
    <w:rsid w:val="00326E6C"/>
    <w:rsid w:val="00334CD8"/>
    <w:rsid w:val="003360DB"/>
    <w:rsid w:val="003563A1"/>
    <w:rsid w:val="00356656"/>
    <w:rsid w:val="00365D39"/>
    <w:rsid w:val="00367A09"/>
    <w:rsid w:val="003961E7"/>
    <w:rsid w:val="003A01EB"/>
    <w:rsid w:val="003A2B19"/>
    <w:rsid w:val="003B55BD"/>
    <w:rsid w:val="00402071"/>
    <w:rsid w:val="00437CD7"/>
    <w:rsid w:val="00442DAD"/>
    <w:rsid w:val="00446ADA"/>
    <w:rsid w:val="00464E9A"/>
    <w:rsid w:val="00491BDB"/>
    <w:rsid w:val="004C7F63"/>
    <w:rsid w:val="005017EB"/>
    <w:rsid w:val="005115F5"/>
    <w:rsid w:val="00555787"/>
    <w:rsid w:val="00555B8C"/>
    <w:rsid w:val="00566502"/>
    <w:rsid w:val="00566682"/>
    <w:rsid w:val="005D19D0"/>
    <w:rsid w:val="005E6A96"/>
    <w:rsid w:val="00606BD2"/>
    <w:rsid w:val="00635847"/>
    <w:rsid w:val="0065194E"/>
    <w:rsid w:val="00652478"/>
    <w:rsid w:val="006565F8"/>
    <w:rsid w:val="00671D73"/>
    <w:rsid w:val="006802C3"/>
    <w:rsid w:val="00680417"/>
    <w:rsid w:val="00685346"/>
    <w:rsid w:val="00686809"/>
    <w:rsid w:val="00696DEF"/>
    <w:rsid w:val="006E6A16"/>
    <w:rsid w:val="006F35E0"/>
    <w:rsid w:val="00703161"/>
    <w:rsid w:val="007D68E0"/>
    <w:rsid w:val="007E2F15"/>
    <w:rsid w:val="007F2FF6"/>
    <w:rsid w:val="00817A96"/>
    <w:rsid w:val="008309CE"/>
    <w:rsid w:val="00842A4A"/>
    <w:rsid w:val="00843F03"/>
    <w:rsid w:val="00866880"/>
    <w:rsid w:val="008A0BF3"/>
    <w:rsid w:val="008C77CC"/>
    <w:rsid w:val="008E36BF"/>
    <w:rsid w:val="008F2D2B"/>
    <w:rsid w:val="00905FEE"/>
    <w:rsid w:val="00940489"/>
    <w:rsid w:val="00945436"/>
    <w:rsid w:val="00983949"/>
    <w:rsid w:val="00983BD6"/>
    <w:rsid w:val="00986ECF"/>
    <w:rsid w:val="00992DBE"/>
    <w:rsid w:val="0099445A"/>
    <w:rsid w:val="009B709B"/>
    <w:rsid w:val="009C2845"/>
    <w:rsid w:val="00A03743"/>
    <w:rsid w:val="00A20866"/>
    <w:rsid w:val="00A31C7F"/>
    <w:rsid w:val="00A53D84"/>
    <w:rsid w:val="00A6501E"/>
    <w:rsid w:val="00AA2325"/>
    <w:rsid w:val="00AB6EE0"/>
    <w:rsid w:val="00AD5F0A"/>
    <w:rsid w:val="00B143C2"/>
    <w:rsid w:val="00B17AAA"/>
    <w:rsid w:val="00B373E7"/>
    <w:rsid w:val="00B449AB"/>
    <w:rsid w:val="00B632D1"/>
    <w:rsid w:val="00B957F3"/>
    <w:rsid w:val="00BA41E4"/>
    <w:rsid w:val="00BC084C"/>
    <w:rsid w:val="00BD0BF9"/>
    <w:rsid w:val="00BD1045"/>
    <w:rsid w:val="00BF46EF"/>
    <w:rsid w:val="00C063AA"/>
    <w:rsid w:val="00C200CB"/>
    <w:rsid w:val="00C47C64"/>
    <w:rsid w:val="00C47EDB"/>
    <w:rsid w:val="00C66AD2"/>
    <w:rsid w:val="00C66D38"/>
    <w:rsid w:val="00C718C6"/>
    <w:rsid w:val="00C75DCF"/>
    <w:rsid w:val="00C80C3C"/>
    <w:rsid w:val="00D53368"/>
    <w:rsid w:val="00D723E4"/>
    <w:rsid w:val="00DA1F24"/>
    <w:rsid w:val="00DB4CD4"/>
    <w:rsid w:val="00DC3888"/>
    <w:rsid w:val="00E40368"/>
    <w:rsid w:val="00E456C8"/>
    <w:rsid w:val="00E5399C"/>
    <w:rsid w:val="00E63239"/>
    <w:rsid w:val="00E64E42"/>
    <w:rsid w:val="00E90E59"/>
    <w:rsid w:val="00EA03DE"/>
    <w:rsid w:val="00EA1437"/>
    <w:rsid w:val="00EB4D22"/>
    <w:rsid w:val="00ED4EB9"/>
    <w:rsid w:val="00EF07E5"/>
    <w:rsid w:val="00EF3B5C"/>
    <w:rsid w:val="00F76EBB"/>
    <w:rsid w:val="00FA7A20"/>
    <w:rsid w:val="00FC690B"/>
    <w:rsid w:val="00FD0BD0"/>
    <w:rsid w:val="00FD264A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42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firstLine="708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483"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ind w:left="6521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styleId="a8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30">
    <w:name w:val="Body Text Indent 3"/>
    <w:basedOn w:val="a"/>
    <w:pPr>
      <w:ind w:firstLine="142"/>
      <w:jc w:val="both"/>
    </w:pPr>
    <w:rPr>
      <w:sz w:val="28"/>
    </w:rPr>
  </w:style>
  <w:style w:type="paragraph" w:customStyle="1" w:styleId="a9">
    <w:name w:val="Заг_ввод"/>
    <w:autoRedefine/>
    <w:pPr>
      <w:widowControl w:val="0"/>
      <w:tabs>
        <w:tab w:val="left" w:pos="3686"/>
      </w:tabs>
      <w:ind w:right="3315"/>
    </w:pPr>
    <w:rPr>
      <w:sz w:val="28"/>
      <w:lang w:eastAsia="ru-RU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a">
    <w:name w:val="Subtitle"/>
    <w:basedOn w:val="a"/>
    <w:qFormat/>
    <w:pPr>
      <w:jc w:val="center"/>
    </w:pPr>
    <w:rPr>
      <w:sz w:val="28"/>
    </w:rPr>
  </w:style>
  <w:style w:type="character" w:customStyle="1" w:styleId="a4">
    <w:name w:val="Верхній колонтитул Знак"/>
    <w:link w:val="a3"/>
    <w:semiHidden/>
    <w:locked/>
    <w:rsid w:val="00866880"/>
    <w:rPr>
      <w:lang w:val="uk-UA" w:eastAsia="ru-RU" w:bidi="ar-SA"/>
    </w:rPr>
  </w:style>
  <w:style w:type="paragraph" w:styleId="ab">
    <w:name w:val="List Paragraph"/>
    <w:basedOn w:val="a"/>
    <w:uiPriority w:val="34"/>
    <w:qFormat/>
    <w:rsid w:val="00501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rsid w:val="001716B5"/>
    <w:rPr>
      <w:i/>
      <w:iCs/>
    </w:rPr>
  </w:style>
  <w:style w:type="character" w:customStyle="1" w:styleId="apple-converted-space">
    <w:name w:val="apple-converted-space"/>
    <w:rsid w:val="00940489"/>
  </w:style>
  <w:style w:type="paragraph" w:styleId="ad">
    <w:name w:val="Balloon Text"/>
    <w:basedOn w:val="a"/>
    <w:link w:val="ae"/>
    <w:rsid w:val="00D723E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D723E4"/>
    <w:rPr>
      <w:rFonts w:ascii="Tahoma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rsid w:val="00EA143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rsid w:val="00081DDA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081DDA"/>
    <w:rPr>
      <w:sz w:val="16"/>
      <w:szCs w:val="16"/>
      <w:lang w:eastAsia="ru-RU"/>
    </w:rPr>
  </w:style>
  <w:style w:type="character" w:styleId="af0">
    <w:name w:val="Strong"/>
    <w:qFormat/>
    <w:rsid w:val="00081DDA"/>
    <w:rPr>
      <w:b/>
      <w:bCs/>
    </w:rPr>
  </w:style>
  <w:style w:type="paragraph" w:styleId="af1">
    <w:name w:val="No Spacing"/>
    <w:link w:val="af2"/>
    <w:uiPriority w:val="1"/>
    <w:qFormat/>
    <w:rsid w:val="00081DDA"/>
    <w:rPr>
      <w:rFonts w:eastAsia="Calibri"/>
      <w:sz w:val="24"/>
      <w:szCs w:val="22"/>
      <w:lang w:eastAsia="en-US"/>
    </w:rPr>
  </w:style>
  <w:style w:type="paragraph" w:customStyle="1" w:styleId="11">
    <w:name w:val="Без интервала1"/>
    <w:qFormat/>
    <w:rsid w:val="00081DD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81DDA"/>
    <w:pPr>
      <w:autoSpaceDE w:val="0"/>
      <w:autoSpaceDN w:val="0"/>
      <w:adjustRightInd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2">
    <w:name w:val="Без інтервалів Знак"/>
    <w:link w:val="af1"/>
    <w:uiPriority w:val="1"/>
    <w:rsid w:val="00081DDA"/>
    <w:rPr>
      <w:rFonts w:eastAsia="Calibri"/>
      <w:sz w:val="24"/>
      <w:szCs w:val="22"/>
      <w:lang w:eastAsia="en-US"/>
    </w:rPr>
  </w:style>
  <w:style w:type="character" w:customStyle="1" w:styleId="FontStyle22">
    <w:name w:val="Font Style22"/>
    <w:rsid w:val="00B143C2"/>
    <w:rPr>
      <w:rFonts w:ascii="Times New Roman" w:hAnsi="Times New Roman" w:cs="Times New Roman"/>
      <w:spacing w:val="10"/>
      <w:sz w:val="24"/>
      <w:szCs w:val="24"/>
    </w:rPr>
  </w:style>
  <w:style w:type="table" w:styleId="af3">
    <w:name w:val="Table Grid"/>
    <w:basedOn w:val="a1"/>
    <w:uiPriority w:val="39"/>
    <w:rsid w:val="005557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надходжень від орендної плати, тис.грн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8941017789442995E-2"/>
                  <c:y val="-3.76687289088863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2D-44F7-8DFF-589CA25EA601}"/>
                </c:ext>
              </c:extLst>
            </c:dLbl>
            <c:dLbl>
              <c:idx val="1"/>
              <c:layout>
                <c:manualLayout>
                  <c:x val="-6.12558326042578E-2"/>
                  <c:y val="-4.9573490813648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2D-44F7-8DFF-589CA25EA601}"/>
                </c:ext>
              </c:extLst>
            </c:dLbl>
            <c:dLbl>
              <c:idx val="6"/>
              <c:layout>
                <c:manualLayout>
                  <c:x val="-4.8015091863517059E-2"/>
                  <c:y val="-3.370047494063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2D-44F7-8DFF-589CA25EA6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Аркуш1!$A$2:$A$8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10.3</c:v>
                </c:pt>
                <c:pt idx="1">
                  <c:v>51.3</c:v>
                </c:pt>
                <c:pt idx="2">
                  <c:v>269.3</c:v>
                </c:pt>
                <c:pt idx="3">
                  <c:v>388.5</c:v>
                </c:pt>
                <c:pt idx="4">
                  <c:v>358.7</c:v>
                </c:pt>
                <c:pt idx="5">
                  <c:v>425.6</c:v>
                </c:pt>
                <c:pt idx="6">
                  <c:v>459.4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52D-44F7-8DFF-589CA25EA60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75850831"/>
        <c:axId val="1875849999"/>
      </c:lineChart>
      <c:catAx>
        <c:axId val="1875850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75849999"/>
        <c:crosses val="autoZero"/>
        <c:auto val="1"/>
        <c:lblAlgn val="ctr"/>
        <c:lblOffset val="100"/>
        <c:noMultiLvlLbl val="0"/>
      </c:catAx>
      <c:valAx>
        <c:axId val="18758499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75850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Динаміка надходжень коштів від приватизації майна тис.грн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тис.грн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4.3472222222222225E-2"/>
                  <c:y val="-7.3383014623172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1E-4A6D-A640-8E2A1068034F}"/>
                </c:ext>
              </c:extLst>
            </c:dLbl>
            <c:dLbl>
              <c:idx val="4"/>
              <c:layout>
                <c:manualLayout>
                  <c:x val="-1.3941017789442987E-2"/>
                  <c:y val="-9.3224284464441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1E-4A6D-A640-8E2A1068034F}"/>
                </c:ext>
              </c:extLst>
            </c:dLbl>
            <c:dLbl>
              <c:idx val="5"/>
              <c:layout>
                <c:manualLayout>
                  <c:x val="2.2626859142607174E-3"/>
                  <c:y val="3.77280964879390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1E-4A6D-A640-8E2A10680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Аркуш1!$A$2:$A$8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94</c:v>
                </c:pt>
                <c:pt idx="1">
                  <c:v>789.7</c:v>
                </c:pt>
                <c:pt idx="2">
                  <c:v>0</c:v>
                </c:pt>
                <c:pt idx="3">
                  <c:v>4998.8</c:v>
                </c:pt>
                <c:pt idx="4">
                  <c:v>1684.7</c:v>
                </c:pt>
                <c:pt idx="5">
                  <c:v>1256.2</c:v>
                </c:pt>
                <c:pt idx="6">
                  <c:v>3371.2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B1E-4A6D-A640-8E2A1068034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197039"/>
        <c:axId val="242198287"/>
      </c:lineChart>
      <c:catAx>
        <c:axId val="242197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2198287"/>
        <c:crosses val="autoZero"/>
        <c:auto val="1"/>
        <c:lblAlgn val="ctr"/>
        <c:lblOffset val="100"/>
        <c:noMultiLvlLbl val="0"/>
      </c:catAx>
      <c:valAx>
        <c:axId val="2421982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2197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2021-01-29T14:13:00Z</dcterms:created>
  <dcterms:modified xsi:type="dcterms:W3CDTF">2021-01-29T14:20:00Z</dcterms:modified>
</cp:coreProperties>
</file>