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A966EC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437B5">
        <w:rPr>
          <w:b/>
          <w:sz w:val="32"/>
          <w:szCs w:val="32"/>
        </w:rPr>
        <w:t xml:space="preserve"> </w:t>
      </w:r>
      <w:r w:rsidR="00074310">
        <w:rPr>
          <w:b/>
          <w:sz w:val="32"/>
          <w:szCs w:val="32"/>
        </w:rPr>
        <w:t xml:space="preserve">                      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</w:t>
      </w:r>
      <w:r w:rsidR="00074310">
        <w:rPr>
          <w:b/>
          <w:sz w:val="32"/>
          <w:szCs w:val="32"/>
        </w:rPr>
        <w:t xml:space="preserve">      ПРОЄКТ</w:t>
      </w:r>
      <w:r w:rsidR="006437B5">
        <w:rPr>
          <w:b/>
          <w:sz w:val="32"/>
          <w:szCs w:val="32"/>
        </w:rPr>
        <w:t xml:space="preserve">        </w:t>
      </w:r>
      <w:r w:rsidR="0077102E">
        <w:rPr>
          <w:b/>
          <w:sz w:val="32"/>
          <w:szCs w:val="32"/>
        </w:rPr>
        <w:t xml:space="preserve">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53D70">
        <w:rPr>
          <w:sz w:val="28"/>
          <w:szCs w:val="28"/>
          <w:u w:val="single"/>
        </w:rPr>
        <w:t xml:space="preserve"> </w:t>
      </w:r>
      <w:r w:rsidR="00BD01C8">
        <w:rPr>
          <w:sz w:val="28"/>
          <w:szCs w:val="28"/>
          <w:u w:val="single"/>
        </w:rPr>
        <w:t xml:space="preserve">       </w:t>
      </w:r>
      <w:r w:rsidR="00074310">
        <w:rPr>
          <w:sz w:val="28"/>
          <w:szCs w:val="28"/>
          <w:u w:val="single"/>
        </w:rPr>
        <w:t>листопада</w:t>
      </w:r>
      <w:r w:rsidR="00B53D70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</w:t>
      </w:r>
      <w:r w:rsidR="00C6477C" w:rsidRPr="002F73A9">
        <w:rPr>
          <w:sz w:val="28"/>
          <w:szCs w:val="28"/>
          <w:u w:val="single"/>
        </w:rPr>
        <w:t xml:space="preserve">№ </w:t>
      </w:r>
      <w:r w:rsidR="00C6477C" w:rsidRPr="00C6477C">
        <w:rPr>
          <w:sz w:val="28"/>
          <w:szCs w:val="28"/>
        </w:rPr>
        <w:t xml:space="preserve">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BD0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</w:t>
      </w:r>
      <w:r w:rsidR="00BD01C8">
        <w:rPr>
          <w:sz w:val="28"/>
          <w:szCs w:val="28"/>
        </w:rPr>
        <w:t>рішення виконавчого комітету від 13.11.2019р.</w:t>
      </w:r>
      <w:r w:rsidR="00074310">
        <w:rPr>
          <w:sz w:val="28"/>
          <w:szCs w:val="28"/>
        </w:rPr>
        <w:t xml:space="preserve"> №345 </w:t>
      </w:r>
      <w:r w:rsidR="00BD01C8">
        <w:rPr>
          <w:sz w:val="28"/>
          <w:szCs w:val="28"/>
        </w:rPr>
        <w:t xml:space="preserve">«Про затвердження протоколу міської постійно діючої міжвідомчої комісії для  розгляду питань щодо відключення споживачів від систем(мереж)централізованого опалення(теплопостачання)  та постачання гарячої води», </w:t>
      </w:r>
      <w:r w:rsidR="00C6477C" w:rsidRPr="00C6477C">
        <w:rPr>
          <w:sz w:val="28"/>
          <w:szCs w:val="28"/>
        </w:rPr>
        <w:t xml:space="preserve">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</w:t>
      </w:r>
      <w:r w:rsidR="00B53D70">
        <w:rPr>
          <w:sz w:val="28"/>
          <w:szCs w:val="28"/>
        </w:rPr>
        <w:t>5</w:t>
      </w:r>
      <w:r w:rsidR="00BD01C8">
        <w:rPr>
          <w:sz w:val="28"/>
          <w:szCs w:val="28"/>
        </w:rPr>
        <w:t>1</w:t>
      </w:r>
      <w:r w:rsidR="00B53D70">
        <w:rPr>
          <w:sz w:val="28"/>
          <w:szCs w:val="28"/>
        </w:rPr>
        <w:t xml:space="preserve"> </w:t>
      </w:r>
      <w:r w:rsidR="004C1593">
        <w:rPr>
          <w:sz w:val="28"/>
          <w:szCs w:val="28"/>
        </w:rPr>
        <w:t xml:space="preserve"> від</w:t>
      </w:r>
      <w:r w:rsidR="00BD01C8">
        <w:rPr>
          <w:sz w:val="28"/>
          <w:szCs w:val="28"/>
        </w:rPr>
        <w:t xml:space="preserve">        </w:t>
      </w:r>
      <w:r w:rsidR="00C6477C"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BD01C8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D76156" w:rsidRDefault="006437B5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3D70">
        <w:rPr>
          <w:sz w:val="28"/>
          <w:szCs w:val="28"/>
        </w:rPr>
        <w:t xml:space="preserve">  </w:t>
      </w:r>
      <w:r w:rsidR="00D76156"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>Продовжити</w:t>
      </w:r>
      <w:r w:rsidR="00731005"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 xml:space="preserve"> </w:t>
      </w:r>
      <w:r w:rsidR="00731005">
        <w:rPr>
          <w:sz w:val="28"/>
          <w:szCs w:val="28"/>
        </w:rPr>
        <w:t>дозвіл</w:t>
      </w:r>
      <w:r w:rsidR="00D76156">
        <w:rPr>
          <w:sz w:val="28"/>
          <w:szCs w:val="28"/>
        </w:rPr>
        <w:t xml:space="preserve"> </w:t>
      </w:r>
      <w:r w:rsidR="00D76156" w:rsidRPr="004C6A0A">
        <w:rPr>
          <w:sz w:val="28"/>
          <w:szCs w:val="28"/>
        </w:rPr>
        <w:t xml:space="preserve"> на відключення від мереж централізованого опалення </w:t>
      </w:r>
      <w:r w:rsidR="00D76156">
        <w:rPr>
          <w:sz w:val="28"/>
          <w:szCs w:val="28"/>
        </w:rPr>
        <w:t xml:space="preserve"> багатоквартирного </w:t>
      </w:r>
      <w:r w:rsidR="00D76156" w:rsidRPr="004C6A0A">
        <w:rPr>
          <w:sz w:val="28"/>
          <w:szCs w:val="28"/>
        </w:rPr>
        <w:t>житлового будинку</w:t>
      </w:r>
      <w:r w:rsidR="00D76156">
        <w:rPr>
          <w:sz w:val="28"/>
          <w:szCs w:val="28"/>
        </w:rPr>
        <w:t xml:space="preserve"> за адресою:  </w:t>
      </w:r>
      <w:r w:rsidR="00BD01C8">
        <w:rPr>
          <w:sz w:val="28"/>
          <w:szCs w:val="28"/>
        </w:rPr>
        <w:t>15 мікрорайон,2,</w:t>
      </w:r>
      <w:r w:rsidR="00D76156">
        <w:rPr>
          <w:sz w:val="28"/>
          <w:szCs w:val="28"/>
        </w:rPr>
        <w:t xml:space="preserve"> </w:t>
      </w:r>
      <w:proofErr w:type="spellStart"/>
      <w:r w:rsidR="00D76156">
        <w:rPr>
          <w:sz w:val="28"/>
          <w:szCs w:val="28"/>
        </w:rPr>
        <w:t>м.Нововолинськ</w:t>
      </w:r>
      <w:proofErr w:type="spellEnd"/>
      <w:r w:rsidR="00BD01C8">
        <w:rPr>
          <w:sz w:val="28"/>
          <w:szCs w:val="28"/>
        </w:rPr>
        <w:t>.</w:t>
      </w:r>
      <w:r w:rsidR="00D76156">
        <w:rPr>
          <w:sz w:val="28"/>
          <w:szCs w:val="28"/>
        </w:rPr>
        <w:t xml:space="preserve">    </w:t>
      </w:r>
    </w:p>
    <w:p w:rsidR="00D76156" w:rsidRPr="00C6477C" w:rsidRDefault="00BD01C8" w:rsidP="00D76156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>.1. Запропонувати</w:t>
      </w:r>
      <w:r w:rsidR="00D76156" w:rsidRPr="00C6477C">
        <w:rPr>
          <w:sz w:val="28"/>
          <w:szCs w:val="28"/>
        </w:rPr>
        <w:t xml:space="preserve"> </w:t>
      </w:r>
      <w:r w:rsidR="00D76156" w:rsidRPr="00A2485F">
        <w:rPr>
          <w:sz w:val="28"/>
          <w:szCs w:val="28"/>
        </w:rPr>
        <w:t>співвласникам багатоквартирн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житлов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будинк</w:t>
      </w:r>
      <w:r w:rsidR="00D76156">
        <w:rPr>
          <w:sz w:val="28"/>
          <w:szCs w:val="28"/>
        </w:rPr>
        <w:t>у</w:t>
      </w:r>
      <w:r w:rsidR="00D76156" w:rsidRPr="00A2485F">
        <w:rPr>
          <w:sz w:val="28"/>
          <w:szCs w:val="28"/>
        </w:rPr>
        <w:t xml:space="preserve">  </w:t>
      </w:r>
      <w:r w:rsidR="00D76156" w:rsidRPr="00C6477C">
        <w:rPr>
          <w:sz w:val="28"/>
          <w:szCs w:val="28"/>
        </w:rPr>
        <w:t>влаштувати індивідуальне теплопостачання</w:t>
      </w:r>
      <w:r w:rsidR="00D76156">
        <w:rPr>
          <w:sz w:val="28"/>
          <w:szCs w:val="28"/>
        </w:rPr>
        <w:t xml:space="preserve"> будівлі та забезпечити</w:t>
      </w:r>
      <w:r w:rsidR="00D76156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76156" w:rsidRPr="00C6477C" w:rsidRDefault="00BD01C8" w:rsidP="00D76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 xml:space="preserve">.2. </w:t>
      </w:r>
      <w:proofErr w:type="spellStart"/>
      <w:r w:rsidR="00D76156">
        <w:rPr>
          <w:sz w:val="28"/>
          <w:szCs w:val="28"/>
        </w:rPr>
        <w:t>КП</w:t>
      </w:r>
      <w:proofErr w:type="spellEnd"/>
      <w:r w:rsidR="00D76156">
        <w:rPr>
          <w:sz w:val="28"/>
          <w:szCs w:val="28"/>
        </w:rPr>
        <w:t xml:space="preserve"> «</w:t>
      </w:r>
      <w:proofErr w:type="spellStart"/>
      <w:r w:rsidR="00D76156">
        <w:rPr>
          <w:sz w:val="28"/>
          <w:szCs w:val="28"/>
        </w:rPr>
        <w:t>Нововолинськтеплокомуненерго</w:t>
      </w:r>
      <w:proofErr w:type="spellEnd"/>
      <w:r w:rsidR="00D76156">
        <w:rPr>
          <w:sz w:val="28"/>
          <w:szCs w:val="28"/>
        </w:rPr>
        <w:t>» (Мотика О.В.) з</w:t>
      </w:r>
      <w:r w:rsidR="00D76156" w:rsidRPr="00C6477C">
        <w:rPr>
          <w:sz w:val="28"/>
          <w:szCs w:val="28"/>
        </w:rPr>
        <w:t xml:space="preserve">дійснити відключення </w:t>
      </w:r>
      <w:r w:rsidR="00D76156">
        <w:rPr>
          <w:sz w:val="28"/>
          <w:szCs w:val="28"/>
        </w:rPr>
        <w:t xml:space="preserve">будинку </w:t>
      </w:r>
      <w:r w:rsidR="00D76156" w:rsidRPr="00C6477C">
        <w:rPr>
          <w:sz w:val="28"/>
          <w:szCs w:val="28"/>
        </w:rPr>
        <w:t xml:space="preserve">в </w:t>
      </w:r>
      <w:proofErr w:type="spellStart"/>
      <w:r w:rsidR="00D76156" w:rsidRPr="00C6477C">
        <w:rPr>
          <w:sz w:val="28"/>
          <w:szCs w:val="28"/>
        </w:rPr>
        <w:t>міжопалювальний</w:t>
      </w:r>
      <w:proofErr w:type="spellEnd"/>
      <w:r w:rsidR="00D76156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76156">
        <w:rPr>
          <w:sz w:val="28"/>
          <w:szCs w:val="28"/>
        </w:rPr>
        <w:t xml:space="preserve"> опалення у кожній квартирі і</w:t>
      </w:r>
      <w:r w:rsidR="00D76156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B53D70" w:rsidP="00F90410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>2.</w:t>
      </w:r>
      <w:r w:rsidR="006437B5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F90410">
        <w:rPr>
          <w:sz w:val="28"/>
          <w:szCs w:val="28"/>
        </w:rPr>
        <w:t>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Б.С.</w:t>
      </w:r>
      <w:proofErr w:type="spellStart"/>
      <w:r w:rsidRPr="00C6477C">
        <w:rPr>
          <w:bCs/>
          <w:sz w:val="28"/>
          <w:szCs w:val="28"/>
        </w:rPr>
        <w:t>Карпус</w:t>
      </w:r>
      <w:proofErr w:type="spellEnd"/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0F3D73">
      <w:pgSz w:w="11906" w:h="16838"/>
      <w:pgMar w:top="426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4310"/>
    <w:rsid w:val="00076330"/>
    <w:rsid w:val="000768C2"/>
    <w:rsid w:val="00077DA5"/>
    <w:rsid w:val="00084956"/>
    <w:rsid w:val="00087DBF"/>
    <w:rsid w:val="00092392"/>
    <w:rsid w:val="000937E8"/>
    <w:rsid w:val="00094806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3D73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24FC3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672A"/>
    <w:rsid w:val="002F73A9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3A89"/>
    <w:rsid w:val="00355B28"/>
    <w:rsid w:val="00370594"/>
    <w:rsid w:val="00374B36"/>
    <w:rsid w:val="003803B9"/>
    <w:rsid w:val="003833AD"/>
    <w:rsid w:val="00383E0F"/>
    <w:rsid w:val="003858CF"/>
    <w:rsid w:val="00393855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3A8D"/>
    <w:rsid w:val="006A47A1"/>
    <w:rsid w:val="006A71A3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4226"/>
    <w:rsid w:val="007151B9"/>
    <w:rsid w:val="00721448"/>
    <w:rsid w:val="00725213"/>
    <w:rsid w:val="00725DD9"/>
    <w:rsid w:val="0072622C"/>
    <w:rsid w:val="00726CBE"/>
    <w:rsid w:val="00727913"/>
    <w:rsid w:val="00730399"/>
    <w:rsid w:val="00731005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C6E5D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2DF0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281C"/>
    <w:rsid w:val="008E448B"/>
    <w:rsid w:val="008E5C5C"/>
    <w:rsid w:val="008F386F"/>
    <w:rsid w:val="008F60BF"/>
    <w:rsid w:val="009052E3"/>
    <w:rsid w:val="009125D4"/>
    <w:rsid w:val="00916C72"/>
    <w:rsid w:val="00927AEA"/>
    <w:rsid w:val="0093443D"/>
    <w:rsid w:val="009369CE"/>
    <w:rsid w:val="0093705B"/>
    <w:rsid w:val="009512A2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2BF6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A7A18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3D70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18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01C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76156"/>
    <w:rsid w:val="00D9100A"/>
    <w:rsid w:val="00D9201D"/>
    <w:rsid w:val="00D97F07"/>
    <w:rsid w:val="00DA012C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EB669-E822-4B4D-B630-5FEF24C6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2021-10-01T06:26:00Z</cp:lastPrinted>
  <dcterms:created xsi:type="dcterms:W3CDTF">2021-10-23T08:19:00Z</dcterms:created>
  <dcterms:modified xsi:type="dcterms:W3CDTF">2021-10-23T08:19:00Z</dcterms:modified>
</cp:coreProperties>
</file>