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Default="00275F4F" w:rsidP="00B2753F">
      <w:pPr>
        <w:jc w:val="center"/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2753F" w:rsidRDefault="00B2753F" w:rsidP="00F11D93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B2753F" w:rsidP="00B275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1A47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 xml:space="preserve"> </w:t>
      </w:r>
      <w:r w:rsidR="0076531F">
        <w:rPr>
          <w:sz w:val="28"/>
          <w:szCs w:val="28"/>
        </w:rPr>
        <w:t>квіт</w:t>
      </w:r>
      <w:r w:rsidR="00801545">
        <w:rPr>
          <w:sz w:val="28"/>
          <w:szCs w:val="28"/>
        </w:rPr>
        <w:t>ня</w:t>
      </w:r>
      <w:r>
        <w:rPr>
          <w:sz w:val="28"/>
          <w:szCs w:val="28"/>
        </w:rPr>
        <w:t xml:space="preserve">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м. Нововолинськ       </w:t>
      </w:r>
      <w:r w:rsidR="00F11A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№ </w:t>
      </w:r>
      <w:r w:rsidR="00F11A47">
        <w:rPr>
          <w:sz w:val="28"/>
          <w:szCs w:val="28"/>
        </w:rPr>
        <w:t>141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</w:p>
    <w:p w:rsidR="00773522" w:rsidRDefault="00773522">
      <w:pPr>
        <w:pStyle w:val="a3"/>
        <w:spacing w:before="180"/>
        <w:ind w:right="3578"/>
      </w:pPr>
    </w:p>
    <w:p w:rsidR="00275F4F" w:rsidRDefault="00275F4F">
      <w:pPr>
        <w:pStyle w:val="a3"/>
        <w:spacing w:before="180"/>
        <w:ind w:right="3578"/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4A7495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 xml:space="preserve">8 Житлового кодексу Української РСР, </w:t>
      </w:r>
      <w:r w:rsidR="00E95330" w:rsidRPr="007A5015">
        <w:rPr>
          <w:sz w:val="28"/>
          <w:szCs w:val="28"/>
        </w:rPr>
        <w:t xml:space="preserve">ст. 31 Закону України </w:t>
      </w:r>
      <w:proofErr w:type="spellStart"/>
      <w:r w:rsidR="00E95330" w:rsidRPr="007A5015">
        <w:rPr>
          <w:sz w:val="28"/>
          <w:szCs w:val="28"/>
        </w:rPr>
        <w:t>“Про</w:t>
      </w:r>
      <w:proofErr w:type="spellEnd"/>
      <w:r w:rsidR="00E95330" w:rsidRPr="007A5015">
        <w:rPr>
          <w:sz w:val="28"/>
          <w:szCs w:val="28"/>
        </w:rPr>
        <w:t xml:space="preserve"> місцеве самоврядування в </w:t>
      </w:r>
      <w:proofErr w:type="spellStart"/>
      <w:r w:rsidR="00E95330" w:rsidRPr="007A5015">
        <w:rPr>
          <w:sz w:val="28"/>
          <w:szCs w:val="28"/>
        </w:rPr>
        <w:t>Україні”</w:t>
      </w:r>
      <w:proofErr w:type="spellEnd"/>
      <w:r w:rsidR="00E95330" w:rsidRPr="007A5015">
        <w:rPr>
          <w:sz w:val="28"/>
          <w:szCs w:val="28"/>
        </w:rPr>
        <w:t xml:space="preserve">, ст.ст. 5, 14 Закону України </w:t>
      </w:r>
      <w:proofErr w:type="spellStart"/>
      <w:r w:rsidR="00E95330" w:rsidRPr="007A5015">
        <w:rPr>
          <w:sz w:val="28"/>
          <w:szCs w:val="28"/>
        </w:rPr>
        <w:t>“Про</w:t>
      </w:r>
      <w:proofErr w:type="spellEnd"/>
      <w:r w:rsidR="00E95330" w:rsidRPr="007A5015">
        <w:rPr>
          <w:sz w:val="28"/>
          <w:szCs w:val="28"/>
        </w:rPr>
        <w:t xml:space="preserve"> основи </w:t>
      </w:r>
      <w:proofErr w:type="spellStart"/>
      <w:r w:rsidR="00E95330" w:rsidRPr="007A5015">
        <w:rPr>
          <w:sz w:val="28"/>
          <w:szCs w:val="28"/>
        </w:rPr>
        <w:t>містобудування”</w:t>
      </w:r>
      <w:proofErr w:type="spellEnd"/>
      <w:r w:rsidR="00E95330" w:rsidRPr="007A5015">
        <w:rPr>
          <w:sz w:val="28"/>
          <w:szCs w:val="28"/>
        </w:rPr>
        <w:t xml:space="preserve">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</w:t>
      </w:r>
      <w:proofErr w:type="spellStart"/>
      <w:r w:rsidR="00E95330" w:rsidRPr="007A5015">
        <w:rPr>
          <w:sz w:val="28"/>
          <w:szCs w:val="28"/>
        </w:rPr>
        <w:t>“Про</w:t>
      </w:r>
      <w:proofErr w:type="spellEnd"/>
      <w:r w:rsidR="00E95330" w:rsidRPr="007A5015">
        <w:rPr>
          <w:sz w:val="28"/>
          <w:szCs w:val="28"/>
        </w:rPr>
        <w:t xml:space="preserve"> регулювання містобудівної </w:t>
      </w:r>
      <w:proofErr w:type="spellStart"/>
      <w:r w:rsidR="00E95330" w:rsidRPr="007A5015">
        <w:rPr>
          <w:sz w:val="28"/>
          <w:szCs w:val="28"/>
        </w:rPr>
        <w:t>діяльності”</w:t>
      </w:r>
      <w:proofErr w:type="spellEnd"/>
      <w:r w:rsidR="00E95330" w:rsidRPr="007A5015">
        <w:rPr>
          <w:sz w:val="28"/>
          <w:szCs w:val="28"/>
        </w:rPr>
        <w:t xml:space="preserve">, </w:t>
      </w:r>
      <w:proofErr w:type="spellStart"/>
      <w:r w:rsidR="00E95330" w:rsidRPr="007A5015">
        <w:rPr>
          <w:sz w:val="28"/>
          <w:szCs w:val="28"/>
        </w:rPr>
        <w:t>“</w:t>
      </w:r>
      <w:r w:rsidR="00E95330" w:rsidRPr="007A5015">
        <w:rPr>
          <w:sz w:val="28"/>
          <w:szCs w:val="28"/>
          <w:lang w:eastAsia="uk-UA"/>
        </w:rPr>
        <w:t>Про</w:t>
      </w:r>
      <w:proofErr w:type="spellEnd"/>
      <w:r w:rsidR="00E95330"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="00E95330" w:rsidRPr="007A5015">
        <w:rPr>
          <w:sz w:val="28"/>
          <w:szCs w:val="28"/>
          <w:lang w:eastAsia="uk-UA"/>
        </w:rPr>
        <w:t>фонду</w:t>
      </w:r>
      <w:r w:rsidR="00E95330" w:rsidRPr="007A5015">
        <w:rPr>
          <w:sz w:val="28"/>
          <w:szCs w:val="28"/>
        </w:rPr>
        <w:t>”</w:t>
      </w:r>
      <w:proofErr w:type="spellEnd"/>
      <w:r w:rsidR="00E95330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C31B99">
        <w:rPr>
          <w:sz w:val="28"/>
          <w:szCs w:val="28"/>
          <w:lang w:eastAsia="uk-UA"/>
        </w:rPr>
        <w:t> 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proofErr w:type="spellStart"/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</w:t>
      </w:r>
      <w:r w:rsidR="00C31B99">
        <w:rPr>
          <w:color w:val="000000"/>
          <w:sz w:val="28"/>
          <w:szCs w:val="28"/>
          <w:shd w:val="clear" w:color="auto" w:fill="FFFFFF"/>
          <w:lang w:eastAsia="uk-UA"/>
        </w:rPr>
        <w:t> 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розміщення об’єктів невиробничої сфери і нежитлових приміщень у житлові в місті </w:t>
      </w:r>
      <w:proofErr w:type="spellStart"/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="00E95330" w:rsidRPr="007A5015">
        <w:rPr>
          <w:sz w:val="28"/>
          <w:szCs w:val="28"/>
        </w:rPr>
        <w:t>”</w:t>
      </w:r>
      <w:proofErr w:type="spellEnd"/>
      <w:r w:rsidR="00E95330" w:rsidRPr="007A5015">
        <w:rPr>
          <w:sz w:val="28"/>
          <w:szCs w:val="28"/>
        </w:rPr>
        <w:t xml:space="preserve"> від </w:t>
      </w:r>
      <w:r w:rsidR="00E95330">
        <w:rPr>
          <w:sz w:val="28"/>
          <w:szCs w:val="28"/>
        </w:rPr>
        <w:t>12.10.2017 №19/12</w:t>
      </w:r>
      <w:r w:rsidR="00E95330"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>та</w:t>
      </w:r>
      <w:r w:rsidR="0076531F">
        <w:rPr>
          <w:sz w:val="28"/>
          <w:szCs w:val="28"/>
        </w:rPr>
        <w:t>,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 w:rsidRPr="00B2753F">
        <w:rPr>
          <w:sz w:val="28"/>
          <w:szCs w:val="28"/>
        </w:rPr>
        <w:t>Б</w:t>
      </w:r>
      <w:r>
        <w:rPr>
          <w:sz w:val="28"/>
          <w:szCs w:val="28"/>
        </w:rPr>
        <w:t>ільчука</w:t>
      </w:r>
      <w:proofErr w:type="spellEnd"/>
      <w:r w:rsidRPr="00B2753F">
        <w:rPr>
          <w:sz w:val="28"/>
          <w:szCs w:val="28"/>
        </w:rPr>
        <w:t xml:space="preserve"> В.В. 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Pr="00B2753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2753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B2753F">
        <w:rPr>
          <w:sz w:val="28"/>
          <w:szCs w:val="28"/>
        </w:rPr>
        <w:t>2.202</w:t>
      </w:r>
      <w:r>
        <w:rPr>
          <w:sz w:val="28"/>
          <w:szCs w:val="28"/>
        </w:rPr>
        <w:t>2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Default="00CB4024">
      <w:pPr>
        <w:pStyle w:val="a3"/>
        <w:ind w:left="636" w:right="617"/>
        <w:jc w:val="center"/>
      </w:pPr>
    </w:p>
    <w:p w:rsidR="00B51BBA" w:rsidRDefault="00B51BBA">
      <w:pPr>
        <w:pStyle w:val="a3"/>
        <w:ind w:left="636" w:right="617"/>
        <w:jc w:val="center"/>
      </w:pPr>
    </w:p>
    <w:p w:rsidR="000D1E7E" w:rsidRPr="00B51BBA" w:rsidRDefault="000D1E7E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="00801545">
        <w:rPr>
          <w:sz w:val="28"/>
          <w:szCs w:val="28"/>
        </w:rPr>
        <w:t>Більчук</w:t>
      </w:r>
      <w:r>
        <w:rPr>
          <w:sz w:val="28"/>
          <w:szCs w:val="28"/>
        </w:rPr>
        <w:t>у</w:t>
      </w:r>
      <w:r w:rsidRPr="00B2753F">
        <w:rPr>
          <w:sz w:val="28"/>
          <w:szCs w:val="28"/>
        </w:rPr>
        <w:t xml:space="preserve"> В</w:t>
      </w:r>
      <w:r w:rsidR="00801545">
        <w:rPr>
          <w:sz w:val="28"/>
          <w:szCs w:val="28"/>
        </w:rPr>
        <w:t>італію</w:t>
      </w:r>
      <w:r>
        <w:rPr>
          <w:sz w:val="28"/>
          <w:szCs w:val="28"/>
        </w:rPr>
        <w:t xml:space="preserve"> В</w:t>
      </w:r>
      <w:r w:rsidR="00801545">
        <w:rPr>
          <w:sz w:val="28"/>
          <w:szCs w:val="28"/>
        </w:rPr>
        <w:t>ікто</w:t>
      </w:r>
      <w:r>
        <w:rPr>
          <w:sz w:val="28"/>
          <w:szCs w:val="28"/>
        </w:rPr>
        <w:t>ровичу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>квартири №</w:t>
      </w:r>
      <w:r w:rsidR="0080154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вул. </w:t>
      </w:r>
      <w:r w:rsidR="00801545">
        <w:rPr>
          <w:sz w:val="28"/>
          <w:szCs w:val="28"/>
        </w:rPr>
        <w:t>Шахтарській</w:t>
      </w:r>
      <w:r w:rsidRPr="00C27B92">
        <w:rPr>
          <w:sz w:val="28"/>
          <w:szCs w:val="28"/>
        </w:rPr>
        <w:t>,</w:t>
      </w:r>
      <w:r w:rsidR="004A7495">
        <w:rPr>
          <w:sz w:val="28"/>
          <w:szCs w:val="28"/>
        </w:rPr>
        <w:t> </w:t>
      </w:r>
      <w:r w:rsidR="00801545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йому</w:t>
      </w:r>
      <w:r w:rsidRPr="00DF0927">
        <w:rPr>
          <w:sz w:val="28"/>
          <w:szCs w:val="28"/>
        </w:rPr>
        <w:t xml:space="preserve"> на</w:t>
      </w:r>
      <w:r w:rsidR="00801545">
        <w:rPr>
          <w:sz w:val="28"/>
          <w:szCs w:val="28"/>
        </w:rPr>
        <w:t> </w:t>
      </w:r>
      <w:r w:rsidRPr="00DF0927">
        <w:rPr>
          <w:sz w:val="28"/>
          <w:szCs w:val="28"/>
        </w:rPr>
        <w:t xml:space="preserve">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 купівлі – продажу квартири від</w:t>
      </w:r>
      <w:r w:rsidR="00801545">
        <w:rPr>
          <w:sz w:val="28"/>
          <w:szCs w:val="28"/>
        </w:rPr>
        <w:t> </w:t>
      </w:r>
      <w:r>
        <w:rPr>
          <w:sz w:val="28"/>
          <w:szCs w:val="28"/>
        </w:rPr>
        <w:t>2</w:t>
      </w:r>
      <w:r w:rsidR="00801545">
        <w:rPr>
          <w:sz w:val="28"/>
          <w:szCs w:val="28"/>
        </w:rPr>
        <w:t>0</w:t>
      </w:r>
      <w:r w:rsidRPr="000A5E89">
        <w:rPr>
          <w:sz w:val="28"/>
          <w:szCs w:val="28"/>
        </w:rPr>
        <w:t>.0</w:t>
      </w:r>
      <w:r w:rsidR="00801545">
        <w:rPr>
          <w:sz w:val="28"/>
          <w:szCs w:val="28"/>
        </w:rPr>
        <w:t>5</w:t>
      </w:r>
      <w:r>
        <w:rPr>
          <w:sz w:val="28"/>
          <w:szCs w:val="28"/>
        </w:rPr>
        <w:t>.2021</w:t>
      </w:r>
      <w:r w:rsidR="00801545">
        <w:rPr>
          <w:sz w:val="28"/>
          <w:szCs w:val="28"/>
        </w:rPr>
        <w:t> </w:t>
      </w:r>
      <w:r>
        <w:rPr>
          <w:sz w:val="28"/>
          <w:szCs w:val="28"/>
        </w:rPr>
        <w:t>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 xml:space="preserve">посвідченого </w:t>
      </w:r>
      <w:r w:rsidR="00801545" w:rsidRPr="00DF0927">
        <w:rPr>
          <w:sz w:val="28"/>
          <w:szCs w:val="28"/>
        </w:rPr>
        <w:t>приватним нотаріусом Нововолинського міського нотаріального округу</w:t>
      </w:r>
      <w:r w:rsidR="00801545" w:rsidRPr="00FB66F9">
        <w:rPr>
          <w:sz w:val="28"/>
          <w:szCs w:val="28"/>
        </w:rPr>
        <w:t xml:space="preserve"> </w:t>
      </w:r>
      <w:r w:rsidR="00B51BBA">
        <w:rPr>
          <w:sz w:val="28"/>
          <w:szCs w:val="28"/>
        </w:rPr>
        <w:t>Ушаковою</w:t>
      </w:r>
      <w:r w:rsidR="00801545">
        <w:rPr>
          <w:sz w:val="28"/>
          <w:szCs w:val="28"/>
        </w:rPr>
        <w:t xml:space="preserve"> </w:t>
      </w:r>
      <w:r w:rsidR="00B51BBA">
        <w:rPr>
          <w:sz w:val="28"/>
          <w:szCs w:val="28"/>
        </w:rPr>
        <w:t>Ю</w:t>
      </w:r>
      <w:r w:rsidR="00801545">
        <w:rPr>
          <w:sz w:val="28"/>
          <w:szCs w:val="28"/>
        </w:rPr>
        <w:t>.</w:t>
      </w:r>
      <w:r w:rsidR="00B51BBA">
        <w:rPr>
          <w:sz w:val="28"/>
          <w:szCs w:val="28"/>
        </w:rPr>
        <w:t>А</w:t>
      </w:r>
      <w:r w:rsidR="00801545">
        <w:rPr>
          <w:sz w:val="28"/>
          <w:szCs w:val="28"/>
        </w:rPr>
        <w:t>.</w:t>
      </w:r>
      <w:r w:rsidR="00801545" w:rsidRPr="00E70AC2">
        <w:rPr>
          <w:sz w:val="28"/>
          <w:szCs w:val="28"/>
        </w:rPr>
        <w:t xml:space="preserve"> і зареєстрованого в реєстрі за №</w:t>
      </w:r>
      <w:r w:rsidR="00F11D93">
        <w:rPr>
          <w:sz w:val="28"/>
          <w:szCs w:val="28"/>
        </w:rPr>
        <w:t> </w:t>
      </w:r>
      <w:r w:rsidR="00B51BBA">
        <w:rPr>
          <w:sz w:val="28"/>
          <w:szCs w:val="28"/>
        </w:rPr>
        <w:t>1137</w:t>
      </w:r>
      <w:r>
        <w:rPr>
          <w:sz w:val="28"/>
          <w:szCs w:val="28"/>
        </w:rPr>
        <w:t xml:space="preserve">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 w:rsidR="00B51BBA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>, без добудови, враховуючи</w:t>
      </w:r>
      <w:r w:rsidRPr="00CA24F3">
        <w:rPr>
          <w:sz w:val="28"/>
          <w:szCs w:val="28"/>
        </w:rPr>
        <w:t xml:space="preserve"> згоду сусідів-мешканців будинку</w:t>
      </w:r>
      <w:r>
        <w:rPr>
          <w:sz w:val="28"/>
          <w:szCs w:val="28"/>
        </w:rPr>
        <w:t xml:space="preserve"> </w:t>
      </w:r>
      <w:r w:rsidRPr="00CA24F3">
        <w:rPr>
          <w:sz w:val="28"/>
          <w:szCs w:val="28"/>
        </w:rPr>
        <w:t>згідно поданої ними заяви.</w:t>
      </w:r>
    </w:p>
    <w:p w:rsidR="00B51BBA" w:rsidRPr="007F3551" w:rsidRDefault="00B51BBA" w:rsidP="00B51BBA">
      <w:pPr>
        <w:pStyle w:val="a5"/>
        <w:tabs>
          <w:tab w:val="left" w:pos="993"/>
        </w:tabs>
        <w:spacing w:before="117" w:line="242" w:lineRule="auto"/>
        <w:ind w:left="567" w:right="-21" w:firstLine="0"/>
        <w:jc w:val="left"/>
        <w:rPr>
          <w:sz w:val="28"/>
        </w:rPr>
      </w:pP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</w:tabs>
        <w:spacing w:before="117" w:line="242" w:lineRule="auto"/>
        <w:ind w:left="0" w:right="-21" w:firstLine="567"/>
        <w:jc w:val="both"/>
        <w:rPr>
          <w:sz w:val="28"/>
        </w:rPr>
      </w:pPr>
      <w:r>
        <w:rPr>
          <w:sz w:val="28"/>
        </w:rPr>
        <w:lastRenderedPageBreak/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48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Розробити та затвердити 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 порядку містобудівну та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землевпорядну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проектну</w:t>
      </w:r>
      <w:r w:rsidR="00126CD3">
        <w:rPr>
          <w:spacing w:val="-3"/>
          <w:sz w:val="28"/>
        </w:rPr>
        <w:t xml:space="preserve"> </w:t>
      </w:r>
      <w:r w:rsidR="00126CD3">
        <w:rPr>
          <w:sz w:val="28"/>
        </w:rPr>
        <w:t>документацію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195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Отримати</w:t>
      </w:r>
      <w:r w:rsidR="00126CD3">
        <w:rPr>
          <w:spacing w:val="6"/>
          <w:sz w:val="28"/>
        </w:rPr>
        <w:t xml:space="preserve"> </w:t>
      </w:r>
      <w:r w:rsidR="00126CD3">
        <w:rPr>
          <w:sz w:val="28"/>
        </w:rPr>
        <w:t>у</w:t>
      </w:r>
      <w:r w:rsidR="00126CD3">
        <w:rPr>
          <w:spacing w:val="5"/>
          <w:sz w:val="28"/>
        </w:rPr>
        <w:t xml:space="preserve"> </w:t>
      </w:r>
      <w:r w:rsidR="00126CD3">
        <w:rPr>
          <w:sz w:val="28"/>
        </w:rPr>
        <w:t>секторі</w:t>
      </w:r>
      <w:r w:rsidR="00126CD3">
        <w:rPr>
          <w:spacing w:val="3"/>
          <w:sz w:val="28"/>
        </w:rPr>
        <w:t xml:space="preserve"> </w:t>
      </w:r>
      <w:r w:rsidR="00126CD3">
        <w:rPr>
          <w:sz w:val="28"/>
        </w:rPr>
        <w:t>містобудування</w:t>
      </w:r>
      <w:r w:rsidR="00126CD3">
        <w:rPr>
          <w:spacing w:val="12"/>
          <w:sz w:val="28"/>
        </w:rPr>
        <w:t xml:space="preserve"> </w:t>
      </w:r>
      <w:r w:rsidR="00126CD3">
        <w:rPr>
          <w:sz w:val="28"/>
        </w:rPr>
        <w:t>та</w:t>
      </w:r>
      <w:r w:rsidR="00126CD3">
        <w:rPr>
          <w:spacing w:val="8"/>
          <w:sz w:val="28"/>
        </w:rPr>
        <w:t xml:space="preserve"> </w:t>
      </w:r>
      <w:r w:rsidR="00126CD3">
        <w:rPr>
          <w:sz w:val="28"/>
        </w:rPr>
        <w:t>архітектури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містобудівні</w:t>
      </w:r>
      <w:r w:rsidR="00126CD3">
        <w:rPr>
          <w:spacing w:val="7"/>
          <w:sz w:val="28"/>
        </w:rPr>
        <w:t xml:space="preserve"> </w:t>
      </w:r>
      <w:r w:rsidR="00126CD3">
        <w:rPr>
          <w:sz w:val="28"/>
        </w:rPr>
        <w:t>умови</w:t>
      </w:r>
      <w:r w:rsidR="006B371F">
        <w:rPr>
          <w:sz w:val="28"/>
        </w:rPr>
        <w:t xml:space="preserve"> 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і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обмеження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для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проектування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реконструкції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установленому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58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Передбачити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замощення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штучною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бетонною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плиткою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тротуарів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прилеглій до об’єкту території, в габаритах приміщення, та вуличних тротуарів,</w:t>
      </w:r>
      <w:r w:rsidR="00126CD3">
        <w:rPr>
          <w:spacing w:val="-67"/>
          <w:sz w:val="28"/>
        </w:rPr>
        <w:t xml:space="preserve"> </w:t>
      </w:r>
      <w:r w:rsidR="00126CD3">
        <w:rPr>
          <w:sz w:val="28"/>
        </w:rPr>
        <w:t>загальною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площею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не</w:t>
      </w:r>
      <w:r w:rsidR="00126CD3">
        <w:rPr>
          <w:spacing w:val="2"/>
          <w:sz w:val="28"/>
        </w:rPr>
        <w:t xml:space="preserve"> </w:t>
      </w:r>
      <w:r w:rsidR="00126CD3">
        <w:rPr>
          <w:sz w:val="28"/>
        </w:rPr>
        <w:t>менше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150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кв.</w:t>
      </w:r>
      <w:r w:rsidR="00126CD3">
        <w:rPr>
          <w:spacing w:val="3"/>
          <w:sz w:val="28"/>
        </w:rPr>
        <w:t xml:space="preserve"> </w:t>
      </w:r>
      <w:r w:rsidR="00126CD3">
        <w:rPr>
          <w:sz w:val="28"/>
        </w:rPr>
        <w:t>м</w:t>
      </w:r>
      <w:r w:rsidR="00CB4024">
        <w:rPr>
          <w:sz w:val="28"/>
        </w:rPr>
        <w:t>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34"/>
        </w:tabs>
        <w:spacing w:before="61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Забезпечити об’єкти невиробничої сфери – апаратурою зовнішнього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відеоспостереження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зі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встановленням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відповідної відеокамери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на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головному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фасаді.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273"/>
        </w:tabs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Зареєструвати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інспекції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державного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архітектурно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-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контролю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повідомлення</w:t>
      </w:r>
      <w:r w:rsidR="00126CD3">
        <w:rPr>
          <w:spacing w:val="4"/>
          <w:sz w:val="28"/>
        </w:rPr>
        <w:t xml:space="preserve"> </w:t>
      </w:r>
      <w:r w:rsidR="00126CD3">
        <w:rPr>
          <w:sz w:val="28"/>
        </w:rPr>
        <w:t>про початок</w:t>
      </w:r>
      <w:r w:rsidR="00126CD3">
        <w:rPr>
          <w:spacing w:val="-1"/>
          <w:sz w:val="28"/>
        </w:rPr>
        <w:t xml:space="preserve"> </w:t>
      </w:r>
      <w:r w:rsidR="00126CD3">
        <w:rPr>
          <w:sz w:val="28"/>
        </w:rPr>
        <w:t>виконання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будівельних</w:t>
      </w:r>
      <w:r w:rsidR="00126CD3">
        <w:rPr>
          <w:spacing w:val="-4"/>
          <w:sz w:val="28"/>
        </w:rPr>
        <w:t xml:space="preserve"> </w:t>
      </w:r>
      <w:r w:rsidR="00126CD3">
        <w:rPr>
          <w:sz w:val="28"/>
        </w:rPr>
        <w:t>робіт;</w:t>
      </w:r>
    </w:p>
    <w:p w:rsidR="00980F7F" w:rsidRDefault="00B51BBA" w:rsidP="00032187">
      <w:pPr>
        <w:pStyle w:val="a5"/>
        <w:numPr>
          <w:ilvl w:val="1"/>
          <w:numId w:val="1"/>
        </w:numPr>
        <w:tabs>
          <w:tab w:val="left" w:pos="993"/>
          <w:tab w:val="left" w:pos="1383"/>
        </w:tabs>
        <w:spacing w:before="3"/>
        <w:ind w:left="0" w:right="-21" w:firstLine="567"/>
        <w:jc w:val="both"/>
        <w:rPr>
          <w:sz w:val="28"/>
        </w:rPr>
      </w:pPr>
      <w:r>
        <w:rPr>
          <w:sz w:val="28"/>
        </w:rPr>
        <w:t xml:space="preserve"> </w:t>
      </w:r>
      <w:r w:rsidR="00126CD3">
        <w:rPr>
          <w:sz w:val="28"/>
        </w:rPr>
        <w:t>Закінчений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будівництвом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об’єкт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пред’явити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до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прийняття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в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експлуатацію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згідно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чинного</w:t>
      </w:r>
      <w:r w:rsidR="00126CD3">
        <w:rPr>
          <w:spacing w:val="1"/>
          <w:sz w:val="28"/>
        </w:rPr>
        <w:t xml:space="preserve"> </w:t>
      </w:r>
      <w:r w:rsidR="00126CD3">
        <w:rPr>
          <w:sz w:val="28"/>
        </w:rPr>
        <w:t>законодавства.</w:t>
      </w:r>
    </w:p>
    <w:p w:rsidR="00980F7F" w:rsidRDefault="00126CD3" w:rsidP="00032187">
      <w:pPr>
        <w:pStyle w:val="a5"/>
        <w:numPr>
          <w:ilvl w:val="0"/>
          <w:numId w:val="1"/>
        </w:numPr>
        <w:tabs>
          <w:tab w:val="left" w:pos="993"/>
          <w:tab w:val="left" w:pos="1095"/>
        </w:tabs>
        <w:spacing w:before="120"/>
        <w:ind w:left="0" w:right="-21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r w:rsidR="004A7495">
        <w:rPr>
          <w:spacing w:val="3"/>
          <w:sz w:val="28"/>
        </w:rPr>
        <w:t xml:space="preserve">Миколу </w:t>
      </w:r>
      <w:r>
        <w:rPr>
          <w:sz w:val="28"/>
        </w:rPr>
        <w:t>Пасевича.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Pr="00275F4F" w:rsidRDefault="004A7495" w:rsidP="00A55C54">
      <w:pPr>
        <w:rPr>
          <w:sz w:val="24"/>
          <w:szCs w:val="24"/>
        </w:rPr>
      </w:pPr>
      <w:r w:rsidRPr="00275F4F">
        <w:rPr>
          <w:sz w:val="24"/>
          <w:szCs w:val="24"/>
        </w:rPr>
        <w:t xml:space="preserve">Михайло </w:t>
      </w:r>
      <w:r w:rsidR="00126CD3" w:rsidRPr="00275F4F">
        <w:rPr>
          <w:sz w:val="24"/>
          <w:szCs w:val="24"/>
        </w:rPr>
        <w:t>Вісьтак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7F3551">
      <w:pgSz w:w="11910" w:h="16840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32187"/>
    <w:rsid w:val="00094AA8"/>
    <w:rsid w:val="000A5E89"/>
    <w:rsid w:val="000D1E7E"/>
    <w:rsid w:val="00111B3C"/>
    <w:rsid w:val="00113C74"/>
    <w:rsid w:val="00126CD3"/>
    <w:rsid w:val="00126DA7"/>
    <w:rsid w:val="0013129E"/>
    <w:rsid w:val="001E28D0"/>
    <w:rsid w:val="00213DC9"/>
    <w:rsid w:val="00275F4F"/>
    <w:rsid w:val="002B1B0D"/>
    <w:rsid w:val="002B3403"/>
    <w:rsid w:val="002C38C4"/>
    <w:rsid w:val="00302EA9"/>
    <w:rsid w:val="0030524B"/>
    <w:rsid w:val="00382CEC"/>
    <w:rsid w:val="00386D32"/>
    <w:rsid w:val="00434B1F"/>
    <w:rsid w:val="004A7495"/>
    <w:rsid w:val="00501ADC"/>
    <w:rsid w:val="006333E9"/>
    <w:rsid w:val="006B371F"/>
    <w:rsid w:val="0076531F"/>
    <w:rsid w:val="00770B04"/>
    <w:rsid w:val="00773522"/>
    <w:rsid w:val="0077658E"/>
    <w:rsid w:val="007D153A"/>
    <w:rsid w:val="007F3551"/>
    <w:rsid w:val="00801545"/>
    <w:rsid w:val="008143CE"/>
    <w:rsid w:val="0096760F"/>
    <w:rsid w:val="00980F7F"/>
    <w:rsid w:val="00A55C54"/>
    <w:rsid w:val="00B0420F"/>
    <w:rsid w:val="00B2753F"/>
    <w:rsid w:val="00B51BBA"/>
    <w:rsid w:val="00C317D1"/>
    <w:rsid w:val="00C31B99"/>
    <w:rsid w:val="00CB4024"/>
    <w:rsid w:val="00CC17BB"/>
    <w:rsid w:val="00CC551E"/>
    <w:rsid w:val="00D151D2"/>
    <w:rsid w:val="00D677CD"/>
    <w:rsid w:val="00DB4D39"/>
    <w:rsid w:val="00E95330"/>
    <w:rsid w:val="00EB0EBF"/>
    <w:rsid w:val="00ED2F8A"/>
    <w:rsid w:val="00F11A47"/>
    <w:rsid w:val="00F11D93"/>
    <w:rsid w:val="00F41BA4"/>
    <w:rsid w:val="00F75D87"/>
    <w:rsid w:val="00FA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BDD3-DA26-44E1-BF29-4346A2AE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1908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28</cp:revision>
  <cp:lastPrinted>2022-01-31T07:57:00Z</cp:lastPrinted>
  <dcterms:created xsi:type="dcterms:W3CDTF">2021-10-21T07:11:00Z</dcterms:created>
  <dcterms:modified xsi:type="dcterms:W3CDTF">2022-04-08T06:41:00Z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