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910E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06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</w:t>
      </w:r>
      <w:r w:rsidR="00B974A1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       м. Нововолинськ 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A5FA1">
        <w:rPr>
          <w:sz w:val="28"/>
          <w:szCs w:val="28"/>
          <w:lang w:val="en-US"/>
        </w:rPr>
        <w:t>4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4910E3" w:rsidRDefault="004910E3" w:rsidP="004910E3">
      <w:r>
        <w:rPr>
          <w:bCs/>
          <w:sz w:val="28"/>
        </w:rPr>
        <w:t xml:space="preserve">Про уповноваження працівників </w:t>
      </w:r>
    </w:p>
    <w:p w:rsidR="004910E3" w:rsidRDefault="004910E3" w:rsidP="004910E3">
      <w:pPr>
        <w:rPr>
          <w:bCs/>
          <w:sz w:val="28"/>
        </w:rPr>
      </w:pPr>
      <w:r>
        <w:rPr>
          <w:bCs/>
          <w:sz w:val="28"/>
        </w:rPr>
        <w:t xml:space="preserve">управління </w:t>
      </w:r>
      <w:proofErr w:type="spellStart"/>
      <w:r>
        <w:rPr>
          <w:bCs/>
          <w:sz w:val="28"/>
          <w:lang w:val="ru-RU"/>
        </w:rPr>
        <w:t>муніципальної</w:t>
      </w:r>
      <w:proofErr w:type="spellEnd"/>
      <w:r>
        <w:rPr>
          <w:bCs/>
          <w:sz w:val="28"/>
          <w:lang w:val="ru-RU"/>
        </w:rPr>
        <w:t xml:space="preserve"> </w:t>
      </w:r>
      <w:r>
        <w:rPr>
          <w:bCs/>
          <w:sz w:val="28"/>
        </w:rPr>
        <w:t xml:space="preserve">варти </w:t>
      </w:r>
    </w:p>
    <w:p w:rsidR="004910E3" w:rsidRDefault="004910E3" w:rsidP="004910E3">
      <w:pPr>
        <w:rPr>
          <w:bCs/>
          <w:sz w:val="28"/>
        </w:rPr>
      </w:pPr>
      <w:r>
        <w:rPr>
          <w:bCs/>
          <w:sz w:val="28"/>
        </w:rPr>
        <w:t xml:space="preserve">виконавчого комітету Нововолинської </w:t>
      </w:r>
    </w:p>
    <w:p w:rsidR="004910E3" w:rsidRDefault="004910E3" w:rsidP="004910E3">
      <w:pPr>
        <w:rPr>
          <w:bCs/>
          <w:sz w:val="28"/>
        </w:rPr>
      </w:pPr>
      <w:r>
        <w:rPr>
          <w:bCs/>
          <w:sz w:val="28"/>
        </w:rPr>
        <w:t xml:space="preserve">міської ради на складання протоколів </w:t>
      </w:r>
    </w:p>
    <w:p w:rsidR="004910E3" w:rsidRDefault="004910E3" w:rsidP="004910E3">
      <w:pPr>
        <w:rPr>
          <w:bCs/>
          <w:sz w:val="28"/>
        </w:rPr>
      </w:pPr>
      <w:r>
        <w:rPr>
          <w:bCs/>
          <w:sz w:val="28"/>
        </w:rPr>
        <w:t xml:space="preserve">про адміністративні правопорушення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4910E3" w:rsidP="00B974A1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Відповідно до статей 52, 59 Закону України «Про місцеве самоврядування в Україні», статті 255 Кодексу України про адміністративні правопорушення, з метою належного здійснення працівниками управління муніципальної варти своїх повноважень, у зв’язку зі зміною штатних одиниць, виконавчий комітет Нововолинської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910E3" w:rsidRDefault="00744B89" w:rsidP="004910E3">
      <w:pPr>
        <w:jc w:val="both"/>
        <w:rPr>
          <w:bCs/>
          <w:sz w:val="28"/>
          <w:lang w:eastAsia="zh-CN"/>
        </w:rPr>
      </w:pPr>
      <w:r>
        <w:rPr>
          <w:sz w:val="28"/>
          <w:szCs w:val="28"/>
        </w:rPr>
        <w:t xml:space="preserve">  </w:t>
      </w:r>
    </w:p>
    <w:p w:rsidR="004910E3" w:rsidRDefault="004910E3" w:rsidP="004910E3">
      <w:pPr>
        <w:ind w:firstLine="708"/>
        <w:jc w:val="both"/>
      </w:pPr>
      <w:r>
        <w:rPr>
          <w:bCs/>
          <w:sz w:val="28"/>
        </w:rPr>
        <w:t>1. Уповноважити працівників управління муніципальної варти виконавчого комітету Нововолинської міської ради (відповідно до наказу начальника управління) складати протоколи про адміністративні правопорушення на території Нововолинської міської територіальної громади щодо: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державних стандартів, норм і правил у сфері благоустрою  населених пунктів, правил благоустрою території населених пунктів (ст. 152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паркування транспортних засобів та порушення правил обладнання майданчиків для платного паркування транспортних засобів (ч. 3-5 ст. 152-1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і надання послуг працівниками торгівлі, громадського харчування та сфери послуг, громадянами, які займаються підприємницькою діяльністю (ст. 155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пивом, алкогольними, слабоалкогольними напоями, тютюновими виробами, електронними сигаретами та рідинами, що використовуються в електронних сигаретах, пристроями для споживання тютюнових виробів без їх згорання (ст. 156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на ринках (ст. 159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торгівлі з рук у невстановлених місцях (ст. 160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lastRenderedPageBreak/>
        <w:t>- куріння тютюнових виробів у заборонених місцях (за порушення, вчинені у місцях, заборонених рішенням Нововолинської міської ради) (ст. 175-1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завідомо неправдивого виклику спеціальних служб (ст. 183 КУпАП);</w:t>
      </w:r>
    </w:p>
    <w:p w:rsidR="004910E3" w:rsidRDefault="004910E3" w:rsidP="004910E3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порядку організації і проведення зборів, мітингів, вуличних походів і демонстрацій (ст. 185-1 КУпАП);</w:t>
      </w:r>
    </w:p>
    <w:p w:rsidR="004910E3" w:rsidRDefault="004910E3" w:rsidP="004910E3">
      <w:pPr>
        <w:ind w:firstLine="708"/>
        <w:jc w:val="both"/>
      </w:pPr>
      <w:r>
        <w:rPr>
          <w:bCs/>
          <w:sz w:val="28"/>
        </w:rPr>
        <w:t>- порушення законодавства про об</w:t>
      </w:r>
      <w:r>
        <w:rPr>
          <w:bCs/>
          <w:sz w:val="28"/>
          <w:lang w:val="ru-RU"/>
        </w:rPr>
        <w:t>’</w:t>
      </w:r>
      <w:r>
        <w:rPr>
          <w:bCs/>
          <w:sz w:val="28"/>
        </w:rPr>
        <w:t>єднання громадян (ст. 186-5 КУпАП).</w:t>
      </w:r>
    </w:p>
    <w:p w:rsidR="004910E3" w:rsidRDefault="004910E3" w:rsidP="004910E3">
      <w:pPr>
        <w:ind w:firstLine="708"/>
        <w:jc w:val="both"/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>Вважати таким, що втратило чинність рішення виконавчого комітету Нововолинської міської ради від 04.06.2021 № 203 «</w:t>
      </w:r>
      <w:r>
        <w:rPr>
          <w:bCs/>
          <w:sz w:val="28"/>
        </w:rPr>
        <w:t>Про уповноваження працівників управління муніципальної варти виконавчого комітету Нововолинської міської ради на складання протоколів про адміністративні правопорушення на території Нововолинської міської територіальної громади</w:t>
      </w:r>
      <w:r>
        <w:rPr>
          <w:sz w:val="28"/>
          <w:szCs w:val="28"/>
        </w:rPr>
        <w:t>».</w:t>
      </w:r>
    </w:p>
    <w:p w:rsidR="004910E3" w:rsidRDefault="004910E3" w:rsidP="004910E3">
      <w:pPr>
        <w:ind w:firstLine="708"/>
        <w:jc w:val="both"/>
      </w:pPr>
      <w:r>
        <w:rPr>
          <w:bCs/>
          <w:sz w:val="28"/>
        </w:rPr>
        <w:t>3. Контроль за виконанням даного рішення покласти на заступни</w:t>
      </w:r>
      <w:r w:rsidR="00AA3A81">
        <w:rPr>
          <w:bCs/>
          <w:sz w:val="28"/>
        </w:rPr>
        <w:t>ка</w:t>
      </w:r>
      <w:r>
        <w:rPr>
          <w:bCs/>
          <w:sz w:val="28"/>
        </w:rPr>
        <w:t xml:space="preserve"> міського голови з питань діяльності виконавчих органів М</w:t>
      </w:r>
      <w:r w:rsidR="00B974A1">
        <w:rPr>
          <w:bCs/>
          <w:sz w:val="28"/>
        </w:rPr>
        <w:t>иколу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Пасевича</w:t>
      </w:r>
      <w:proofErr w:type="spellEnd"/>
      <w:r>
        <w:rPr>
          <w:bCs/>
          <w:sz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4910E3" w:rsidRDefault="004910E3" w:rsidP="000C1059">
      <w:pPr>
        <w:spacing w:line="360" w:lineRule="auto"/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910E3" w:rsidRPr="00B974A1" w:rsidRDefault="004910E3" w:rsidP="004910E3">
      <w:pPr>
        <w:rPr>
          <w:bCs/>
          <w:sz w:val="24"/>
          <w:szCs w:val="24"/>
        </w:rPr>
      </w:pPr>
      <w:r w:rsidRPr="00B974A1">
        <w:rPr>
          <w:bCs/>
          <w:sz w:val="24"/>
          <w:szCs w:val="24"/>
        </w:rPr>
        <w:t xml:space="preserve">Сергій </w:t>
      </w:r>
      <w:proofErr w:type="spellStart"/>
      <w:r w:rsidRPr="00B974A1">
        <w:rPr>
          <w:bCs/>
          <w:sz w:val="24"/>
          <w:szCs w:val="24"/>
        </w:rPr>
        <w:t>Смолярук</w:t>
      </w:r>
      <w:proofErr w:type="spellEnd"/>
      <w:r w:rsidR="00B974A1" w:rsidRPr="00B974A1">
        <w:rPr>
          <w:bCs/>
          <w:sz w:val="24"/>
          <w:szCs w:val="24"/>
        </w:rPr>
        <w:t xml:space="preserve"> </w:t>
      </w:r>
      <w:r w:rsidRPr="00B974A1">
        <w:rPr>
          <w:bCs/>
          <w:sz w:val="24"/>
          <w:szCs w:val="24"/>
        </w:rPr>
        <w:t>067-8819778</w:t>
      </w:r>
    </w:p>
    <w:p w:rsidR="008249B9" w:rsidRPr="00865005" w:rsidRDefault="008249B9" w:rsidP="008249B9">
      <w:pPr>
        <w:spacing w:line="360" w:lineRule="auto"/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D2CC9" w:rsidRDefault="00E57651" w:rsidP="004910E3">
      <w:pPr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D2CC9" w:rsidSect="00B974A1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FA1"/>
    <w:rsid w:val="000C1059"/>
    <w:rsid w:val="000C3C93"/>
    <w:rsid w:val="00124CE8"/>
    <w:rsid w:val="001D5E48"/>
    <w:rsid w:val="0027329D"/>
    <w:rsid w:val="00382DEA"/>
    <w:rsid w:val="00393353"/>
    <w:rsid w:val="003C5211"/>
    <w:rsid w:val="003C7D42"/>
    <w:rsid w:val="003D2CC9"/>
    <w:rsid w:val="003E1FED"/>
    <w:rsid w:val="0048283B"/>
    <w:rsid w:val="004910E3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652E3"/>
    <w:rsid w:val="00AA3A81"/>
    <w:rsid w:val="00B974A1"/>
    <w:rsid w:val="00C01FF8"/>
    <w:rsid w:val="00D12D85"/>
    <w:rsid w:val="00D55F73"/>
    <w:rsid w:val="00DA5B62"/>
    <w:rsid w:val="00E05664"/>
    <w:rsid w:val="00E2039E"/>
    <w:rsid w:val="00E269A6"/>
    <w:rsid w:val="00E57651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5112"/>
  <w15:docId w15:val="{A1174AEE-90B2-4664-A01C-A2DDA43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 98</cp:lastModifiedBy>
  <cp:revision>6</cp:revision>
  <cp:lastPrinted>2022-01-05T06:25:00Z</cp:lastPrinted>
  <dcterms:created xsi:type="dcterms:W3CDTF">2022-01-04T14:09:00Z</dcterms:created>
  <dcterms:modified xsi:type="dcterms:W3CDTF">2022-01-10T07:41:00Z</dcterms:modified>
</cp:coreProperties>
</file>