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A33FB6" w:rsidP="00234653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2F7C26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>Р І Ш Е Н Н Я</w:t>
      </w:r>
      <w:r w:rsidR="00EA3801">
        <w:rPr>
          <w:b/>
          <w:sz w:val="32"/>
          <w:szCs w:val="32"/>
        </w:rPr>
        <w:tab/>
      </w:r>
      <w:r w:rsidR="002F7C26">
        <w:rPr>
          <w:b/>
          <w:sz w:val="32"/>
          <w:szCs w:val="32"/>
          <w:lang w:val="uk-UA"/>
        </w:rPr>
        <w:t>ПРОЄКТ</w:t>
      </w:r>
    </w:p>
    <w:p w:rsid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3D7989" w:rsidP="00234653">
      <w:pPr>
        <w:tabs>
          <w:tab w:val="left" w:pos="4111"/>
          <w:tab w:val="left" w:pos="7797"/>
        </w:tabs>
        <w:rPr>
          <w:sz w:val="28"/>
          <w:szCs w:val="28"/>
          <w:lang w:val="uk-UA"/>
        </w:rPr>
      </w:pPr>
      <w:r w:rsidRPr="00CA6C43">
        <w:rPr>
          <w:sz w:val="28"/>
          <w:szCs w:val="28"/>
          <w:lang w:val="uk-UA"/>
        </w:rPr>
        <w:t>від</w:t>
      </w:r>
      <w:r w:rsidR="002F7C26">
        <w:rPr>
          <w:sz w:val="28"/>
          <w:szCs w:val="28"/>
          <w:lang w:val="uk-UA"/>
        </w:rPr>
        <w:t xml:space="preserve"> 03</w:t>
      </w:r>
      <w:r w:rsidR="00D47579" w:rsidRPr="00CA6C43"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березня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803685" w:rsidRPr="00CA6C43">
        <w:rPr>
          <w:sz w:val="28"/>
          <w:szCs w:val="28"/>
          <w:lang w:val="uk-UA"/>
        </w:rPr>
        <w:t xml:space="preserve">2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</w:p>
    <w:p w:rsidR="003D7989" w:rsidRPr="0038533D" w:rsidRDefault="00C549A8" w:rsidP="00234653">
      <w:pPr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803685" w:rsidRDefault="00803685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некомерційного підприємства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«Нововолинська центральна</w:t>
      </w:r>
    </w:p>
    <w:p w:rsidR="002F7C26" w:rsidRDefault="002F7C26" w:rsidP="002F7C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234653">
      <w:pPr>
        <w:rPr>
          <w:sz w:val="28"/>
          <w:szCs w:val="28"/>
          <w:lang w:val="uk-UA"/>
        </w:rPr>
      </w:pPr>
    </w:p>
    <w:p w:rsidR="00E85BE3" w:rsidRDefault="00E85BE3" w:rsidP="00234653">
      <w:pPr>
        <w:rPr>
          <w:sz w:val="28"/>
          <w:szCs w:val="28"/>
          <w:lang w:val="uk-UA"/>
        </w:rPr>
      </w:pPr>
    </w:p>
    <w:p w:rsidR="00803685" w:rsidRDefault="002F7C26" w:rsidP="00234653">
      <w:pPr>
        <w:ind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jc w:val="both"/>
        <w:rPr>
          <w:sz w:val="28"/>
          <w:szCs w:val="28"/>
          <w:lang w:val="uk-UA"/>
        </w:rPr>
      </w:pPr>
    </w:p>
    <w:p w:rsidR="00803685" w:rsidRDefault="002F7C26" w:rsidP="002346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2F7C26" w:rsidRDefault="002F7C26" w:rsidP="002F7C26">
      <w:pPr>
        <w:numPr>
          <w:ilvl w:val="0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комунальному некомерційному підприємству «Нововолинська центральна міська лікарня»: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направлення лікаря згідно додатку 1.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лікарняного банку крові за зверненням громадян, що надаються без направлення лікаря згідно додатку 2.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 згідно додатку 3.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функціональної діагностики за зверненням громадян, що надаються без направлення лікаря згідно додатку 4.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 відділення фізичної та реабілітаційної медицини за зверненням громадян, що надаються без направлення лікаря згідно додатку 5.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Тарифи на платні медичні послуги, що надаються відділеннями стаціонару згідно додатку 6.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медичні послуги, що надаються поліклін</w:t>
      </w:r>
      <w:r w:rsidR="00982847">
        <w:rPr>
          <w:sz w:val="28"/>
          <w:szCs w:val="28"/>
          <w:lang w:val="uk-UA"/>
        </w:rPr>
        <w:t>ічним відділенням</w:t>
      </w:r>
      <w:r>
        <w:rPr>
          <w:sz w:val="28"/>
          <w:szCs w:val="28"/>
          <w:lang w:val="uk-UA"/>
        </w:rPr>
        <w:t xml:space="preserve"> згідно додатку 7.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 стажування одного лікаря-інтерна згідно додатку 8.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Тарифи на платні послуги з надання копії медичної довідки та витягу з історії хвороби за зверненням громадян згідно додатку 9.</w:t>
      </w:r>
    </w:p>
    <w:p w:rsidR="002F7C26" w:rsidRDefault="002F7C26" w:rsidP="002F7C26">
      <w:pPr>
        <w:numPr>
          <w:ilvl w:val="1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 дезкамерної обробки речей згідно додатку 10.</w:t>
      </w:r>
    </w:p>
    <w:p w:rsidR="002F7C26" w:rsidRDefault="002F7C26" w:rsidP="002F7C26">
      <w:pPr>
        <w:numPr>
          <w:ilvl w:val="0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такими, що втратили чинність,</w:t>
      </w:r>
      <w:r w:rsidR="00982847">
        <w:rPr>
          <w:sz w:val="28"/>
          <w:szCs w:val="28"/>
          <w:lang w:val="uk-UA"/>
        </w:rPr>
        <w:t xml:space="preserve"> рішення виконавчого комітету № 282 від 19.08.2021 року, № 390 від 25.10.2021 року, № 495 від 16.12.2021</w:t>
      </w:r>
      <w:r>
        <w:rPr>
          <w:sz w:val="28"/>
          <w:szCs w:val="28"/>
          <w:lang w:val="uk-UA"/>
        </w:rPr>
        <w:t xml:space="preserve"> року</w:t>
      </w:r>
      <w:r w:rsidR="00982847">
        <w:rPr>
          <w:sz w:val="28"/>
          <w:szCs w:val="28"/>
          <w:lang w:val="uk-UA"/>
        </w:rPr>
        <w:t>.</w:t>
      </w:r>
    </w:p>
    <w:p w:rsidR="002F7C26" w:rsidRPr="00DF32ED" w:rsidRDefault="002F7C26" w:rsidP="002F7C26">
      <w:pPr>
        <w:numPr>
          <w:ilvl w:val="0"/>
          <w:numId w:val="8"/>
        </w:numPr>
        <w:tabs>
          <w:tab w:val="left" w:pos="0"/>
        </w:tabs>
        <w:ind w:left="0" w:right="283" w:firstLine="567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Скриннік В. Р.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803685" w:rsidRDefault="00E85BE3" w:rsidP="00234653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Олег </w:t>
      </w:r>
      <w:r w:rsidR="00AF323C">
        <w:rPr>
          <w:lang w:val="uk-UA"/>
        </w:rPr>
        <w:t>Шипелик</w:t>
      </w:r>
      <w:r w:rsidR="00803685">
        <w:rPr>
          <w:lang w:val="uk-UA"/>
        </w:rPr>
        <w:t xml:space="preserve"> 49097</w:t>
      </w:r>
    </w:p>
    <w:p w:rsidR="00DE2829" w:rsidRDefault="00DE2829" w:rsidP="00234653">
      <w:pPr>
        <w:tabs>
          <w:tab w:val="left" w:pos="2295"/>
        </w:tabs>
        <w:jc w:val="both"/>
        <w:rPr>
          <w:lang w:val="uk-UA"/>
        </w:rPr>
      </w:pPr>
    </w:p>
    <w:p w:rsidR="00F10D0B" w:rsidRDefault="00DE2829" w:rsidP="00DE28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lang w:val="uk-UA"/>
        </w:rPr>
        <w:br w:type="page"/>
      </w:r>
      <w:r w:rsidRPr="00DE2829">
        <w:rPr>
          <w:sz w:val="28"/>
          <w:lang w:val="uk-UA"/>
        </w:rPr>
        <w:lastRenderedPageBreak/>
        <w:t>Додаток 1</w:t>
      </w:r>
    </w:p>
    <w:p w:rsidR="00DE2829" w:rsidRDefault="00DE2829" w:rsidP="00DE28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DE2829" w:rsidRDefault="00DE2829" w:rsidP="00DE28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DE2829" w:rsidRDefault="00DE2829" w:rsidP="00DE2829">
      <w:pPr>
        <w:tabs>
          <w:tab w:val="left" w:pos="0"/>
        </w:tabs>
        <w:jc w:val="both"/>
        <w:rPr>
          <w:sz w:val="28"/>
          <w:lang w:val="uk-UA"/>
        </w:rPr>
      </w:pPr>
    </w:p>
    <w:p w:rsidR="00DE2829" w:rsidRDefault="00DE2829" w:rsidP="00DE2829">
      <w:pPr>
        <w:tabs>
          <w:tab w:val="left" w:pos="0"/>
        </w:tabs>
        <w:jc w:val="center"/>
        <w:rPr>
          <w:sz w:val="28"/>
          <w:lang w:val="uk-UA"/>
        </w:rPr>
      </w:pPr>
      <w:r w:rsidRPr="00DE2829">
        <w:rPr>
          <w:sz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направлення лікаря</w:t>
      </w:r>
    </w:p>
    <w:p w:rsidR="00C71079" w:rsidRDefault="00C71079" w:rsidP="00DE2829">
      <w:pPr>
        <w:tabs>
          <w:tab w:val="left" w:pos="0"/>
        </w:tabs>
        <w:jc w:val="center"/>
        <w:rPr>
          <w:sz w:val="28"/>
          <w:lang w:val="uk-UA"/>
        </w:rPr>
      </w:pPr>
    </w:p>
    <w:tbl>
      <w:tblPr>
        <w:tblW w:w="9612" w:type="dxa"/>
        <w:tblInd w:w="93" w:type="dxa"/>
        <w:tblLook w:val="04A0"/>
      </w:tblPr>
      <w:tblGrid>
        <w:gridCol w:w="820"/>
        <w:gridCol w:w="6992"/>
        <w:gridCol w:w="1800"/>
      </w:tblGrid>
      <w:tr w:rsidR="00C71079" w:rsidTr="00C71079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C71079" w:rsidTr="00C71079">
        <w:trPr>
          <w:trHeight w:val="37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Загально-клінічні дослідження</w:t>
            </w:r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сечі з кетотестом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по Нечипоренко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C71079" w:rsidTr="00C71079">
        <w:trPr>
          <w:trHeight w:val="3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на вміст глюкози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секрету простати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еякуляту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 w:rsidP="00C71079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калу на виявлення яєць глистів та найпростіших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калу на ентеробіоз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Копроцитограма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мокротиння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за Земницьким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Підрахунок ретикулоцитів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37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Мікробіологічні дослідження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виділень з сечостатевих органів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патогенні грибки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98,00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паразитарні кліщі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мокротиння на КСП (туберкульоз)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63,00</w:t>
            </w:r>
          </w:p>
        </w:tc>
      </w:tr>
      <w:tr w:rsidR="00C71079" w:rsidTr="00C71079">
        <w:trPr>
          <w:trHeight w:val="405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Бактеріологічні дослідження </w:t>
            </w:r>
          </w:p>
        </w:tc>
      </w:tr>
      <w:tr w:rsidR="00C71079" w:rsidTr="00C71079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калу на дисбактеріоз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із зіву на стафілокок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169,00</w:t>
            </w:r>
          </w:p>
        </w:tc>
      </w:tr>
      <w:tr w:rsidR="00C71079" w:rsidTr="00C71079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мікрофлору і чутливість до антибіотиків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248,00</w:t>
            </w:r>
          </w:p>
        </w:tc>
      </w:tr>
      <w:tr w:rsidR="00C71079" w:rsidTr="00C71079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на ВL (Дифтирія)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163,00</w:t>
            </w:r>
          </w:p>
        </w:tc>
      </w:tr>
      <w:tr w:rsidR="00C71079" w:rsidTr="00C71079">
        <w:trPr>
          <w:trHeight w:val="36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Імунологічні та серологічні дослідження</w:t>
            </w:r>
          </w:p>
        </w:tc>
      </w:tr>
      <w:tr w:rsidR="00C71079" w:rsidTr="00C71079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ревматоїдний фактор ( якісний)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C71079" w:rsidTr="00C71079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РМП (сифілис)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61,00</w:t>
            </w:r>
          </w:p>
        </w:tc>
      </w:tr>
      <w:tr w:rsidR="00C71079" w:rsidTr="00C71079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австралійський антиген (HBsAg)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C71079" w:rsidTr="00C71079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Імуноферментний аналіз якісного визначення антитіл IgM до SARS COV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185,00</w:t>
            </w:r>
          </w:p>
        </w:tc>
      </w:tr>
      <w:tr w:rsidR="00C71079" w:rsidTr="00C71079">
        <w:trPr>
          <w:trHeight w:val="7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Імуноферментний аналіз якісного визначення антитіл IgG до SARS COV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Експрес-тест на визначення антигену до вірусу covid-19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ASLO (якісний)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Виявлення H.Pylori в калі (якісний)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Виявлення H.Pylori в калі (кількісний)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Виявлення антитіл до гепатиту 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прокальцитонін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Тіріотропний гормон (ТТГ)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194,00</w:t>
            </w:r>
          </w:p>
        </w:tc>
      </w:tr>
      <w:tr w:rsidR="00C71079" w:rsidTr="00C71079">
        <w:trPr>
          <w:trHeight w:val="39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213,00</w:t>
            </w:r>
          </w:p>
        </w:tc>
      </w:tr>
      <w:tr w:rsidR="00C71079" w:rsidTr="00C71079">
        <w:trPr>
          <w:trHeight w:val="42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Гематологічні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крові з формулою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120,00</w:t>
            </w:r>
          </w:p>
        </w:tc>
      </w:tr>
      <w:tr w:rsidR="00C71079" w:rsidTr="00C71079">
        <w:trPr>
          <w:trHeight w:val="375"/>
        </w:trPr>
        <w:tc>
          <w:tcPr>
            <w:tcW w:w="9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Біохімічні дослідження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Глюкоза крові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α-амілазу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глікований гемоглобін HbA1c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біліруін (загальний)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біліруін (прямий)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трансамінази ( АлАт)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трансамінази ( АсАт)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тімолову пробу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загальний білок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сечовину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креатинін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сечову кислоту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Ліпідограма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С-реактивний білок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на діастазу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магній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холестерин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альбумін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залізо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залізозв'язуючу здатність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ферритин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Електроліти крові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Коагулограма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гамаглутамінтранспептиазу (ГГТ)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D-диметр (якісний)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D-диметр (кількісний)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на приховану кров в калі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Мікроальбумін в сечі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198,00</w:t>
            </w:r>
          </w:p>
        </w:tc>
      </w:tr>
      <w:tr w:rsidR="00C71079" w:rsidTr="00C7107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Вітамін 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323,00</w:t>
            </w:r>
          </w:p>
        </w:tc>
      </w:tr>
      <w:tr w:rsidR="00C71079" w:rsidTr="00C71079">
        <w:trPr>
          <w:trHeight w:val="390"/>
        </w:trPr>
        <w:tc>
          <w:tcPr>
            <w:tcW w:w="9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Цитологічні дослідження</w:t>
            </w:r>
          </w:p>
        </w:tc>
      </w:tr>
      <w:tr w:rsidR="00C71079" w:rsidTr="00C71079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Цитологічний скринінг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C71079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виявлення атипових клітин.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</w:tbl>
    <w:p w:rsidR="00C71079" w:rsidRDefault="00C71079" w:rsidP="00C71079">
      <w:pPr>
        <w:tabs>
          <w:tab w:val="left" w:pos="0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2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відділення лікарняного банку крові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10" w:type="dxa"/>
        <w:tblInd w:w="93" w:type="dxa"/>
        <w:tblLook w:val="04A0"/>
      </w:tblPr>
      <w:tblGrid>
        <w:gridCol w:w="760"/>
        <w:gridCol w:w="6910"/>
        <w:gridCol w:w="1840"/>
      </w:tblGrid>
      <w:tr w:rsidR="00C71079" w:rsidTr="00C7107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C71079" w:rsidTr="00C71079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 крові та резус приналежність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96,00</w:t>
            </w:r>
          </w:p>
        </w:tc>
      </w:tr>
      <w:tr w:rsidR="00C71079" w:rsidTr="00C71079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антирезусних антитіл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3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00" w:type="dxa"/>
        <w:tblInd w:w="93" w:type="dxa"/>
        <w:tblLook w:val="04A0"/>
      </w:tblPr>
      <w:tblGrid>
        <w:gridCol w:w="700"/>
        <w:gridCol w:w="4660"/>
        <w:gridCol w:w="2280"/>
        <w:gridCol w:w="1960"/>
      </w:tblGrid>
      <w:tr w:rsidR="00C71079" w:rsidTr="00C71079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органів грудної клітки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променево-запя'стного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ліктьового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плечевого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гомілково-ступневого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кистей рук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стоп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кульшового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колінних суглобів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шийного відділу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грудного відділу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поперекового відділу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</w:tr>
      <w:tr w:rsidR="00C71079" w:rsidTr="00C71079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черепа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передпліччя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ДСН (синуси носа)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лопатки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тазу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куприка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C71079" w:rsidTr="00C71079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C71079" w:rsidTr="00C71079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9Plus", UDR 370i (без плівки)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142,00</w:t>
            </w:r>
          </w:p>
        </w:tc>
      </w:tr>
      <w:tr w:rsidR="00C71079" w:rsidTr="00C71079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 (з плівкою)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Мамографія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268,00</w:t>
            </w:r>
          </w:p>
        </w:tc>
      </w:tr>
      <w:tr w:rsidR="00C71079" w:rsidTr="00C71079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без контрасту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979,00</w:t>
            </w:r>
          </w:p>
        </w:tc>
      </w:tr>
      <w:tr w:rsidR="00C71079" w:rsidTr="00C71079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з контрастом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3 196,00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4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відділення функціональної діагностики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08" w:type="dxa"/>
        <w:tblInd w:w="93" w:type="dxa"/>
        <w:tblLook w:val="04A0"/>
      </w:tblPr>
      <w:tblGrid>
        <w:gridCol w:w="880"/>
        <w:gridCol w:w="6648"/>
        <w:gridCol w:w="2080"/>
      </w:tblGrid>
      <w:tr w:rsidR="00C71079" w:rsidTr="00C71079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простати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калитки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в гастроентерології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щитоподібної залози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лімфатичних вузлів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молочної залози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органів малого тазу у жінок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вагітних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нирок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сечового міхура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нирок, сечового міхура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Ехокардіографія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192,00</w:t>
            </w:r>
          </w:p>
        </w:tc>
      </w:tr>
      <w:tr w:rsidR="00C71079" w:rsidTr="00C71079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артерій шиї з кольоровим картуванням і доплерографією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188,00</w:t>
            </w:r>
          </w:p>
        </w:tc>
      </w:tr>
      <w:tr w:rsidR="00C71079" w:rsidTr="00C71079">
        <w:trPr>
          <w:trHeight w:val="8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артерій верхніх кінцівок з кольоровим картуванням і доплерографією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189,00</w:t>
            </w:r>
          </w:p>
        </w:tc>
      </w:tr>
      <w:tr w:rsidR="00C71079" w:rsidTr="00C71079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артерій нижніх кінцівок з кольоровим картуванням і доплерографією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189,00</w:t>
            </w:r>
          </w:p>
        </w:tc>
      </w:tr>
      <w:tr w:rsidR="00C71079" w:rsidTr="00C71079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шийки матки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очей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C71079" w:rsidTr="00C71079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Ультразвукове дослідження біофізичного профілю плода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Електрокардіографія (з описом лікаря)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Езофагогастродуоденоскопія діагностична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C71079" w:rsidTr="00C71079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Езофагогастродуоденоскопія із взяттям біопсії та гістологічним дослідженням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345,00</w:t>
            </w:r>
          </w:p>
        </w:tc>
      </w:tr>
      <w:tr w:rsidR="00C71079" w:rsidTr="00C7107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Трансвагінальне ультразвукове дослідження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259,00</w:t>
            </w:r>
          </w:p>
        </w:tc>
      </w:tr>
      <w:tr w:rsidR="00C71079" w:rsidTr="00C71079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Колоноскопія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C71079" w:rsidTr="00C71079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Бронхоскопія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C71079" w:rsidTr="00C71079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Велоергометрія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5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>Тарифи на платні медичні послуги відділення фізичної та реабілітаційної медицини, за зверненням громадян, що надаються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70" w:type="dxa"/>
        <w:tblInd w:w="93" w:type="dxa"/>
        <w:tblLook w:val="04A0"/>
      </w:tblPr>
      <w:tblGrid>
        <w:gridCol w:w="594"/>
        <w:gridCol w:w="7076"/>
        <w:gridCol w:w="1900"/>
      </w:tblGrid>
      <w:tr w:rsidR="00C71079" w:rsidTr="00021429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C71079" w:rsidTr="00021429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комірцевої ділянки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021429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одного відділу хребта (шийного, грудного, поперекового)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021429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двох відділів хребта (шийно-грудного, грудно поперекового)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вздовж хребта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71,00</w:t>
            </w:r>
          </w:p>
        </w:tc>
      </w:tr>
      <w:tr w:rsidR="00C71079" w:rsidTr="00021429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однієї кінцівки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Пресотерапія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УВЧ 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Електрофорез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Ультразвукова 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Діадинамотерапія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Ультрафіолетове опромінення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Парафінотерапія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Інгаляційна терпія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Магнітотерапія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Лазеротерапія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Лазеромагнітотерапія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C71079" w:rsidTr="0002142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79" w:rsidRDefault="00C7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Дарсонвалізація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079" w:rsidRDefault="00C710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6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Тарифи на платні медичні  послуги, що надаються відділеннями стаціонару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93" w:type="dxa"/>
        <w:tblInd w:w="93" w:type="dxa"/>
        <w:tblLook w:val="04A0"/>
      </w:tblPr>
      <w:tblGrid>
        <w:gridCol w:w="776"/>
        <w:gridCol w:w="7177"/>
        <w:gridCol w:w="1740"/>
      </w:tblGrid>
      <w:tr w:rsidR="00021429" w:rsidTr="00021429">
        <w:trPr>
          <w:trHeight w:val="6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021429" w:rsidTr="00021429">
        <w:trPr>
          <w:trHeight w:val="19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стаціонару(хірург, акушер-гінеколог, травматолог, отоларинголог, педіатр, уролог, терапевт,кардіолог, інфекціоніст, психіатр, невропатолог, офтальмолог) за зверненням громадян, що надаються без направлення лікаря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ЕКГ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Підбір окулярів, кераторефрактометрія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021429" w:rsidTr="00021429">
        <w:trPr>
          <w:trHeight w:val="12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Перебування у стаціонарі батьків у зв'язку з догляду за дітьми віком понад 6 років, якщо це не зумовлено станом хворої дитини (за 1 добу)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харчуванням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харчування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021429" w:rsidTr="0002142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Перебування громадян за їх бажанням у палатах з поліпшеним сервісом обслуговування (за 1 добу)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429" w:rsidTr="00021429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пологовому відділенні з перебуванням 2-х осіб з новонародженим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харчуванням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021429" w:rsidTr="0002142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харчування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урологічному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травматологічному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кардіологічному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хірургічному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неврологічному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дитячому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021429" w:rsidTr="00021429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інфекційному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021429" w:rsidTr="00021429">
        <w:trPr>
          <w:trHeight w:val="112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Медичне обслуговування іноземних громадян, які тимчасово перебувають на території України, в тому числі за договорами страхування, при стаціонарному лікуванні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фактичній вартості 1-го ліжко/дня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7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Тарифи на платні медичні послуги, що надаються поліклінічним відділенням без направлення лікаря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735" w:type="dxa"/>
        <w:tblInd w:w="93" w:type="dxa"/>
        <w:tblLook w:val="04A0"/>
      </w:tblPr>
      <w:tblGrid>
        <w:gridCol w:w="800"/>
        <w:gridCol w:w="7295"/>
        <w:gridCol w:w="1640"/>
      </w:tblGrid>
      <w:tr w:rsidR="00021429" w:rsidTr="00021429">
        <w:trPr>
          <w:trHeight w:val="6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021429" w:rsidTr="00021429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Косметологічна допомога (при себореї, вугрях, бородавках, папіломах, гострокінцевих конділомах)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</w:tr>
      <w:tr w:rsidR="00021429" w:rsidTr="00021429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Косметологічна  допомога (видалення бородавок, папілом, гострокінцевих конділом, пірсингу)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203,00</w:t>
            </w:r>
          </w:p>
        </w:tc>
      </w:tr>
      <w:tr w:rsidR="00021429" w:rsidTr="00021429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обстеження та лікування хворих, заражених хворобами, що передаються статевим шляхом для чоловіків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021429" w:rsidTr="00021429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 обстеження та лікування хворих, заражених хворобами, що передаються статевим шляхом для жінок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269,00</w:t>
            </w:r>
          </w:p>
        </w:tc>
      </w:tr>
      <w:tr w:rsidR="00021429" w:rsidTr="00021429">
        <w:trPr>
          <w:trHeight w:val="12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Операція штучого переривання вагітності в амбулаторних умовах (методом вакуум-аспірації у разі затримки менструації терміном не більше як 20 днів)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335,00</w:t>
            </w:r>
          </w:p>
        </w:tc>
      </w:tr>
      <w:tr w:rsidR="00021429" w:rsidTr="00021429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АТ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021429" w:rsidTr="00021429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ЕКГ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021429" w:rsidTr="00021429">
        <w:trPr>
          <w:trHeight w:val="22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Діагностичні та консультативні послуги лікаря спеціаліста (невропатолога, отоларинголога, офтальмолога, ендокринолога, уролога, хірурга, травматолога, проктолога, онколога, ревматолога, кардіолога, дерматовенеролога, профпатолога, дитячого хірурга, дитячого невролога) за зверненням громадян, без направлення лікаря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</w:tr>
      <w:tr w:rsidR="00021429" w:rsidTr="00021429">
        <w:trPr>
          <w:trHeight w:val="15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Діагностичні та консультативні послуги лікаря спеціаліста (нарколога, психіатра, невропатолога)  з діагностики алкогольного сп'яніння за зверненням громадян, без направлення лікаря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257,00</w:t>
            </w:r>
          </w:p>
        </w:tc>
      </w:tr>
      <w:tr w:rsidR="00021429" w:rsidTr="00021429">
        <w:trPr>
          <w:trHeight w:val="25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 удома, зокрема із застосуванням телемедицини (діагностичне обстеження, процедури, маніпуляції, консультування, догляд) лікаря спеціаліста (невропатологога, отоларинголога, офтальмолога, ендокринолога, уролога, хірурга, травматолога, проктолога, онколога, ревматолога, кардіолога, дерматовенеролога, інфекціоніста, профпатолога)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199,00</w:t>
            </w:r>
          </w:p>
        </w:tc>
      </w:tr>
      <w:tr w:rsidR="00021429" w:rsidTr="00021429">
        <w:trPr>
          <w:trHeight w:val="12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(уролога, хірурга) вдома з виконанням процедур, маніпуляцій (заміна уретрального катетера)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243,00</w:t>
            </w:r>
          </w:p>
        </w:tc>
      </w:tr>
      <w:tr w:rsidR="00021429" w:rsidTr="00021429">
        <w:trPr>
          <w:trHeight w:val="16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(отоларинголога,  хірурга,  онколога) вдома з вионанням процедур, маніпуляцій (заміна (постановка) назогастрального зонда)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021429" w:rsidTr="00021429">
        <w:trPr>
          <w:trHeight w:val="19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(отоларинголога, офтальмолога, уролога, хірурга, травматолога, проктолога, онколога) вдома з вионанням процедур, маніпуляцій (розкриття гнійника, некректомія)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285,00</w:t>
            </w:r>
          </w:p>
        </w:tc>
      </w:tr>
      <w:tr w:rsidR="00021429" w:rsidTr="00021429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Медична допомога хворим удома: консультування лікаря спеціаліста (хірурга, травматолога) вдома з виконанням процедур, маніпуляцій (накладання (заміна) гіпсової повязки)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021429" w:rsidTr="00021429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консультування лікаря спеціаліста (отоларинголога, офтальмолога, уролога, хірурга, травматолога, проктолога, онколога) вдома з виконанням процедур, маніпуляцій (накладання повязки на рану, перев'язка)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223,00</w:t>
            </w:r>
          </w:p>
        </w:tc>
      </w:tr>
      <w:tr w:rsidR="00021429" w:rsidTr="00021429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Корекція зору за допомогою окулярів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8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Вартість стажування одного лікаря-інтерна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80" w:type="dxa"/>
        <w:tblInd w:w="93" w:type="dxa"/>
        <w:tblLook w:val="04A0"/>
      </w:tblPr>
      <w:tblGrid>
        <w:gridCol w:w="760"/>
        <w:gridCol w:w="7020"/>
        <w:gridCol w:w="1900"/>
      </w:tblGrid>
      <w:tr w:rsidR="00021429" w:rsidTr="0002142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021429" w:rsidTr="00021429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стажування інтерна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2 412,00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9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Тарифи на платні послуги з надання копії медичної довідки та витягу з історії хвороби за зверненням громадян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660" w:type="dxa"/>
        <w:tblInd w:w="93" w:type="dxa"/>
        <w:tblLook w:val="04A0"/>
      </w:tblPr>
      <w:tblGrid>
        <w:gridCol w:w="760"/>
        <w:gridCol w:w="6960"/>
        <w:gridCol w:w="1940"/>
      </w:tblGrid>
      <w:tr w:rsidR="00021429" w:rsidTr="0002142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021429" w:rsidTr="00021429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Видача витягу з історії хвороби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138,00</w:t>
            </w:r>
          </w:p>
        </w:tc>
      </w:tr>
      <w:tr w:rsidR="00021429" w:rsidTr="00021429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Видача копії медичної довідки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10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021429" w:rsidRDefault="00021429" w:rsidP="0002142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03 березня 2022 року №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021429">
        <w:rPr>
          <w:sz w:val="28"/>
          <w:lang w:val="uk-UA"/>
        </w:rPr>
        <w:t>Вартість дезкамерної обробки речей</w:t>
      </w:r>
    </w:p>
    <w:p w:rsidR="00021429" w:rsidRDefault="00021429" w:rsidP="0002142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553" w:type="dxa"/>
        <w:tblInd w:w="93" w:type="dxa"/>
        <w:tblLook w:val="04A0"/>
      </w:tblPr>
      <w:tblGrid>
        <w:gridCol w:w="760"/>
        <w:gridCol w:w="7193"/>
        <w:gridCol w:w="1600"/>
      </w:tblGrid>
      <w:tr w:rsidR="00021429" w:rsidTr="00021429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021429" w:rsidTr="00021429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429" w:rsidRDefault="0002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дезкамерної обробки речей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29" w:rsidRDefault="00021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</w:t>
            </w:r>
          </w:p>
        </w:tc>
      </w:tr>
    </w:tbl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Директор КНП «НЦМЛ»</w:t>
      </w:r>
      <w:r>
        <w:rPr>
          <w:sz w:val="28"/>
          <w:lang w:val="uk-UA"/>
        </w:rPr>
        <w:tab/>
        <w:t>Олег ШИПЕЛИК</w:t>
      </w:r>
    </w:p>
    <w:p w:rsidR="00021429" w:rsidRPr="00DE28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021429" w:rsidRPr="00DE2829" w:rsidSect="00CA6C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2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5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21429"/>
    <w:rsid w:val="000335F5"/>
    <w:rsid w:val="000B2B77"/>
    <w:rsid w:val="000D075A"/>
    <w:rsid w:val="000D7466"/>
    <w:rsid w:val="001220EA"/>
    <w:rsid w:val="001221D7"/>
    <w:rsid w:val="0014029E"/>
    <w:rsid w:val="001569A2"/>
    <w:rsid w:val="0016010F"/>
    <w:rsid w:val="00161CDF"/>
    <w:rsid w:val="0018037A"/>
    <w:rsid w:val="0019013B"/>
    <w:rsid w:val="001B633D"/>
    <w:rsid w:val="001C2840"/>
    <w:rsid w:val="001F28D8"/>
    <w:rsid w:val="0023361D"/>
    <w:rsid w:val="00234653"/>
    <w:rsid w:val="002721C0"/>
    <w:rsid w:val="002D6601"/>
    <w:rsid w:val="002F7C26"/>
    <w:rsid w:val="00315F16"/>
    <w:rsid w:val="003564DE"/>
    <w:rsid w:val="00380E98"/>
    <w:rsid w:val="0038533D"/>
    <w:rsid w:val="003B488C"/>
    <w:rsid w:val="003C15E7"/>
    <w:rsid w:val="003D7989"/>
    <w:rsid w:val="003E0E28"/>
    <w:rsid w:val="003F27FF"/>
    <w:rsid w:val="004120F3"/>
    <w:rsid w:val="004652A0"/>
    <w:rsid w:val="004743CD"/>
    <w:rsid w:val="004820A3"/>
    <w:rsid w:val="00482C56"/>
    <w:rsid w:val="0049088F"/>
    <w:rsid w:val="004B1F0B"/>
    <w:rsid w:val="004F7564"/>
    <w:rsid w:val="00513B65"/>
    <w:rsid w:val="00547AEE"/>
    <w:rsid w:val="0058701A"/>
    <w:rsid w:val="005E5BE1"/>
    <w:rsid w:val="0065084A"/>
    <w:rsid w:val="0066399C"/>
    <w:rsid w:val="006665D3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D780A"/>
    <w:rsid w:val="008E6D40"/>
    <w:rsid w:val="00982847"/>
    <w:rsid w:val="009A281A"/>
    <w:rsid w:val="009A7787"/>
    <w:rsid w:val="009D29E8"/>
    <w:rsid w:val="009F2D3D"/>
    <w:rsid w:val="00A25D3D"/>
    <w:rsid w:val="00A33FB6"/>
    <w:rsid w:val="00A94C5F"/>
    <w:rsid w:val="00A950EB"/>
    <w:rsid w:val="00AF323C"/>
    <w:rsid w:val="00AF44CF"/>
    <w:rsid w:val="00B04BD7"/>
    <w:rsid w:val="00B24E04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87E4F"/>
    <w:rsid w:val="00CA47BC"/>
    <w:rsid w:val="00CA6C43"/>
    <w:rsid w:val="00CF1F44"/>
    <w:rsid w:val="00D00411"/>
    <w:rsid w:val="00D02752"/>
    <w:rsid w:val="00D27D18"/>
    <w:rsid w:val="00D27FB6"/>
    <w:rsid w:val="00D47579"/>
    <w:rsid w:val="00D73E43"/>
    <w:rsid w:val="00D84325"/>
    <w:rsid w:val="00D9728F"/>
    <w:rsid w:val="00DA6F02"/>
    <w:rsid w:val="00DE2829"/>
    <w:rsid w:val="00DF214A"/>
    <w:rsid w:val="00E2234A"/>
    <w:rsid w:val="00E23558"/>
    <w:rsid w:val="00E2789F"/>
    <w:rsid w:val="00E33FBC"/>
    <w:rsid w:val="00E512E1"/>
    <w:rsid w:val="00E85BE3"/>
    <w:rsid w:val="00EA3801"/>
    <w:rsid w:val="00EE46F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10039</Words>
  <Characters>5723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2</cp:revision>
  <cp:lastPrinted>2022-02-15T12:08:00Z</cp:lastPrinted>
  <dcterms:created xsi:type="dcterms:W3CDTF">2022-02-15T12:11:00Z</dcterms:created>
  <dcterms:modified xsi:type="dcterms:W3CDTF">2022-02-15T12:11:00Z</dcterms:modified>
</cp:coreProperties>
</file>