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89" w:rsidRDefault="00CE2889" w:rsidP="003153BB">
      <w:pPr>
        <w:jc w:val="center"/>
        <w:rPr>
          <w:snapToGrid w:val="0"/>
          <w:spacing w:val="8"/>
        </w:rPr>
      </w:pPr>
      <w:r w:rsidRPr="00C339A1">
        <w:rPr>
          <w:noProof/>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filled="t" fillcolor="silver">
            <v:imagedata r:id="rId4" o:title=""/>
          </v:shape>
        </w:pict>
      </w:r>
    </w:p>
    <w:p w:rsidR="00CE2889" w:rsidRPr="003153BB" w:rsidRDefault="00CE2889" w:rsidP="003153BB">
      <w:pPr>
        <w:jc w:val="center"/>
        <w:rPr>
          <w:b/>
          <w:bCs/>
          <w:spacing w:val="8"/>
          <w:sz w:val="16"/>
          <w:szCs w:val="16"/>
          <w:lang w:val="en-US"/>
        </w:rPr>
      </w:pPr>
    </w:p>
    <w:p w:rsidR="00CE2889" w:rsidRDefault="00CE2889" w:rsidP="003153BB">
      <w:pPr>
        <w:pStyle w:val="Heading2"/>
        <w:spacing w:before="0" w:after="0"/>
        <w:jc w:val="center"/>
        <w:rPr>
          <w:rFonts w:ascii="Times New Roman" w:hAnsi="Times New Roman" w:cs="Times New Roman"/>
          <w:i w:val="0"/>
        </w:rPr>
      </w:pPr>
      <w:r w:rsidRPr="002767F9">
        <w:rPr>
          <w:rFonts w:ascii="Times New Roman" w:hAnsi="Times New Roman" w:cs="Times New Roman"/>
          <w:i w:val="0"/>
        </w:rPr>
        <w:t>В</w:t>
      </w:r>
      <w:r>
        <w:rPr>
          <w:rFonts w:ascii="Times New Roman" w:hAnsi="Times New Roman" w:cs="Times New Roman"/>
          <w:i w:val="0"/>
        </w:rPr>
        <w:t>ИКОНАВЧИЙ КОМІТЕТ НОВОВОЛИНСЬКОЇ МІСЬКОЇ РАДИ</w:t>
      </w:r>
    </w:p>
    <w:p w:rsidR="00CE2889" w:rsidRDefault="00CE2889" w:rsidP="003153BB">
      <w:pPr>
        <w:ind w:firstLine="709"/>
        <w:jc w:val="center"/>
        <w:rPr>
          <w:sz w:val="28"/>
          <w:szCs w:val="28"/>
          <w:lang w:val="ru-RU"/>
        </w:rPr>
      </w:pPr>
      <w:r>
        <w:rPr>
          <w:sz w:val="28"/>
          <w:szCs w:val="28"/>
          <w:lang w:val="ru-RU"/>
        </w:rPr>
        <w:t>ВОЛИНСЬКОЇ ОБЛАСТІ</w:t>
      </w:r>
    </w:p>
    <w:p w:rsidR="00CE2889" w:rsidRPr="002767F9" w:rsidRDefault="00CE2889" w:rsidP="003153BB">
      <w:pPr>
        <w:rPr>
          <w:lang w:val="ru-RU"/>
        </w:rPr>
      </w:pPr>
    </w:p>
    <w:p w:rsidR="00CE2889" w:rsidRPr="00996FDA" w:rsidRDefault="00CE2889" w:rsidP="0016117C">
      <w:pPr>
        <w:pStyle w:val="Heading3"/>
        <w:spacing w:before="0" w:after="0"/>
        <w:jc w:val="center"/>
        <w:rPr>
          <w:rFonts w:ascii="Times New Roman" w:hAnsi="Times New Roman" w:cs="Times New Roman"/>
          <w:sz w:val="36"/>
          <w:szCs w:val="36"/>
        </w:rPr>
      </w:pPr>
      <w:r w:rsidRPr="00996FDA">
        <w:rPr>
          <w:rFonts w:ascii="Times New Roman" w:hAnsi="Times New Roman" w:cs="Times New Roman"/>
          <w:sz w:val="36"/>
          <w:szCs w:val="36"/>
        </w:rPr>
        <w:t>РОЗПОРЯДЖЕННЯ</w:t>
      </w:r>
    </w:p>
    <w:p w:rsidR="00CE2889" w:rsidRDefault="00CE2889" w:rsidP="005E697C">
      <w:pPr>
        <w:spacing w:line="360" w:lineRule="auto"/>
        <w:jc w:val="center"/>
        <w:rPr>
          <w:b/>
          <w:sz w:val="28"/>
          <w:szCs w:val="28"/>
        </w:rPr>
      </w:pPr>
      <w:r>
        <w:rPr>
          <w:b/>
          <w:sz w:val="28"/>
          <w:szCs w:val="28"/>
        </w:rPr>
        <w:t xml:space="preserve"> МІСЬКОГО ГОЛОВИ</w:t>
      </w:r>
    </w:p>
    <w:p w:rsidR="00CE2889" w:rsidRPr="00131773" w:rsidRDefault="00CE2889" w:rsidP="005E697C">
      <w:pPr>
        <w:spacing w:line="360" w:lineRule="auto"/>
        <w:jc w:val="center"/>
        <w:rPr>
          <w:sz w:val="28"/>
        </w:rPr>
      </w:pPr>
    </w:p>
    <w:p w:rsidR="00CE2889" w:rsidRPr="00A53EBB" w:rsidRDefault="00CE2889" w:rsidP="005E697C">
      <w:pPr>
        <w:spacing w:line="360" w:lineRule="auto"/>
        <w:rPr>
          <w:sz w:val="28"/>
          <w:lang w:val="ru-RU"/>
        </w:rPr>
      </w:pPr>
      <w:r>
        <w:rPr>
          <w:sz w:val="28"/>
          <w:szCs w:val="28"/>
          <w:lang w:val="ru-RU"/>
        </w:rPr>
        <w:t xml:space="preserve">22 </w:t>
      </w:r>
      <w:r>
        <w:rPr>
          <w:sz w:val="28"/>
          <w:szCs w:val="28"/>
        </w:rPr>
        <w:t xml:space="preserve">лютого </w:t>
      </w:r>
      <w:r>
        <w:rPr>
          <w:sz w:val="28"/>
        </w:rPr>
        <w:t>2022 року</w:t>
      </w:r>
      <w:r>
        <w:rPr>
          <w:sz w:val="28"/>
        </w:rPr>
        <w:tab/>
      </w:r>
      <w:r>
        <w:rPr>
          <w:sz w:val="28"/>
        </w:rPr>
        <w:tab/>
        <w:t xml:space="preserve">     м. Нововолинськ</w:t>
      </w:r>
      <w:r>
        <w:rPr>
          <w:sz w:val="28"/>
        </w:rPr>
        <w:tab/>
        <w:t xml:space="preserve">                              № 20-р</w:t>
      </w:r>
    </w:p>
    <w:p w:rsidR="00CE2889" w:rsidRDefault="00CE2889" w:rsidP="005E697C">
      <w:pPr>
        <w:spacing w:line="360" w:lineRule="auto"/>
        <w:jc w:val="center"/>
        <w:rPr>
          <w:sz w:val="28"/>
          <w:szCs w:val="28"/>
        </w:rPr>
      </w:pPr>
    </w:p>
    <w:p w:rsidR="00CE2889" w:rsidRDefault="00CE2889" w:rsidP="005D5766">
      <w:pPr>
        <w:jc w:val="both"/>
        <w:rPr>
          <w:sz w:val="28"/>
          <w:szCs w:val="28"/>
        </w:rPr>
      </w:pPr>
      <w:r w:rsidRPr="006C304A">
        <w:rPr>
          <w:sz w:val="28"/>
          <w:szCs w:val="28"/>
        </w:rPr>
        <w:t xml:space="preserve">Про затвердження </w:t>
      </w:r>
      <w:r>
        <w:rPr>
          <w:sz w:val="28"/>
          <w:szCs w:val="28"/>
        </w:rPr>
        <w:t>З</w:t>
      </w:r>
      <w:r w:rsidRPr="006C304A">
        <w:rPr>
          <w:sz w:val="28"/>
          <w:szCs w:val="28"/>
        </w:rPr>
        <w:t xml:space="preserve">аходів </w:t>
      </w:r>
    </w:p>
    <w:p w:rsidR="00CE2889" w:rsidRDefault="00CE2889" w:rsidP="005D5766">
      <w:pPr>
        <w:jc w:val="both"/>
        <w:rPr>
          <w:sz w:val="28"/>
          <w:szCs w:val="28"/>
        </w:rPr>
      </w:pPr>
      <w:r w:rsidRPr="006C304A">
        <w:rPr>
          <w:sz w:val="28"/>
          <w:szCs w:val="28"/>
        </w:rPr>
        <w:t>щодо розподілу</w:t>
      </w:r>
      <w:r>
        <w:rPr>
          <w:sz w:val="28"/>
          <w:szCs w:val="28"/>
        </w:rPr>
        <w:t xml:space="preserve"> </w:t>
      </w:r>
      <w:r w:rsidRPr="006C304A">
        <w:rPr>
          <w:sz w:val="28"/>
          <w:szCs w:val="28"/>
        </w:rPr>
        <w:t xml:space="preserve">коштів </w:t>
      </w:r>
    </w:p>
    <w:p w:rsidR="00CE2889" w:rsidRPr="006C304A" w:rsidRDefault="00CE2889" w:rsidP="005D5766">
      <w:pPr>
        <w:jc w:val="both"/>
        <w:rPr>
          <w:sz w:val="28"/>
          <w:szCs w:val="28"/>
        </w:rPr>
      </w:pPr>
      <w:r w:rsidRPr="006C304A">
        <w:rPr>
          <w:sz w:val="28"/>
          <w:szCs w:val="28"/>
        </w:rPr>
        <w:t>для ветеранських організацій та</w:t>
      </w:r>
    </w:p>
    <w:p w:rsidR="00CE2889" w:rsidRDefault="00CE2889" w:rsidP="005D5766">
      <w:pPr>
        <w:jc w:val="both"/>
        <w:rPr>
          <w:sz w:val="28"/>
          <w:szCs w:val="28"/>
        </w:rPr>
      </w:pPr>
      <w:r>
        <w:rPr>
          <w:sz w:val="28"/>
          <w:szCs w:val="28"/>
        </w:rPr>
        <w:t>об’</w:t>
      </w:r>
      <w:r w:rsidRPr="006C304A">
        <w:rPr>
          <w:sz w:val="28"/>
          <w:szCs w:val="28"/>
        </w:rPr>
        <w:t>єднань осіб з інвалідністю на 202</w:t>
      </w:r>
      <w:r>
        <w:rPr>
          <w:sz w:val="28"/>
          <w:szCs w:val="28"/>
        </w:rPr>
        <w:t>2</w:t>
      </w:r>
      <w:r w:rsidRPr="006C304A">
        <w:rPr>
          <w:sz w:val="28"/>
          <w:szCs w:val="28"/>
        </w:rPr>
        <w:t xml:space="preserve"> рік</w:t>
      </w:r>
      <w:r>
        <w:rPr>
          <w:sz w:val="28"/>
          <w:szCs w:val="28"/>
        </w:rPr>
        <w:t xml:space="preserve"> </w:t>
      </w:r>
    </w:p>
    <w:p w:rsidR="00CE2889" w:rsidRPr="006C304A" w:rsidRDefault="00CE2889" w:rsidP="005D5766">
      <w:pPr>
        <w:jc w:val="both"/>
        <w:rPr>
          <w:sz w:val="28"/>
          <w:szCs w:val="28"/>
        </w:rPr>
      </w:pPr>
    </w:p>
    <w:p w:rsidR="00CE2889" w:rsidRDefault="00CE2889" w:rsidP="00E9513D">
      <w:pPr>
        <w:jc w:val="both"/>
        <w:rPr>
          <w:sz w:val="28"/>
          <w:szCs w:val="28"/>
        </w:rPr>
      </w:pPr>
    </w:p>
    <w:p w:rsidR="00CE2889" w:rsidRDefault="00CE2889" w:rsidP="00E9513D">
      <w:pPr>
        <w:jc w:val="both"/>
        <w:rPr>
          <w:sz w:val="28"/>
          <w:szCs w:val="28"/>
        </w:rPr>
      </w:pPr>
      <w:r>
        <w:rPr>
          <w:sz w:val="28"/>
          <w:szCs w:val="28"/>
        </w:rPr>
        <w:t xml:space="preserve">       </w:t>
      </w:r>
      <w:r w:rsidRPr="006C304A">
        <w:rPr>
          <w:sz w:val="28"/>
          <w:szCs w:val="28"/>
        </w:rPr>
        <w:t xml:space="preserve">На виконання рішення Нововолинської міської ради від </w:t>
      </w:r>
      <w:r>
        <w:rPr>
          <w:sz w:val="28"/>
          <w:szCs w:val="28"/>
        </w:rPr>
        <w:t>17 лютого</w:t>
      </w:r>
      <w:r w:rsidRPr="006C304A">
        <w:rPr>
          <w:sz w:val="28"/>
          <w:szCs w:val="28"/>
        </w:rPr>
        <w:t xml:space="preserve"> 202</w:t>
      </w:r>
      <w:r>
        <w:rPr>
          <w:sz w:val="28"/>
          <w:szCs w:val="28"/>
        </w:rPr>
        <w:t>2</w:t>
      </w:r>
      <w:r w:rsidRPr="006C304A">
        <w:rPr>
          <w:sz w:val="28"/>
          <w:szCs w:val="28"/>
        </w:rPr>
        <w:t xml:space="preserve"> року № </w:t>
      </w:r>
      <w:r>
        <w:rPr>
          <w:sz w:val="28"/>
          <w:szCs w:val="28"/>
        </w:rPr>
        <w:t xml:space="preserve">11/26 </w:t>
      </w:r>
      <w:r w:rsidRPr="006C304A">
        <w:rPr>
          <w:sz w:val="28"/>
          <w:szCs w:val="28"/>
        </w:rPr>
        <w:t xml:space="preserve">«Про </w:t>
      </w:r>
      <w:r>
        <w:rPr>
          <w:sz w:val="28"/>
          <w:szCs w:val="28"/>
        </w:rPr>
        <w:t xml:space="preserve">внесення змін та доповнень до </w:t>
      </w:r>
      <w:r w:rsidRPr="006C304A">
        <w:rPr>
          <w:sz w:val="28"/>
          <w:szCs w:val="28"/>
        </w:rPr>
        <w:t>Цільов</w:t>
      </w:r>
      <w:r>
        <w:rPr>
          <w:sz w:val="28"/>
          <w:szCs w:val="28"/>
        </w:rPr>
        <w:t xml:space="preserve">ої </w:t>
      </w:r>
      <w:r w:rsidRPr="006C304A">
        <w:rPr>
          <w:sz w:val="28"/>
          <w:szCs w:val="28"/>
        </w:rPr>
        <w:t xml:space="preserve"> програм</w:t>
      </w:r>
      <w:r>
        <w:rPr>
          <w:sz w:val="28"/>
          <w:szCs w:val="28"/>
        </w:rPr>
        <w:t>и</w:t>
      </w:r>
      <w:r w:rsidRPr="006C304A">
        <w:rPr>
          <w:sz w:val="28"/>
          <w:szCs w:val="28"/>
        </w:rPr>
        <w:t xml:space="preserve"> соціального захисту населення на 2021 – 2025 роки»:</w:t>
      </w:r>
    </w:p>
    <w:p w:rsidR="00CE2889" w:rsidRPr="006C304A" w:rsidRDefault="00CE2889" w:rsidP="00E9513D">
      <w:pPr>
        <w:jc w:val="both"/>
        <w:rPr>
          <w:sz w:val="28"/>
          <w:szCs w:val="28"/>
        </w:rPr>
      </w:pPr>
    </w:p>
    <w:p w:rsidR="00CE2889" w:rsidRDefault="00CE2889" w:rsidP="00E9513D">
      <w:pPr>
        <w:jc w:val="both"/>
        <w:rPr>
          <w:sz w:val="28"/>
          <w:szCs w:val="28"/>
        </w:rPr>
      </w:pPr>
      <w:r>
        <w:rPr>
          <w:sz w:val="28"/>
          <w:szCs w:val="28"/>
        </w:rPr>
        <w:t xml:space="preserve">      </w:t>
      </w:r>
      <w:r w:rsidRPr="006C304A">
        <w:rPr>
          <w:sz w:val="28"/>
          <w:szCs w:val="28"/>
        </w:rPr>
        <w:t xml:space="preserve">1. </w:t>
      </w:r>
      <w:r>
        <w:rPr>
          <w:sz w:val="28"/>
          <w:szCs w:val="28"/>
        </w:rPr>
        <w:t>Затвердити З</w:t>
      </w:r>
      <w:r w:rsidRPr="006C304A">
        <w:rPr>
          <w:sz w:val="28"/>
          <w:szCs w:val="28"/>
        </w:rPr>
        <w:t>аходи щодо розподілу коштів для ветеранських організацій та</w:t>
      </w:r>
      <w:r>
        <w:rPr>
          <w:sz w:val="28"/>
          <w:szCs w:val="28"/>
        </w:rPr>
        <w:t xml:space="preserve"> об’єднань</w:t>
      </w:r>
      <w:r w:rsidRPr="006C304A">
        <w:rPr>
          <w:sz w:val="28"/>
          <w:szCs w:val="28"/>
        </w:rPr>
        <w:t xml:space="preserve"> осіб з інвалідністю на 202</w:t>
      </w:r>
      <w:r>
        <w:rPr>
          <w:sz w:val="28"/>
          <w:szCs w:val="28"/>
        </w:rPr>
        <w:t>2</w:t>
      </w:r>
      <w:r w:rsidRPr="006C304A">
        <w:rPr>
          <w:sz w:val="28"/>
          <w:szCs w:val="28"/>
        </w:rPr>
        <w:t xml:space="preserve"> рік</w:t>
      </w:r>
      <w:r>
        <w:rPr>
          <w:sz w:val="28"/>
          <w:szCs w:val="28"/>
        </w:rPr>
        <w:t xml:space="preserve"> </w:t>
      </w:r>
      <w:r w:rsidRPr="006C304A">
        <w:rPr>
          <w:sz w:val="28"/>
          <w:szCs w:val="28"/>
        </w:rPr>
        <w:t>(далі – Заходи</w:t>
      </w:r>
      <w:r>
        <w:rPr>
          <w:sz w:val="28"/>
          <w:szCs w:val="28"/>
        </w:rPr>
        <w:t>)</w:t>
      </w:r>
      <w:r w:rsidRPr="006C304A">
        <w:rPr>
          <w:sz w:val="28"/>
          <w:szCs w:val="28"/>
        </w:rPr>
        <w:t xml:space="preserve"> </w:t>
      </w:r>
      <w:r>
        <w:rPr>
          <w:sz w:val="28"/>
          <w:szCs w:val="28"/>
        </w:rPr>
        <w:t>та</w:t>
      </w:r>
      <w:bookmarkStart w:id="0" w:name="_GoBack"/>
      <w:bookmarkEnd w:id="0"/>
      <w:r>
        <w:rPr>
          <w:sz w:val="28"/>
          <w:szCs w:val="28"/>
        </w:rPr>
        <w:t xml:space="preserve"> викласти у редакції згідно з додатком</w:t>
      </w:r>
      <w:r w:rsidRPr="006C304A">
        <w:rPr>
          <w:sz w:val="28"/>
          <w:szCs w:val="28"/>
        </w:rPr>
        <w:t>.</w:t>
      </w:r>
    </w:p>
    <w:p w:rsidR="00CE2889" w:rsidRDefault="00CE2889" w:rsidP="00E9513D">
      <w:pPr>
        <w:jc w:val="both"/>
        <w:rPr>
          <w:sz w:val="28"/>
          <w:szCs w:val="28"/>
        </w:rPr>
      </w:pPr>
      <w:r>
        <w:rPr>
          <w:sz w:val="28"/>
          <w:szCs w:val="28"/>
        </w:rPr>
        <w:t xml:space="preserve">       2. Вважати таким, що втратило чинність, розпорядження міського голови від 30 грудня 2021 року № 197-р «Про затвердження З</w:t>
      </w:r>
      <w:r w:rsidRPr="006C304A">
        <w:rPr>
          <w:sz w:val="28"/>
          <w:szCs w:val="28"/>
        </w:rPr>
        <w:t>аход</w:t>
      </w:r>
      <w:r>
        <w:rPr>
          <w:sz w:val="28"/>
          <w:szCs w:val="28"/>
        </w:rPr>
        <w:t>ів</w:t>
      </w:r>
      <w:r w:rsidRPr="006C304A">
        <w:rPr>
          <w:sz w:val="28"/>
          <w:szCs w:val="28"/>
        </w:rPr>
        <w:t xml:space="preserve"> щодо розподілу коштів для ветеранських організацій та</w:t>
      </w:r>
      <w:r>
        <w:rPr>
          <w:sz w:val="28"/>
          <w:szCs w:val="28"/>
        </w:rPr>
        <w:t xml:space="preserve"> об’єднань</w:t>
      </w:r>
      <w:r w:rsidRPr="006C304A">
        <w:rPr>
          <w:sz w:val="28"/>
          <w:szCs w:val="28"/>
        </w:rPr>
        <w:t xml:space="preserve"> осіб з інвалідністю на 202</w:t>
      </w:r>
      <w:r>
        <w:rPr>
          <w:sz w:val="28"/>
          <w:szCs w:val="28"/>
        </w:rPr>
        <w:t>2</w:t>
      </w:r>
      <w:r w:rsidRPr="006C304A">
        <w:rPr>
          <w:sz w:val="28"/>
          <w:szCs w:val="28"/>
        </w:rPr>
        <w:t xml:space="preserve"> рік</w:t>
      </w:r>
      <w:r>
        <w:rPr>
          <w:sz w:val="28"/>
          <w:szCs w:val="28"/>
        </w:rPr>
        <w:t>».</w:t>
      </w:r>
    </w:p>
    <w:p w:rsidR="00CE2889" w:rsidRPr="006C304A" w:rsidRDefault="00CE2889" w:rsidP="00E9513D">
      <w:pPr>
        <w:jc w:val="both"/>
        <w:rPr>
          <w:sz w:val="28"/>
          <w:szCs w:val="28"/>
        </w:rPr>
      </w:pPr>
      <w:r>
        <w:rPr>
          <w:sz w:val="28"/>
          <w:szCs w:val="28"/>
        </w:rPr>
        <w:t xml:space="preserve">       3</w:t>
      </w:r>
      <w:r w:rsidRPr="006C304A">
        <w:rPr>
          <w:sz w:val="28"/>
          <w:szCs w:val="28"/>
        </w:rPr>
        <w:t>. Управлінню соціального захисту населення (</w:t>
      </w:r>
      <w:r>
        <w:rPr>
          <w:sz w:val="28"/>
          <w:szCs w:val="28"/>
        </w:rPr>
        <w:t>Майя Бойкова</w:t>
      </w:r>
      <w:r w:rsidRPr="006C304A">
        <w:rPr>
          <w:sz w:val="28"/>
          <w:szCs w:val="28"/>
        </w:rPr>
        <w:t>) здійснити організаційно-практичне забезпечення Заходів у межах видатків, передбачених у бюджеті міської територіальної громади  на 202</w:t>
      </w:r>
      <w:r>
        <w:rPr>
          <w:sz w:val="28"/>
          <w:szCs w:val="28"/>
        </w:rPr>
        <w:t>2</w:t>
      </w:r>
      <w:r w:rsidRPr="006C304A">
        <w:rPr>
          <w:sz w:val="28"/>
          <w:szCs w:val="28"/>
        </w:rPr>
        <w:t xml:space="preserve"> рік.</w:t>
      </w:r>
    </w:p>
    <w:p w:rsidR="00CE2889" w:rsidRDefault="00CE2889" w:rsidP="00E9513D">
      <w:pPr>
        <w:jc w:val="both"/>
        <w:rPr>
          <w:sz w:val="28"/>
          <w:szCs w:val="28"/>
        </w:rPr>
      </w:pPr>
      <w:r>
        <w:rPr>
          <w:sz w:val="28"/>
          <w:szCs w:val="28"/>
        </w:rPr>
        <w:t xml:space="preserve">       4</w:t>
      </w:r>
      <w:r w:rsidRPr="006C304A">
        <w:rPr>
          <w:sz w:val="28"/>
          <w:szCs w:val="28"/>
        </w:rPr>
        <w:t>.</w:t>
      </w:r>
      <w:r>
        <w:rPr>
          <w:sz w:val="28"/>
          <w:szCs w:val="28"/>
        </w:rPr>
        <w:t xml:space="preserve"> </w:t>
      </w:r>
      <w:r w:rsidRPr="006C304A">
        <w:rPr>
          <w:sz w:val="28"/>
          <w:szCs w:val="28"/>
        </w:rPr>
        <w:t>Фінансовому управлінню (Г</w:t>
      </w:r>
      <w:r>
        <w:rPr>
          <w:sz w:val="28"/>
          <w:szCs w:val="28"/>
        </w:rPr>
        <w:t xml:space="preserve">алина </w:t>
      </w:r>
      <w:r w:rsidRPr="006C304A">
        <w:rPr>
          <w:sz w:val="28"/>
          <w:szCs w:val="28"/>
        </w:rPr>
        <w:t>Б</w:t>
      </w:r>
      <w:r>
        <w:rPr>
          <w:sz w:val="28"/>
          <w:szCs w:val="28"/>
        </w:rPr>
        <w:t>урочук</w:t>
      </w:r>
      <w:r w:rsidRPr="006C304A">
        <w:rPr>
          <w:sz w:val="28"/>
          <w:szCs w:val="28"/>
        </w:rPr>
        <w:t>) забезпечити фінансування Заходів в межах бюджетних асигнувань на 202</w:t>
      </w:r>
      <w:r>
        <w:rPr>
          <w:sz w:val="28"/>
          <w:szCs w:val="28"/>
        </w:rPr>
        <w:t>2</w:t>
      </w:r>
      <w:r w:rsidRPr="006C304A">
        <w:rPr>
          <w:sz w:val="28"/>
          <w:szCs w:val="28"/>
        </w:rPr>
        <w:t xml:space="preserve"> рік.</w:t>
      </w:r>
    </w:p>
    <w:p w:rsidR="00CE2889" w:rsidRPr="006C304A" w:rsidRDefault="00CE2889" w:rsidP="00E9513D">
      <w:pPr>
        <w:jc w:val="both"/>
        <w:rPr>
          <w:sz w:val="28"/>
          <w:szCs w:val="28"/>
        </w:rPr>
      </w:pPr>
      <w:r>
        <w:rPr>
          <w:sz w:val="28"/>
          <w:szCs w:val="28"/>
        </w:rPr>
        <w:t xml:space="preserve">       5. Контроль за виконанням розпорядження покласти на заступника міського голови з питань діяльності виконавчих органів Вікторію Скриннік.</w:t>
      </w:r>
    </w:p>
    <w:p w:rsidR="00CE2889" w:rsidRPr="006C304A" w:rsidRDefault="00CE2889" w:rsidP="00E9513D">
      <w:pPr>
        <w:jc w:val="both"/>
        <w:rPr>
          <w:sz w:val="28"/>
          <w:szCs w:val="28"/>
        </w:rPr>
      </w:pPr>
    </w:p>
    <w:p w:rsidR="00CE2889" w:rsidRDefault="00CE2889" w:rsidP="00E9513D">
      <w:pPr>
        <w:ind w:firstLine="709"/>
        <w:jc w:val="both"/>
        <w:rPr>
          <w:sz w:val="28"/>
          <w:lang w:val="ru-RU"/>
        </w:rPr>
      </w:pPr>
    </w:p>
    <w:p w:rsidR="00CE2889" w:rsidRDefault="00CE2889" w:rsidP="00484348">
      <w:pPr>
        <w:ind w:firstLine="720"/>
        <w:jc w:val="both"/>
      </w:pPr>
    </w:p>
    <w:p w:rsidR="00CE2889" w:rsidRDefault="00CE2889" w:rsidP="003153BB">
      <w:pPr>
        <w:rPr>
          <w:sz w:val="28"/>
          <w:szCs w:val="28"/>
        </w:rPr>
      </w:pPr>
      <w:r>
        <w:rPr>
          <w:sz w:val="28"/>
          <w:szCs w:val="28"/>
        </w:rPr>
        <w:t xml:space="preserve">Міський голова                                                                               </w:t>
      </w:r>
      <w:r w:rsidRPr="00501E0F">
        <w:rPr>
          <w:sz w:val="28"/>
          <w:szCs w:val="28"/>
        </w:rPr>
        <w:t>Борис КАРПУС</w:t>
      </w:r>
    </w:p>
    <w:p w:rsidR="00CE2889" w:rsidRDefault="00CE2889" w:rsidP="00484348">
      <w:pPr>
        <w:rPr>
          <w:sz w:val="28"/>
          <w:szCs w:val="28"/>
        </w:rPr>
      </w:pPr>
    </w:p>
    <w:p w:rsidR="00CE2889" w:rsidRPr="00DE4357" w:rsidRDefault="00CE2889" w:rsidP="00E9513D">
      <w:pPr>
        <w:jc w:val="both"/>
        <w:rPr>
          <w:lang w:val="ru-RU"/>
        </w:rPr>
      </w:pPr>
      <w:r w:rsidRPr="00DE4357">
        <w:rPr>
          <w:lang w:val="ru-RU"/>
        </w:rPr>
        <w:t>Майя Бойкова 41070</w:t>
      </w:r>
    </w:p>
    <w:p w:rsidR="00CE2889" w:rsidRDefault="00CE2889" w:rsidP="00E9513D">
      <w:pPr>
        <w:spacing w:line="360" w:lineRule="auto"/>
        <w:jc w:val="both"/>
      </w:pPr>
    </w:p>
    <w:p w:rsidR="00CE2889" w:rsidRDefault="00CE2889" w:rsidP="00E9513D">
      <w:pPr>
        <w:spacing w:line="360" w:lineRule="auto"/>
        <w:jc w:val="both"/>
      </w:pPr>
    </w:p>
    <w:p w:rsidR="00CE2889" w:rsidRDefault="00CE2889" w:rsidP="00E9513D">
      <w:pPr>
        <w:spacing w:line="360" w:lineRule="auto"/>
        <w:jc w:val="both"/>
      </w:pPr>
    </w:p>
    <w:p w:rsidR="00CE2889" w:rsidRDefault="00CE2889" w:rsidP="00E9513D">
      <w:pPr>
        <w:spacing w:line="360" w:lineRule="auto"/>
        <w:jc w:val="both"/>
        <w:sectPr w:rsidR="00CE2889" w:rsidSect="00196E37">
          <w:pgSz w:w="11906" w:h="16838"/>
          <w:pgMar w:top="284" w:right="746" w:bottom="1134" w:left="1701" w:header="709" w:footer="709" w:gutter="0"/>
          <w:cols w:space="708"/>
          <w:docGrid w:linePitch="360"/>
        </w:sectPr>
      </w:pPr>
    </w:p>
    <w:p w:rsidR="00CE2889" w:rsidRDefault="00CE2889" w:rsidP="008A3BB5">
      <w:r>
        <w:t xml:space="preserve">                                                                                                                                                                                                Додаток </w:t>
      </w:r>
    </w:p>
    <w:p w:rsidR="00CE2889" w:rsidRDefault="00CE2889" w:rsidP="008A3BB5">
      <w:r>
        <w:t xml:space="preserve">                                                                                                                                                                                                ЗАТВЕРДЖЕНО</w:t>
      </w:r>
    </w:p>
    <w:p w:rsidR="00CE2889" w:rsidRDefault="00CE2889" w:rsidP="008A3BB5">
      <w:r>
        <w:t xml:space="preserve">                                                                                                                                                                                                Розпорядження міського голови</w:t>
      </w:r>
    </w:p>
    <w:p w:rsidR="00CE2889" w:rsidRDefault="00CE2889" w:rsidP="008A3BB5">
      <w:r>
        <w:t xml:space="preserve">                                                                                                                                                                                                22.02.2022 № 20-р</w:t>
      </w:r>
    </w:p>
    <w:p w:rsidR="00CE2889" w:rsidRDefault="00CE2889" w:rsidP="008A3BB5"/>
    <w:p w:rsidR="00CE2889" w:rsidRDefault="00CE2889" w:rsidP="008A3BB5">
      <w:pPr>
        <w:jc w:val="center"/>
        <w:rPr>
          <w:b/>
        </w:rPr>
      </w:pPr>
      <w:r>
        <w:rPr>
          <w:b/>
        </w:rPr>
        <w:t>Заходи щодо розподілу коштів</w:t>
      </w:r>
    </w:p>
    <w:p w:rsidR="00CE2889" w:rsidRDefault="00CE2889" w:rsidP="008A3BB5">
      <w:pPr>
        <w:jc w:val="center"/>
        <w:rPr>
          <w:b/>
        </w:rPr>
      </w:pPr>
      <w:r>
        <w:rPr>
          <w:b/>
        </w:rPr>
        <w:t>для ветеранських організацій та об’єднань осіб з інвалідністю на 2022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304"/>
        <w:gridCol w:w="3701"/>
        <w:gridCol w:w="654"/>
        <w:gridCol w:w="654"/>
        <w:gridCol w:w="763"/>
        <w:gridCol w:w="654"/>
        <w:gridCol w:w="654"/>
        <w:gridCol w:w="654"/>
        <w:gridCol w:w="654"/>
        <w:gridCol w:w="521"/>
        <w:gridCol w:w="694"/>
        <w:gridCol w:w="747"/>
        <w:gridCol w:w="515"/>
        <w:gridCol w:w="567"/>
        <w:gridCol w:w="1088"/>
      </w:tblGrid>
      <w:tr w:rsidR="00CE2889" w:rsidTr="008A3BB5">
        <w:tc>
          <w:tcPr>
            <w:tcW w:w="534" w:type="dxa"/>
            <w:vMerge w:val="restart"/>
          </w:tcPr>
          <w:p w:rsidR="00CE2889" w:rsidRDefault="00CE2889">
            <w:pPr>
              <w:jc w:val="center"/>
              <w:rPr>
                <w:lang w:eastAsia="ru-RU"/>
              </w:rPr>
            </w:pPr>
            <w:r>
              <w:t>№</w:t>
            </w:r>
          </w:p>
          <w:p w:rsidR="00CE2889" w:rsidRDefault="00CE2889">
            <w:pPr>
              <w:jc w:val="center"/>
              <w:rPr>
                <w:lang w:eastAsia="ru-RU"/>
              </w:rPr>
            </w:pPr>
            <w:r>
              <w:t>з/п</w:t>
            </w:r>
          </w:p>
        </w:tc>
        <w:tc>
          <w:tcPr>
            <w:tcW w:w="2304" w:type="dxa"/>
            <w:vMerge w:val="restart"/>
          </w:tcPr>
          <w:p w:rsidR="00CE2889" w:rsidRDefault="00CE2889">
            <w:pPr>
              <w:jc w:val="center"/>
              <w:rPr>
                <w:lang w:eastAsia="ru-RU"/>
              </w:rPr>
            </w:pPr>
            <w:r>
              <w:t>Громадська організація</w:t>
            </w:r>
          </w:p>
        </w:tc>
        <w:tc>
          <w:tcPr>
            <w:tcW w:w="3701" w:type="dxa"/>
            <w:vMerge w:val="restart"/>
          </w:tcPr>
          <w:p w:rsidR="00CE2889" w:rsidRDefault="00CE2889">
            <w:pPr>
              <w:jc w:val="center"/>
              <w:rPr>
                <w:lang w:eastAsia="ru-RU"/>
              </w:rPr>
            </w:pPr>
            <w:r>
              <w:t>Заходи організації</w:t>
            </w:r>
          </w:p>
        </w:tc>
        <w:tc>
          <w:tcPr>
            <w:tcW w:w="7731" w:type="dxa"/>
            <w:gridSpan w:val="12"/>
          </w:tcPr>
          <w:p w:rsidR="00CE2889" w:rsidRDefault="00CE2889">
            <w:pPr>
              <w:jc w:val="center"/>
              <w:rPr>
                <w:lang w:eastAsia="ru-RU"/>
              </w:rPr>
            </w:pPr>
            <w:r>
              <w:t>Розподіл по місяцях, тис.грн</w:t>
            </w:r>
          </w:p>
        </w:tc>
        <w:tc>
          <w:tcPr>
            <w:tcW w:w="1088" w:type="dxa"/>
            <w:vMerge w:val="restart"/>
          </w:tcPr>
          <w:p w:rsidR="00CE2889" w:rsidRDefault="00CE2889">
            <w:pPr>
              <w:jc w:val="center"/>
              <w:rPr>
                <w:lang w:eastAsia="ru-RU"/>
              </w:rPr>
            </w:pPr>
            <w:r>
              <w:t>Всього на рік, тис.грн</w:t>
            </w:r>
          </w:p>
        </w:tc>
      </w:tr>
      <w:tr w:rsidR="00CE2889" w:rsidTr="008A3BB5">
        <w:tc>
          <w:tcPr>
            <w:tcW w:w="534" w:type="dxa"/>
            <w:vMerge/>
            <w:vAlign w:val="center"/>
          </w:tcPr>
          <w:p w:rsidR="00CE2889" w:rsidRDefault="00CE2889">
            <w:pPr>
              <w:rPr>
                <w:lang w:eastAsia="ru-RU"/>
              </w:rPr>
            </w:pPr>
          </w:p>
        </w:tc>
        <w:tc>
          <w:tcPr>
            <w:tcW w:w="2304" w:type="dxa"/>
            <w:vMerge/>
            <w:vAlign w:val="center"/>
          </w:tcPr>
          <w:p w:rsidR="00CE2889" w:rsidRDefault="00CE2889">
            <w:pPr>
              <w:rPr>
                <w:lang w:eastAsia="ru-RU"/>
              </w:rPr>
            </w:pPr>
          </w:p>
        </w:tc>
        <w:tc>
          <w:tcPr>
            <w:tcW w:w="3701" w:type="dxa"/>
            <w:vMerge/>
            <w:vAlign w:val="center"/>
          </w:tcPr>
          <w:p w:rsidR="00CE2889" w:rsidRDefault="00CE2889">
            <w:pPr>
              <w:rPr>
                <w:lang w:eastAsia="ru-RU"/>
              </w:rPr>
            </w:pPr>
          </w:p>
        </w:tc>
        <w:tc>
          <w:tcPr>
            <w:tcW w:w="654" w:type="dxa"/>
          </w:tcPr>
          <w:p w:rsidR="00CE2889" w:rsidRDefault="00CE2889">
            <w:pPr>
              <w:jc w:val="center"/>
              <w:rPr>
                <w:lang w:eastAsia="ru-RU"/>
              </w:rPr>
            </w:pPr>
            <w:r>
              <w:t>1</w:t>
            </w:r>
          </w:p>
        </w:tc>
        <w:tc>
          <w:tcPr>
            <w:tcW w:w="654" w:type="dxa"/>
          </w:tcPr>
          <w:p w:rsidR="00CE2889" w:rsidRDefault="00CE2889">
            <w:pPr>
              <w:jc w:val="center"/>
              <w:rPr>
                <w:lang w:eastAsia="ru-RU"/>
              </w:rPr>
            </w:pPr>
            <w:r>
              <w:t>2</w:t>
            </w:r>
          </w:p>
        </w:tc>
        <w:tc>
          <w:tcPr>
            <w:tcW w:w="763" w:type="dxa"/>
          </w:tcPr>
          <w:p w:rsidR="00CE2889" w:rsidRDefault="00CE2889">
            <w:pPr>
              <w:jc w:val="center"/>
              <w:rPr>
                <w:lang w:eastAsia="ru-RU"/>
              </w:rPr>
            </w:pPr>
            <w:r>
              <w:t>3</w:t>
            </w:r>
          </w:p>
        </w:tc>
        <w:tc>
          <w:tcPr>
            <w:tcW w:w="654" w:type="dxa"/>
          </w:tcPr>
          <w:p w:rsidR="00CE2889" w:rsidRDefault="00CE2889">
            <w:pPr>
              <w:jc w:val="center"/>
              <w:rPr>
                <w:lang w:eastAsia="ru-RU"/>
              </w:rPr>
            </w:pPr>
            <w:r>
              <w:t>4</w:t>
            </w:r>
          </w:p>
        </w:tc>
        <w:tc>
          <w:tcPr>
            <w:tcW w:w="654" w:type="dxa"/>
          </w:tcPr>
          <w:p w:rsidR="00CE2889" w:rsidRDefault="00CE2889">
            <w:pPr>
              <w:jc w:val="center"/>
              <w:rPr>
                <w:lang w:eastAsia="ru-RU"/>
              </w:rPr>
            </w:pPr>
            <w:r>
              <w:t>5</w:t>
            </w:r>
          </w:p>
        </w:tc>
        <w:tc>
          <w:tcPr>
            <w:tcW w:w="654" w:type="dxa"/>
          </w:tcPr>
          <w:p w:rsidR="00CE2889" w:rsidRDefault="00CE2889">
            <w:pPr>
              <w:jc w:val="center"/>
              <w:rPr>
                <w:lang w:eastAsia="ru-RU"/>
              </w:rPr>
            </w:pPr>
            <w:r>
              <w:t>6</w:t>
            </w:r>
          </w:p>
        </w:tc>
        <w:tc>
          <w:tcPr>
            <w:tcW w:w="654" w:type="dxa"/>
          </w:tcPr>
          <w:p w:rsidR="00CE2889" w:rsidRDefault="00CE2889">
            <w:pPr>
              <w:jc w:val="center"/>
              <w:rPr>
                <w:lang w:eastAsia="ru-RU"/>
              </w:rPr>
            </w:pPr>
            <w:r>
              <w:t>7</w:t>
            </w:r>
          </w:p>
        </w:tc>
        <w:tc>
          <w:tcPr>
            <w:tcW w:w="521" w:type="dxa"/>
          </w:tcPr>
          <w:p w:rsidR="00CE2889" w:rsidRDefault="00CE2889">
            <w:pPr>
              <w:jc w:val="center"/>
              <w:rPr>
                <w:lang w:eastAsia="ru-RU"/>
              </w:rPr>
            </w:pPr>
            <w:r>
              <w:t>8</w:t>
            </w:r>
          </w:p>
        </w:tc>
        <w:tc>
          <w:tcPr>
            <w:tcW w:w="694" w:type="dxa"/>
          </w:tcPr>
          <w:p w:rsidR="00CE2889" w:rsidRDefault="00CE2889">
            <w:pPr>
              <w:jc w:val="center"/>
              <w:rPr>
                <w:lang w:eastAsia="ru-RU"/>
              </w:rPr>
            </w:pPr>
            <w:r>
              <w:t>9</w:t>
            </w:r>
          </w:p>
        </w:tc>
        <w:tc>
          <w:tcPr>
            <w:tcW w:w="747" w:type="dxa"/>
          </w:tcPr>
          <w:p w:rsidR="00CE2889" w:rsidRDefault="00CE2889">
            <w:pPr>
              <w:jc w:val="center"/>
              <w:rPr>
                <w:lang w:eastAsia="ru-RU"/>
              </w:rPr>
            </w:pPr>
            <w:r>
              <w:t>10</w:t>
            </w:r>
          </w:p>
        </w:tc>
        <w:tc>
          <w:tcPr>
            <w:tcW w:w="515" w:type="dxa"/>
          </w:tcPr>
          <w:p w:rsidR="00CE2889" w:rsidRDefault="00CE2889">
            <w:pPr>
              <w:jc w:val="center"/>
              <w:rPr>
                <w:lang w:eastAsia="ru-RU"/>
              </w:rPr>
            </w:pPr>
            <w:r>
              <w:t>11</w:t>
            </w:r>
          </w:p>
        </w:tc>
        <w:tc>
          <w:tcPr>
            <w:tcW w:w="567" w:type="dxa"/>
          </w:tcPr>
          <w:p w:rsidR="00CE2889" w:rsidRDefault="00CE2889">
            <w:pPr>
              <w:jc w:val="center"/>
              <w:rPr>
                <w:lang w:eastAsia="ru-RU"/>
              </w:rPr>
            </w:pPr>
            <w:r>
              <w:t>12</w:t>
            </w:r>
          </w:p>
        </w:tc>
        <w:tc>
          <w:tcPr>
            <w:tcW w:w="1088" w:type="dxa"/>
            <w:vMerge/>
            <w:vAlign w:val="center"/>
          </w:tcPr>
          <w:p w:rsidR="00CE2889" w:rsidRDefault="00CE2889">
            <w:pPr>
              <w:rPr>
                <w:lang w:eastAsia="ru-RU"/>
              </w:rPr>
            </w:pPr>
          </w:p>
        </w:tc>
      </w:tr>
      <w:tr w:rsidR="00CE2889" w:rsidTr="008A3BB5">
        <w:tc>
          <w:tcPr>
            <w:tcW w:w="534" w:type="dxa"/>
          </w:tcPr>
          <w:p w:rsidR="00CE2889" w:rsidRDefault="00CE2889">
            <w:pPr>
              <w:jc w:val="center"/>
              <w:rPr>
                <w:lang w:eastAsia="ru-RU"/>
              </w:rPr>
            </w:pPr>
            <w:r>
              <w:t>1.</w:t>
            </w:r>
          </w:p>
        </w:tc>
        <w:tc>
          <w:tcPr>
            <w:tcW w:w="2304" w:type="dxa"/>
          </w:tcPr>
          <w:p w:rsidR="00CE2889" w:rsidRDefault="00CE2889">
            <w:pPr>
              <w:rPr>
                <w:lang w:eastAsia="ru-RU"/>
              </w:rPr>
            </w:pPr>
            <w:r>
              <w:rPr>
                <w:rStyle w:val="rvts58"/>
                <w:color w:val="000000"/>
              </w:rPr>
              <w:t>Громадська організація «Нововолинська міська організація ветеранів війни і праці»</w:t>
            </w:r>
          </w:p>
        </w:tc>
        <w:tc>
          <w:tcPr>
            <w:tcW w:w="3701" w:type="dxa"/>
          </w:tcPr>
          <w:p w:rsidR="00CE2889" w:rsidRDefault="00CE2889">
            <w:pPr>
              <w:rPr>
                <w:lang w:eastAsia="ru-RU"/>
              </w:rPr>
            </w:pPr>
            <w:r>
              <w:t>Підтримка статутної діяльності і сприяння поліпшення умов роботи (оплата орендної плати, оплата за енергоносії, придбання обладнання, інвентарю, оплата послуг зв’язку, поліграфічних послуг, канцелярських витрат, придбання сувенірів, подарунків, продуктів харчування, надання матеріальної допомоги членам організації тощо).                                     упродовж  2022 р.</w:t>
            </w: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763" w:type="dxa"/>
          </w:tcPr>
          <w:p w:rsidR="00CE2889" w:rsidRDefault="00CE2889">
            <w:pPr>
              <w:jc w:val="center"/>
              <w:rPr>
                <w:lang w:eastAsia="ru-RU"/>
              </w:rPr>
            </w:pPr>
          </w:p>
        </w:tc>
        <w:tc>
          <w:tcPr>
            <w:tcW w:w="654" w:type="dxa"/>
          </w:tcPr>
          <w:p w:rsidR="00CE2889" w:rsidRDefault="00CE2889">
            <w:pPr>
              <w:jc w:val="center"/>
              <w:rPr>
                <w:lang w:eastAsia="ru-RU"/>
              </w:rPr>
            </w:pPr>
            <w:r>
              <w:t>8,0</w:t>
            </w: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521" w:type="dxa"/>
          </w:tcPr>
          <w:p w:rsidR="00CE2889" w:rsidRDefault="00CE2889">
            <w:pPr>
              <w:jc w:val="center"/>
              <w:rPr>
                <w:lang w:eastAsia="ru-RU"/>
              </w:rPr>
            </w:pPr>
          </w:p>
        </w:tc>
        <w:tc>
          <w:tcPr>
            <w:tcW w:w="694" w:type="dxa"/>
          </w:tcPr>
          <w:p w:rsidR="00CE2889" w:rsidRDefault="00CE2889">
            <w:pPr>
              <w:jc w:val="center"/>
              <w:rPr>
                <w:lang w:eastAsia="ru-RU"/>
              </w:rPr>
            </w:pPr>
          </w:p>
        </w:tc>
        <w:tc>
          <w:tcPr>
            <w:tcW w:w="747" w:type="dxa"/>
          </w:tcPr>
          <w:p w:rsidR="00CE2889" w:rsidRDefault="00CE2889">
            <w:pPr>
              <w:jc w:val="center"/>
              <w:rPr>
                <w:lang w:eastAsia="ru-RU"/>
              </w:rPr>
            </w:pPr>
            <w:r>
              <w:t>8,0</w:t>
            </w:r>
          </w:p>
        </w:tc>
        <w:tc>
          <w:tcPr>
            <w:tcW w:w="515" w:type="dxa"/>
          </w:tcPr>
          <w:p w:rsidR="00CE2889" w:rsidRDefault="00CE2889">
            <w:pPr>
              <w:jc w:val="center"/>
              <w:rPr>
                <w:lang w:eastAsia="ru-RU"/>
              </w:rPr>
            </w:pPr>
          </w:p>
        </w:tc>
        <w:tc>
          <w:tcPr>
            <w:tcW w:w="567" w:type="dxa"/>
          </w:tcPr>
          <w:p w:rsidR="00CE2889" w:rsidRDefault="00CE2889">
            <w:pPr>
              <w:jc w:val="center"/>
              <w:rPr>
                <w:lang w:eastAsia="ru-RU"/>
              </w:rPr>
            </w:pPr>
          </w:p>
        </w:tc>
        <w:tc>
          <w:tcPr>
            <w:tcW w:w="1088" w:type="dxa"/>
          </w:tcPr>
          <w:p w:rsidR="00CE2889" w:rsidRDefault="00CE2889">
            <w:pPr>
              <w:jc w:val="center"/>
              <w:rPr>
                <w:lang w:eastAsia="ru-RU"/>
              </w:rPr>
            </w:pPr>
            <w:r>
              <w:t>16,0</w:t>
            </w:r>
          </w:p>
        </w:tc>
      </w:tr>
      <w:tr w:rsidR="00CE2889" w:rsidTr="008A3BB5">
        <w:tc>
          <w:tcPr>
            <w:tcW w:w="534" w:type="dxa"/>
          </w:tcPr>
          <w:p w:rsidR="00CE2889" w:rsidRDefault="00CE2889">
            <w:pPr>
              <w:jc w:val="center"/>
              <w:rPr>
                <w:lang w:eastAsia="ru-RU"/>
              </w:rPr>
            </w:pPr>
          </w:p>
          <w:p w:rsidR="00CE2889" w:rsidRDefault="00CE2889">
            <w:pPr>
              <w:jc w:val="center"/>
              <w:rPr>
                <w:lang w:eastAsia="ru-RU"/>
              </w:rPr>
            </w:pPr>
            <w:r>
              <w:t>2.</w:t>
            </w:r>
          </w:p>
        </w:tc>
        <w:tc>
          <w:tcPr>
            <w:tcW w:w="2304" w:type="dxa"/>
          </w:tcPr>
          <w:p w:rsidR="00CE2889" w:rsidRDefault="00CE2889">
            <w:pPr>
              <w:pStyle w:val="rvps12"/>
              <w:shd w:val="clear" w:color="auto" w:fill="FFFFFF"/>
              <w:spacing w:before="133" w:beforeAutospacing="0" w:after="133" w:afterAutospacing="0"/>
            </w:pPr>
            <w:r>
              <w:rPr>
                <w:rStyle w:val="rvts58"/>
                <w:color w:val="000000"/>
              </w:rPr>
              <w:t>Громадська організація «Спілка шахтарів-інвалідів праці Волині»</w:t>
            </w:r>
          </w:p>
        </w:tc>
        <w:tc>
          <w:tcPr>
            <w:tcW w:w="3701" w:type="dxa"/>
          </w:tcPr>
          <w:p w:rsidR="00CE2889" w:rsidRDefault="00CE2889">
            <w:pPr>
              <w:rPr>
                <w:lang w:eastAsia="ru-RU"/>
              </w:rPr>
            </w:pPr>
          </w:p>
          <w:p w:rsidR="00CE2889" w:rsidRDefault="00CE2889">
            <w:pPr>
              <w:rPr>
                <w:lang w:eastAsia="ru-RU"/>
              </w:rPr>
            </w:pPr>
            <w:r>
              <w:t>Підтримка статутної діяльності і сприяння поліпшення умов роботи (оплата орендної плати, оплата за енергоносії, придбання обладнання, інвентарю, оплата послуг зв’язку, поліграфічних послуг, канцелярських витрат, придбання сувенірів, подарунків, продуктів харчування, надання матеріальної допомоги членам організації тощо).                                     упродовж  2022 р.</w:t>
            </w: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p w:rsidR="00CE2889" w:rsidRDefault="00CE2889">
            <w:pPr>
              <w:jc w:val="center"/>
              <w:rPr>
                <w:lang w:eastAsia="ru-RU"/>
              </w:rPr>
            </w:pPr>
            <w:r>
              <w:t>5,0</w:t>
            </w:r>
          </w:p>
        </w:tc>
        <w:tc>
          <w:tcPr>
            <w:tcW w:w="763"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p w:rsidR="00CE2889" w:rsidRDefault="00CE2889">
            <w:pPr>
              <w:jc w:val="center"/>
              <w:rPr>
                <w:lang w:eastAsia="ru-RU"/>
              </w:rPr>
            </w:pPr>
            <w:r>
              <w:t>5,0</w:t>
            </w:r>
          </w:p>
        </w:tc>
        <w:tc>
          <w:tcPr>
            <w:tcW w:w="521" w:type="dxa"/>
          </w:tcPr>
          <w:p w:rsidR="00CE2889" w:rsidRDefault="00CE2889">
            <w:pPr>
              <w:jc w:val="center"/>
              <w:rPr>
                <w:lang w:eastAsia="ru-RU"/>
              </w:rPr>
            </w:pPr>
          </w:p>
        </w:tc>
        <w:tc>
          <w:tcPr>
            <w:tcW w:w="694" w:type="dxa"/>
          </w:tcPr>
          <w:p w:rsidR="00CE2889" w:rsidRDefault="00CE2889">
            <w:pPr>
              <w:jc w:val="center"/>
              <w:rPr>
                <w:lang w:eastAsia="ru-RU"/>
              </w:rPr>
            </w:pPr>
          </w:p>
        </w:tc>
        <w:tc>
          <w:tcPr>
            <w:tcW w:w="747" w:type="dxa"/>
          </w:tcPr>
          <w:p w:rsidR="00CE2889" w:rsidRDefault="00CE2889">
            <w:pPr>
              <w:jc w:val="center"/>
              <w:rPr>
                <w:lang w:eastAsia="ru-RU"/>
              </w:rPr>
            </w:pPr>
          </w:p>
        </w:tc>
        <w:tc>
          <w:tcPr>
            <w:tcW w:w="515" w:type="dxa"/>
          </w:tcPr>
          <w:p w:rsidR="00CE2889" w:rsidRDefault="00CE2889">
            <w:pPr>
              <w:jc w:val="center"/>
              <w:rPr>
                <w:lang w:eastAsia="ru-RU"/>
              </w:rPr>
            </w:pPr>
          </w:p>
        </w:tc>
        <w:tc>
          <w:tcPr>
            <w:tcW w:w="567" w:type="dxa"/>
          </w:tcPr>
          <w:p w:rsidR="00CE2889" w:rsidRDefault="00CE2889">
            <w:pPr>
              <w:jc w:val="center"/>
              <w:rPr>
                <w:lang w:eastAsia="ru-RU"/>
              </w:rPr>
            </w:pPr>
          </w:p>
        </w:tc>
        <w:tc>
          <w:tcPr>
            <w:tcW w:w="1088" w:type="dxa"/>
          </w:tcPr>
          <w:p w:rsidR="00CE2889" w:rsidRDefault="00CE2889">
            <w:pPr>
              <w:jc w:val="center"/>
              <w:rPr>
                <w:lang w:eastAsia="ru-RU"/>
              </w:rPr>
            </w:pPr>
          </w:p>
          <w:p w:rsidR="00CE2889" w:rsidRDefault="00CE2889">
            <w:pPr>
              <w:jc w:val="center"/>
              <w:rPr>
                <w:lang w:eastAsia="ru-RU"/>
              </w:rPr>
            </w:pPr>
            <w:r>
              <w:t>10,0</w:t>
            </w:r>
          </w:p>
        </w:tc>
      </w:tr>
    </w:tbl>
    <w:p w:rsidR="00CE2889" w:rsidRDefault="00CE2889" w:rsidP="008A3BB5">
      <w:pPr>
        <w:jc w:val="center"/>
      </w:pPr>
      <w:r>
        <w:t xml:space="preserve">                                                                                                                                                                                                                     </w:t>
      </w:r>
    </w:p>
    <w:p w:rsidR="00CE2889" w:rsidRDefault="00CE2889" w:rsidP="008A3BB5">
      <w:pPr>
        <w:jc w:val="center"/>
      </w:pPr>
    </w:p>
    <w:p w:rsidR="00CE2889" w:rsidRDefault="00CE2889" w:rsidP="008A3BB5">
      <w:pPr>
        <w:jc w:val="center"/>
        <w:rPr>
          <w:lang w:eastAsia="ru-RU"/>
        </w:rPr>
      </w:pPr>
      <w:r>
        <w:t xml:space="preserve">                                                              </w:t>
      </w:r>
      <w:r>
        <w:tab/>
      </w:r>
      <w:r>
        <w:tab/>
      </w:r>
      <w:r>
        <w:tab/>
      </w:r>
      <w:r>
        <w:tab/>
      </w:r>
      <w:r>
        <w:tab/>
      </w:r>
      <w:r>
        <w:tab/>
      </w:r>
      <w:r>
        <w:tab/>
      </w:r>
      <w:r>
        <w:tab/>
      </w:r>
      <w:r>
        <w:tab/>
      </w:r>
      <w:r>
        <w:tab/>
      </w:r>
      <w:r>
        <w:tab/>
      </w:r>
      <w:r>
        <w:tab/>
      </w:r>
      <w:r>
        <w:tab/>
        <w:t>Продовження додатка</w:t>
      </w:r>
    </w:p>
    <w:p w:rsidR="00CE2889" w:rsidRDefault="00CE2889" w:rsidP="008A3BB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972"/>
        <w:gridCol w:w="4033"/>
        <w:gridCol w:w="654"/>
        <w:gridCol w:w="654"/>
        <w:gridCol w:w="763"/>
        <w:gridCol w:w="654"/>
        <w:gridCol w:w="654"/>
        <w:gridCol w:w="654"/>
        <w:gridCol w:w="654"/>
        <w:gridCol w:w="521"/>
        <w:gridCol w:w="694"/>
        <w:gridCol w:w="747"/>
        <w:gridCol w:w="515"/>
        <w:gridCol w:w="567"/>
        <w:gridCol w:w="1088"/>
      </w:tblGrid>
      <w:tr w:rsidR="00CE2889" w:rsidTr="008A3BB5">
        <w:tc>
          <w:tcPr>
            <w:tcW w:w="534" w:type="dxa"/>
            <w:vMerge w:val="restart"/>
          </w:tcPr>
          <w:p w:rsidR="00CE2889" w:rsidRDefault="00CE2889">
            <w:pPr>
              <w:jc w:val="center"/>
              <w:rPr>
                <w:lang w:eastAsia="ru-RU"/>
              </w:rPr>
            </w:pPr>
            <w:r>
              <w:t>№</w:t>
            </w:r>
          </w:p>
          <w:p w:rsidR="00CE2889" w:rsidRDefault="00CE2889">
            <w:pPr>
              <w:jc w:val="center"/>
              <w:rPr>
                <w:lang w:eastAsia="ru-RU"/>
              </w:rPr>
            </w:pPr>
            <w:r>
              <w:t>з/п</w:t>
            </w:r>
          </w:p>
        </w:tc>
        <w:tc>
          <w:tcPr>
            <w:tcW w:w="1972" w:type="dxa"/>
            <w:vMerge w:val="restart"/>
          </w:tcPr>
          <w:p w:rsidR="00CE2889" w:rsidRDefault="00CE2889">
            <w:pPr>
              <w:jc w:val="center"/>
              <w:rPr>
                <w:lang w:eastAsia="ru-RU"/>
              </w:rPr>
            </w:pPr>
            <w:r>
              <w:t>Громадська організація</w:t>
            </w:r>
          </w:p>
        </w:tc>
        <w:tc>
          <w:tcPr>
            <w:tcW w:w="4033" w:type="dxa"/>
            <w:vMerge w:val="restart"/>
          </w:tcPr>
          <w:p w:rsidR="00CE2889" w:rsidRDefault="00CE2889">
            <w:pPr>
              <w:jc w:val="center"/>
              <w:rPr>
                <w:lang w:eastAsia="ru-RU"/>
              </w:rPr>
            </w:pPr>
            <w:r>
              <w:t>Заходи організації</w:t>
            </w:r>
          </w:p>
        </w:tc>
        <w:tc>
          <w:tcPr>
            <w:tcW w:w="7731" w:type="dxa"/>
            <w:gridSpan w:val="12"/>
          </w:tcPr>
          <w:p w:rsidR="00CE2889" w:rsidRDefault="00CE2889">
            <w:pPr>
              <w:jc w:val="center"/>
              <w:rPr>
                <w:lang w:eastAsia="ru-RU"/>
              </w:rPr>
            </w:pPr>
            <w:r>
              <w:t>Розподіл по місяцях, тис.грн</w:t>
            </w:r>
          </w:p>
        </w:tc>
        <w:tc>
          <w:tcPr>
            <w:tcW w:w="1088" w:type="dxa"/>
            <w:vMerge w:val="restart"/>
          </w:tcPr>
          <w:p w:rsidR="00CE2889" w:rsidRDefault="00CE2889">
            <w:pPr>
              <w:jc w:val="center"/>
              <w:rPr>
                <w:lang w:eastAsia="ru-RU"/>
              </w:rPr>
            </w:pPr>
            <w:r>
              <w:t>Всього на рік, тис.грн</w:t>
            </w:r>
          </w:p>
        </w:tc>
      </w:tr>
      <w:tr w:rsidR="00CE2889" w:rsidTr="008A3BB5">
        <w:tc>
          <w:tcPr>
            <w:tcW w:w="534" w:type="dxa"/>
            <w:vMerge/>
            <w:vAlign w:val="center"/>
          </w:tcPr>
          <w:p w:rsidR="00CE2889" w:rsidRDefault="00CE2889">
            <w:pPr>
              <w:rPr>
                <w:lang w:eastAsia="ru-RU"/>
              </w:rPr>
            </w:pPr>
          </w:p>
        </w:tc>
        <w:tc>
          <w:tcPr>
            <w:tcW w:w="1972" w:type="dxa"/>
            <w:vMerge/>
            <w:vAlign w:val="center"/>
          </w:tcPr>
          <w:p w:rsidR="00CE2889" w:rsidRDefault="00CE2889">
            <w:pPr>
              <w:rPr>
                <w:lang w:eastAsia="ru-RU"/>
              </w:rPr>
            </w:pPr>
          </w:p>
        </w:tc>
        <w:tc>
          <w:tcPr>
            <w:tcW w:w="4033" w:type="dxa"/>
            <w:vMerge/>
            <w:vAlign w:val="center"/>
          </w:tcPr>
          <w:p w:rsidR="00CE2889" w:rsidRDefault="00CE2889">
            <w:pPr>
              <w:rPr>
                <w:lang w:eastAsia="ru-RU"/>
              </w:rPr>
            </w:pPr>
          </w:p>
        </w:tc>
        <w:tc>
          <w:tcPr>
            <w:tcW w:w="654" w:type="dxa"/>
          </w:tcPr>
          <w:p w:rsidR="00CE2889" w:rsidRDefault="00CE2889">
            <w:pPr>
              <w:jc w:val="center"/>
              <w:rPr>
                <w:lang w:eastAsia="ru-RU"/>
              </w:rPr>
            </w:pPr>
            <w:r>
              <w:t>1</w:t>
            </w:r>
          </w:p>
        </w:tc>
        <w:tc>
          <w:tcPr>
            <w:tcW w:w="654" w:type="dxa"/>
          </w:tcPr>
          <w:p w:rsidR="00CE2889" w:rsidRDefault="00CE2889">
            <w:pPr>
              <w:jc w:val="center"/>
              <w:rPr>
                <w:lang w:eastAsia="ru-RU"/>
              </w:rPr>
            </w:pPr>
            <w:r>
              <w:t>2</w:t>
            </w:r>
          </w:p>
        </w:tc>
        <w:tc>
          <w:tcPr>
            <w:tcW w:w="763" w:type="dxa"/>
          </w:tcPr>
          <w:p w:rsidR="00CE2889" w:rsidRDefault="00CE2889">
            <w:pPr>
              <w:jc w:val="center"/>
              <w:rPr>
                <w:lang w:eastAsia="ru-RU"/>
              </w:rPr>
            </w:pPr>
            <w:r>
              <w:t>3</w:t>
            </w:r>
          </w:p>
        </w:tc>
        <w:tc>
          <w:tcPr>
            <w:tcW w:w="654" w:type="dxa"/>
          </w:tcPr>
          <w:p w:rsidR="00CE2889" w:rsidRDefault="00CE2889">
            <w:pPr>
              <w:jc w:val="center"/>
              <w:rPr>
                <w:lang w:eastAsia="ru-RU"/>
              </w:rPr>
            </w:pPr>
            <w:r>
              <w:t>4</w:t>
            </w:r>
          </w:p>
        </w:tc>
        <w:tc>
          <w:tcPr>
            <w:tcW w:w="654" w:type="dxa"/>
          </w:tcPr>
          <w:p w:rsidR="00CE2889" w:rsidRDefault="00CE2889">
            <w:pPr>
              <w:jc w:val="center"/>
              <w:rPr>
                <w:lang w:eastAsia="ru-RU"/>
              </w:rPr>
            </w:pPr>
            <w:r>
              <w:t>5</w:t>
            </w:r>
          </w:p>
        </w:tc>
        <w:tc>
          <w:tcPr>
            <w:tcW w:w="654" w:type="dxa"/>
          </w:tcPr>
          <w:p w:rsidR="00CE2889" w:rsidRDefault="00CE2889">
            <w:pPr>
              <w:jc w:val="center"/>
              <w:rPr>
                <w:lang w:eastAsia="ru-RU"/>
              </w:rPr>
            </w:pPr>
            <w:r>
              <w:t>6</w:t>
            </w:r>
          </w:p>
        </w:tc>
        <w:tc>
          <w:tcPr>
            <w:tcW w:w="654" w:type="dxa"/>
          </w:tcPr>
          <w:p w:rsidR="00CE2889" w:rsidRDefault="00CE2889">
            <w:pPr>
              <w:jc w:val="center"/>
              <w:rPr>
                <w:lang w:eastAsia="ru-RU"/>
              </w:rPr>
            </w:pPr>
            <w:r>
              <w:t>7</w:t>
            </w:r>
          </w:p>
        </w:tc>
        <w:tc>
          <w:tcPr>
            <w:tcW w:w="521" w:type="dxa"/>
          </w:tcPr>
          <w:p w:rsidR="00CE2889" w:rsidRDefault="00CE2889">
            <w:pPr>
              <w:jc w:val="center"/>
              <w:rPr>
                <w:lang w:eastAsia="ru-RU"/>
              </w:rPr>
            </w:pPr>
            <w:r>
              <w:t>8</w:t>
            </w:r>
          </w:p>
        </w:tc>
        <w:tc>
          <w:tcPr>
            <w:tcW w:w="694" w:type="dxa"/>
          </w:tcPr>
          <w:p w:rsidR="00CE2889" w:rsidRDefault="00CE2889">
            <w:pPr>
              <w:jc w:val="center"/>
              <w:rPr>
                <w:lang w:eastAsia="ru-RU"/>
              </w:rPr>
            </w:pPr>
            <w:r>
              <w:t>9</w:t>
            </w:r>
          </w:p>
        </w:tc>
        <w:tc>
          <w:tcPr>
            <w:tcW w:w="747" w:type="dxa"/>
          </w:tcPr>
          <w:p w:rsidR="00CE2889" w:rsidRDefault="00CE2889">
            <w:pPr>
              <w:jc w:val="center"/>
              <w:rPr>
                <w:lang w:eastAsia="ru-RU"/>
              </w:rPr>
            </w:pPr>
            <w:r>
              <w:t>10</w:t>
            </w:r>
          </w:p>
        </w:tc>
        <w:tc>
          <w:tcPr>
            <w:tcW w:w="515" w:type="dxa"/>
          </w:tcPr>
          <w:p w:rsidR="00CE2889" w:rsidRDefault="00CE2889">
            <w:pPr>
              <w:jc w:val="center"/>
              <w:rPr>
                <w:lang w:eastAsia="ru-RU"/>
              </w:rPr>
            </w:pPr>
            <w:r>
              <w:t>11</w:t>
            </w:r>
          </w:p>
        </w:tc>
        <w:tc>
          <w:tcPr>
            <w:tcW w:w="567" w:type="dxa"/>
          </w:tcPr>
          <w:p w:rsidR="00CE2889" w:rsidRDefault="00CE2889">
            <w:pPr>
              <w:jc w:val="center"/>
              <w:rPr>
                <w:lang w:eastAsia="ru-RU"/>
              </w:rPr>
            </w:pPr>
            <w:r>
              <w:t>12</w:t>
            </w:r>
          </w:p>
        </w:tc>
        <w:tc>
          <w:tcPr>
            <w:tcW w:w="1088" w:type="dxa"/>
            <w:vMerge/>
            <w:vAlign w:val="center"/>
          </w:tcPr>
          <w:p w:rsidR="00CE2889" w:rsidRDefault="00CE2889">
            <w:pPr>
              <w:rPr>
                <w:lang w:eastAsia="ru-RU"/>
              </w:rPr>
            </w:pPr>
          </w:p>
        </w:tc>
      </w:tr>
      <w:tr w:rsidR="00CE2889" w:rsidTr="008A3BB5">
        <w:tc>
          <w:tcPr>
            <w:tcW w:w="534" w:type="dxa"/>
          </w:tcPr>
          <w:p w:rsidR="00CE2889" w:rsidRDefault="00CE2889">
            <w:pPr>
              <w:jc w:val="center"/>
              <w:rPr>
                <w:lang w:eastAsia="ru-RU"/>
              </w:rPr>
            </w:pPr>
          </w:p>
          <w:p w:rsidR="00CE2889" w:rsidRDefault="00CE2889">
            <w:pPr>
              <w:jc w:val="center"/>
              <w:rPr>
                <w:lang w:eastAsia="ru-RU"/>
              </w:rPr>
            </w:pPr>
            <w:r>
              <w:t>3.</w:t>
            </w:r>
          </w:p>
        </w:tc>
        <w:tc>
          <w:tcPr>
            <w:tcW w:w="1972" w:type="dxa"/>
          </w:tcPr>
          <w:p w:rsidR="00CE2889" w:rsidRDefault="00CE2889">
            <w:pPr>
              <w:rPr>
                <w:rStyle w:val="rvts58"/>
                <w:color w:val="000000"/>
                <w:lang w:eastAsia="ru-RU"/>
              </w:rPr>
            </w:pPr>
          </w:p>
          <w:p w:rsidR="00CE2889" w:rsidRDefault="00CE2889">
            <w:pPr>
              <w:rPr>
                <w:rFonts w:ascii="Antiqua" w:hAnsi="Antiqua"/>
                <w:sz w:val="26"/>
                <w:lang w:eastAsia="ru-RU"/>
              </w:rPr>
            </w:pPr>
            <w:r>
              <w:rPr>
                <w:rStyle w:val="rvts58"/>
                <w:color w:val="000000"/>
              </w:rPr>
              <w:t>Нововолинська міжрайонна територіальна первинна організація Українського товариства сліпих</w:t>
            </w:r>
          </w:p>
        </w:tc>
        <w:tc>
          <w:tcPr>
            <w:tcW w:w="4033" w:type="dxa"/>
          </w:tcPr>
          <w:p w:rsidR="00CE2889" w:rsidRDefault="00CE2889">
            <w:pPr>
              <w:rPr>
                <w:lang w:eastAsia="ru-RU"/>
              </w:rPr>
            </w:pPr>
          </w:p>
          <w:p w:rsidR="00CE2889" w:rsidRDefault="00CE2889">
            <w:pPr>
              <w:rPr>
                <w:lang w:eastAsia="ru-RU"/>
              </w:rPr>
            </w:pPr>
            <w:r>
              <w:t>Підтримка статутної діяльності і сприяння поліпшення умов роботи (оплата орендної плати, оплата за енергоносії, придбання обладнання, інвентарю, оплата послуг зв’язку, поліграфічних послуг, канцелярських витрат, придбання сувенірів, подарунків, продуктів харчування, надання матеріальної допомоги членам організації тощо).                                     упродовж  2022 р.</w:t>
            </w:r>
          </w:p>
        </w:tc>
        <w:tc>
          <w:tcPr>
            <w:tcW w:w="654" w:type="dxa"/>
          </w:tcPr>
          <w:p w:rsidR="00CE2889" w:rsidRDefault="00CE2889">
            <w:pPr>
              <w:jc w:val="center"/>
              <w:rPr>
                <w:lang w:eastAsia="ru-RU"/>
              </w:rPr>
            </w:pPr>
          </w:p>
          <w:p w:rsidR="00CE2889" w:rsidRDefault="00CE2889">
            <w:pPr>
              <w:jc w:val="center"/>
              <w:rPr>
                <w:lang w:eastAsia="ru-RU"/>
              </w:rPr>
            </w:pPr>
            <w:r>
              <w:t>6,0</w:t>
            </w:r>
          </w:p>
        </w:tc>
        <w:tc>
          <w:tcPr>
            <w:tcW w:w="654" w:type="dxa"/>
          </w:tcPr>
          <w:p w:rsidR="00CE2889" w:rsidRDefault="00CE2889">
            <w:pPr>
              <w:jc w:val="center"/>
              <w:rPr>
                <w:lang w:eastAsia="ru-RU"/>
              </w:rPr>
            </w:pPr>
          </w:p>
          <w:p w:rsidR="00CE2889" w:rsidRDefault="00CE2889">
            <w:pPr>
              <w:jc w:val="center"/>
              <w:rPr>
                <w:lang w:eastAsia="ru-RU"/>
              </w:rPr>
            </w:pPr>
            <w:r>
              <w:t>6,0</w:t>
            </w:r>
          </w:p>
        </w:tc>
        <w:tc>
          <w:tcPr>
            <w:tcW w:w="763" w:type="dxa"/>
          </w:tcPr>
          <w:p w:rsidR="00CE2889" w:rsidRDefault="00CE2889">
            <w:pPr>
              <w:jc w:val="center"/>
              <w:rPr>
                <w:lang w:eastAsia="ru-RU"/>
              </w:rPr>
            </w:pPr>
          </w:p>
        </w:tc>
        <w:tc>
          <w:tcPr>
            <w:tcW w:w="654" w:type="dxa"/>
          </w:tcPr>
          <w:p w:rsidR="00CE2889" w:rsidRDefault="00CE2889">
            <w:pPr>
              <w:jc w:val="center"/>
              <w:rPr>
                <w:lang w:eastAsia="ru-RU"/>
              </w:rPr>
            </w:pPr>
          </w:p>
          <w:p w:rsidR="00CE2889" w:rsidRDefault="00CE2889">
            <w:pPr>
              <w:jc w:val="center"/>
              <w:rPr>
                <w:lang w:eastAsia="ru-RU"/>
              </w:rPr>
            </w:pPr>
            <w:r>
              <w:t>10,0</w:t>
            </w: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521" w:type="dxa"/>
          </w:tcPr>
          <w:p w:rsidR="00CE2889" w:rsidRDefault="00CE2889">
            <w:pPr>
              <w:jc w:val="center"/>
              <w:rPr>
                <w:lang w:eastAsia="ru-RU"/>
              </w:rPr>
            </w:pPr>
          </w:p>
        </w:tc>
        <w:tc>
          <w:tcPr>
            <w:tcW w:w="694" w:type="dxa"/>
          </w:tcPr>
          <w:p w:rsidR="00CE2889" w:rsidRDefault="00CE2889">
            <w:pPr>
              <w:jc w:val="center"/>
              <w:rPr>
                <w:lang w:eastAsia="ru-RU"/>
              </w:rPr>
            </w:pPr>
          </w:p>
          <w:p w:rsidR="00CE2889" w:rsidRDefault="00CE2889">
            <w:pPr>
              <w:jc w:val="center"/>
              <w:rPr>
                <w:lang w:eastAsia="ru-RU"/>
              </w:rPr>
            </w:pPr>
            <w:r>
              <w:t>4,0</w:t>
            </w:r>
          </w:p>
        </w:tc>
        <w:tc>
          <w:tcPr>
            <w:tcW w:w="747" w:type="dxa"/>
          </w:tcPr>
          <w:p w:rsidR="00CE2889" w:rsidRDefault="00CE2889">
            <w:pPr>
              <w:jc w:val="center"/>
              <w:rPr>
                <w:lang w:eastAsia="ru-RU"/>
              </w:rPr>
            </w:pPr>
          </w:p>
        </w:tc>
        <w:tc>
          <w:tcPr>
            <w:tcW w:w="515" w:type="dxa"/>
          </w:tcPr>
          <w:p w:rsidR="00CE2889" w:rsidRDefault="00CE2889">
            <w:pPr>
              <w:jc w:val="center"/>
              <w:rPr>
                <w:lang w:eastAsia="ru-RU"/>
              </w:rPr>
            </w:pPr>
          </w:p>
        </w:tc>
        <w:tc>
          <w:tcPr>
            <w:tcW w:w="567" w:type="dxa"/>
          </w:tcPr>
          <w:p w:rsidR="00CE2889" w:rsidRDefault="00CE2889">
            <w:pPr>
              <w:jc w:val="center"/>
              <w:rPr>
                <w:lang w:eastAsia="ru-RU"/>
              </w:rPr>
            </w:pPr>
          </w:p>
        </w:tc>
        <w:tc>
          <w:tcPr>
            <w:tcW w:w="1088" w:type="dxa"/>
          </w:tcPr>
          <w:p w:rsidR="00CE2889" w:rsidRDefault="00CE2889">
            <w:pPr>
              <w:jc w:val="center"/>
              <w:rPr>
                <w:lang w:eastAsia="ru-RU"/>
              </w:rPr>
            </w:pPr>
          </w:p>
          <w:p w:rsidR="00CE2889" w:rsidRDefault="00CE2889">
            <w:pPr>
              <w:jc w:val="center"/>
              <w:rPr>
                <w:lang w:eastAsia="ru-RU"/>
              </w:rPr>
            </w:pPr>
            <w:r>
              <w:t>26,0</w:t>
            </w:r>
          </w:p>
        </w:tc>
      </w:tr>
      <w:tr w:rsidR="00CE2889" w:rsidTr="008A3BB5">
        <w:tc>
          <w:tcPr>
            <w:tcW w:w="534" w:type="dxa"/>
          </w:tcPr>
          <w:p w:rsidR="00CE2889" w:rsidRDefault="00CE2889">
            <w:pPr>
              <w:jc w:val="center"/>
              <w:rPr>
                <w:lang w:eastAsia="ru-RU"/>
              </w:rPr>
            </w:pPr>
          </w:p>
          <w:p w:rsidR="00CE2889" w:rsidRDefault="00CE2889">
            <w:pPr>
              <w:jc w:val="center"/>
              <w:rPr>
                <w:lang w:eastAsia="ru-RU"/>
              </w:rPr>
            </w:pPr>
            <w:r>
              <w:t>4.</w:t>
            </w:r>
          </w:p>
        </w:tc>
        <w:tc>
          <w:tcPr>
            <w:tcW w:w="1972" w:type="dxa"/>
          </w:tcPr>
          <w:p w:rsidR="00CE2889" w:rsidRDefault="00CE2889">
            <w:pPr>
              <w:rPr>
                <w:lang w:eastAsia="ru-RU"/>
              </w:rPr>
            </w:pPr>
          </w:p>
          <w:p w:rsidR="00CE2889" w:rsidRDefault="00CE2889">
            <w:pPr>
              <w:rPr>
                <w:lang w:eastAsia="ru-RU"/>
              </w:rPr>
            </w:pPr>
            <w:r>
              <w:t>Громадська організація  «Нововолинська спілка ветеранів АТО»</w:t>
            </w:r>
          </w:p>
        </w:tc>
        <w:tc>
          <w:tcPr>
            <w:tcW w:w="4033" w:type="dxa"/>
          </w:tcPr>
          <w:p w:rsidR="00CE2889" w:rsidRDefault="00CE2889">
            <w:pPr>
              <w:rPr>
                <w:lang w:eastAsia="ru-RU"/>
              </w:rPr>
            </w:pPr>
          </w:p>
          <w:p w:rsidR="00CE2889" w:rsidRDefault="00CE2889">
            <w:pPr>
              <w:rPr>
                <w:lang w:eastAsia="ru-RU"/>
              </w:rPr>
            </w:pPr>
            <w:r>
              <w:t>Підтримка статутної діяльності і сприяння поліпшення умов роботи (оплата орендної плати, оплата за енергоносії, придбання обладнання, інвентарю, оплата послуг зв’язку, поліграфічних послуг, канцелярських витрат, придбання сувенірів, подарунків, продуктів харчування, надання матеріальної допомоги членам організації тощо).                                     упродовж  2022 р.</w:t>
            </w: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p w:rsidR="00CE2889" w:rsidRDefault="00CE2889">
            <w:pPr>
              <w:jc w:val="center"/>
              <w:rPr>
                <w:lang w:eastAsia="ru-RU"/>
              </w:rPr>
            </w:pPr>
            <w:r>
              <w:t>15,0</w:t>
            </w:r>
          </w:p>
        </w:tc>
        <w:tc>
          <w:tcPr>
            <w:tcW w:w="763" w:type="dxa"/>
          </w:tcPr>
          <w:p w:rsidR="00CE2889" w:rsidRDefault="00CE2889">
            <w:pPr>
              <w:jc w:val="center"/>
              <w:rPr>
                <w:lang w:eastAsia="ru-RU"/>
              </w:rPr>
            </w:pPr>
          </w:p>
          <w:p w:rsidR="00CE2889" w:rsidRDefault="00CE2889">
            <w:pPr>
              <w:jc w:val="center"/>
              <w:rPr>
                <w:lang w:eastAsia="ru-RU"/>
              </w:rPr>
            </w:pPr>
            <w:r>
              <w:t>15,0</w:t>
            </w: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654" w:type="dxa"/>
          </w:tcPr>
          <w:p w:rsidR="00CE2889" w:rsidRDefault="00CE2889">
            <w:pPr>
              <w:jc w:val="center"/>
              <w:rPr>
                <w:lang w:eastAsia="ru-RU"/>
              </w:rPr>
            </w:pPr>
          </w:p>
        </w:tc>
        <w:tc>
          <w:tcPr>
            <w:tcW w:w="521" w:type="dxa"/>
          </w:tcPr>
          <w:p w:rsidR="00CE2889" w:rsidRDefault="00CE2889">
            <w:pPr>
              <w:jc w:val="center"/>
              <w:rPr>
                <w:lang w:eastAsia="ru-RU"/>
              </w:rPr>
            </w:pPr>
          </w:p>
        </w:tc>
        <w:tc>
          <w:tcPr>
            <w:tcW w:w="694" w:type="dxa"/>
          </w:tcPr>
          <w:p w:rsidR="00CE2889" w:rsidRDefault="00CE2889">
            <w:pPr>
              <w:jc w:val="center"/>
              <w:rPr>
                <w:lang w:eastAsia="ru-RU"/>
              </w:rPr>
            </w:pPr>
          </w:p>
        </w:tc>
        <w:tc>
          <w:tcPr>
            <w:tcW w:w="747" w:type="dxa"/>
          </w:tcPr>
          <w:p w:rsidR="00CE2889" w:rsidRDefault="00CE2889">
            <w:pPr>
              <w:jc w:val="center"/>
              <w:rPr>
                <w:lang w:eastAsia="ru-RU"/>
              </w:rPr>
            </w:pPr>
          </w:p>
        </w:tc>
        <w:tc>
          <w:tcPr>
            <w:tcW w:w="515" w:type="dxa"/>
          </w:tcPr>
          <w:p w:rsidR="00CE2889" w:rsidRDefault="00CE2889">
            <w:pPr>
              <w:jc w:val="center"/>
              <w:rPr>
                <w:lang w:eastAsia="ru-RU"/>
              </w:rPr>
            </w:pPr>
          </w:p>
        </w:tc>
        <w:tc>
          <w:tcPr>
            <w:tcW w:w="567" w:type="dxa"/>
          </w:tcPr>
          <w:p w:rsidR="00CE2889" w:rsidRDefault="00CE2889">
            <w:pPr>
              <w:jc w:val="center"/>
              <w:rPr>
                <w:lang w:eastAsia="ru-RU"/>
              </w:rPr>
            </w:pPr>
          </w:p>
        </w:tc>
        <w:tc>
          <w:tcPr>
            <w:tcW w:w="1088" w:type="dxa"/>
          </w:tcPr>
          <w:p w:rsidR="00CE2889" w:rsidRDefault="00CE2889">
            <w:pPr>
              <w:jc w:val="center"/>
              <w:rPr>
                <w:lang w:eastAsia="ru-RU"/>
              </w:rPr>
            </w:pPr>
          </w:p>
          <w:p w:rsidR="00CE2889" w:rsidRDefault="00CE2889">
            <w:pPr>
              <w:jc w:val="center"/>
              <w:rPr>
                <w:lang w:eastAsia="ru-RU"/>
              </w:rPr>
            </w:pPr>
            <w:r>
              <w:t>30,0</w:t>
            </w:r>
          </w:p>
        </w:tc>
      </w:tr>
      <w:tr w:rsidR="00CE2889" w:rsidTr="008A3BB5">
        <w:tc>
          <w:tcPr>
            <w:tcW w:w="534" w:type="dxa"/>
          </w:tcPr>
          <w:p w:rsidR="00CE2889" w:rsidRDefault="00CE2889">
            <w:pPr>
              <w:jc w:val="center"/>
              <w:rPr>
                <w:lang w:eastAsia="ru-RU"/>
              </w:rPr>
            </w:pPr>
          </w:p>
        </w:tc>
        <w:tc>
          <w:tcPr>
            <w:tcW w:w="1972" w:type="dxa"/>
          </w:tcPr>
          <w:p w:rsidR="00CE2889" w:rsidRDefault="00CE2889">
            <w:pPr>
              <w:jc w:val="center"/>
              <w:rPr>
                <w:lang w:eastAsia="ru-RU"/>
              </w:rPr>
            </w:pPr>
            <w:r>
              <w:t>Всього</w:t>
            </w:r>
          </w:p>
          <w:p w:rsidR="00CE2889" w:rsidRDefault="00CE2889">
            <w:pPr>
              <w:jc w:val="center"/>
              <w:rPr>
                <w:lang w:eastAsia="ru-RU"/>
              </w:rPr>
            </w:pPr>
          </w:p>
        </w:tc>
        <w:tc>
          <w:tcPr>
            <w:tcW w:w="4033" w:type="dxa"/>
          </w:tcPr>
          <w:p w:rsidR="00CE2889" w:rsidRDefault="00CE2889">
            <w:pPr>
              <w:jc w:val="center"/>
              <w:rPr>
                <w:lang w:eastAsia="ru-RU"/>
              </w:rPr>
            </w:pPr>
          </w:p>
        </w:tc>
        <w:tc>
          <w:tcPr>
            <w:tcW w:w="654" w:type="dxa"/>
          </w:tcPr>
          <w:p w:rsidR="00CE2889" w:rsidRDefault="00CE2889">
            <w:pPr>
              <w:jc w:val="center"/>
              <w:rPr>
                <w:lang w:eastAsia="ru-RU"/>
              </w:rPr>
            </w:pPr>
            <w:r>
              <w:t>6,0</w:t>
            </w:r>
          </w:p>
        </w:tc>
        <w:tc>
          <w:tcPr>
            <w:tcW w:w="654" w:type="dxa"/>
          </w:tcPr>
          <w:p w:rsidR="00CE2889" w:rsidRDefault="00CE2889">
            <w:pPr>
              <w:jc w:val="center"/>
              <w:rPr>
                <w:lang w:eastAsia="ru-RU"/>
              </w:rPr>
            </w:pPr>
            <w:r>
              <w:t>26,0</w:t>
            </w:r>
          </w:p>
        </w:tc>
        <w:tc>
          <w:tcPr>
            <w:tcW w:w="763" w:type="dxa"/>
          </w:tcPr>
          <w:p w:rsidR="00CE2889" w:rsidRDefault="00CE2889">
            <w:pPr>
              <w:jc w:val="center"/>
              <w:rPr>
                <w:lang w:eastAsia="ru-RU"/>
              </w:rPr>
            </w:pPr>
            <w:r>
              <w:t>15,0</w:t>
            </w:r>
          </w:p>
        </w:tc>
        <w:tc>
          <w:tcPr>
            <w:tcW w:w="654" w:type="dxa"/>
          </w:tcPr>
          <w:p w:rsidR="00CE2889" w:rsidRDefault="00CE2889">
            <w:pPr>
              <w:jc w:val="center"/>
              <w:rPr>
                <w:lang w:eastAsia="ru-RU"/>
              </w:rPr>
            </w:pPr>
            <w:r>
              <w:t>18,0</w:t>
            </w:r>
          </w:p>
        </w:tc>
        <w:tc>
          <w:tcPr>
            <w:tcW w:w="654" w:type="dxa"/>
          </w:tcPr>
          <w:p w:rsidR="00CE2889" w:rsidRDefault="00CE2889">
            <w:pPr>
              <w:jc w:val="center"/>
              <w:rPr>
                <w:lang w:eastAsia="ru-RU"/>
              </w:rPr>
            </w:pPr>
          </w:p>
        </w:tc>
        <w:tc>
          <w:tcPr>
            <w:tcW w:w="654" w:type="dxa"/>
          </w:tcPr>
          <w:p w:rsidR="00CE2889" w:rsidRDefault="00CE2889">
            <w:pPr>
              <w:rPr>
                <w:lang w:eastAsia="ru-RU"/>
              </w:rPr>
            </w:pPr>
          </w:p>
        </w:tc>
        <w:tc>
          <w:tcPr>
            <w:tcW w:w="654" w:type="dxa"/>
          </w:tcPr>
          <w:p w:rsidR="00CE2889" w:rsidRDefault="00CE2889">
            <w:pPr>
              <w:jc w:val="center"/>
              <w:rPr>
                <w:lang w:eastAsia="ru-RU"/>
              </w:rPr>
            </w:pPr>
            <w:r>
              <w:t>5,0</w:t>
            </w:r>
          </w:p>
        </w:tc>
        <w:tc>
          <w:tcPr>
            <w:tcW w:w="521" w:type="dxa"/>
          </w:tcPr>
          <w:p w:rsidR="00CE2889" w:rsidRDefault="00CE2889">
            <w:pPr>
              <w:jc w:val="center"/>
              <w:rPr>
                <w:lang w:eastAsia="ru-RU"/>
              </w:rPr>
            </w:pPr>
          </w:p>
        </w:tc>
        <w:tc>
          <w:tcPr>
            <w:tcW w:w="694" w:type="dxa"/>
          </w:tcPr>
          <w:p w:rsidR="00CE2889" w:rsidRDefault="00CE2889">
            <w:pPr>
              <w:jc w:val="center"/>
              <w:rPr>
                <w:lang w:eastAsia="ru-RU"/>
              </w:rPr>
            </w:pPr>
            <w:r>
              <w:t>4,0</w:t>
            </w:r>
          </w:p>
        </w:tc>
        <w:tc>
          <w:tcPr>
            <w:tcW w:w="747" w:type="dxa"/>
          </w:tcPr>
          <w:p w:rsidR="00CE2889" w:rsidRDefault="00CE2889">
            <w:pPr>
              <w:jc w:val="center"/>
              <w:rPr>
                <w:lang w:eastAsia="ru-RU"/>
              </w:rPr>
            </w:pPr>
            <w:r>
              <w:t>8,0</w:t>
            </w:r>
          </w:p>
        </w:tc>
        <w:tc>
          <w:tcPr>
            <w:tcW w:w="515" w:type="dxa"/>
          </w:tcPr>
          <w:p w:rsidR="00CE2889" w:rsidRDefault="00CE2889">
            <w:pPr>
              <w:jc w:val="center"/>
              <w:rPr>
                <w:lang w:eastAsia="ru-RU"/>
              </w:rPr>
            </w:pPr>
          </w:p>
        </w:tc>
        <w:tc>
          <w:tcPr>
            <w:tcW w:w="567" w:type="dxa"/>
          </w:tcPr>
          <w:p w:rsidR="00CE2889" w:rsidRDefault="00CE2889">
            <w:pPr>
              <w:jc w:val="center"/>
              <w:rPr>
                <w:lang w:eastAsia="ru-RU"/>
              </w:rPr>
            </w:pPr>
          </w:p>
        </w:tc>
        <w:tc>
          <w:tcPr>
            <w:tcW w:w="1088" w:type="dxa"/>
          </w:tcPr>
          <w:p w:rsidR="00CE2889" w:rsidRDefault="00CE2889">
            <w:pPr>
              <w:jc w:val="center"/>
              <w:rPr>
                <w:lang w:eastAsia="ru-RU"/>
              </w:rPr>
            </w:pPr>
            <w:r>
              <w:t>82,0</w:t>
            </w:r>
          </w:p>
        </w:tc>
      </w:tr>
    </w:tbl>
    <w:p w:rsidR="00CE2889" w:rsidRDefault="00CE2889" w:rsidP="008A3BB5">
      <w:pPr>
        <w:jc w:val="center"/>
        <w:rPr>
          <w:lang w:eastAsia="ru-RU"/>
        </w:rPr>
      </w:pPr>
    </w:p>
    <w:p w:rsidR="00CE2889" w:rsidRDefault="00CE2889" w:rsidP="008A3BB5">
      <w:pPr>
        <w:jc w:val="center"/>
      </w:pPr>
    </w:p>
    <w:p w:rsidR="00CE2889" w:rsidRDefault="00CE2889" w:rsidP="008A3BB5">
      <w:r>
        <w:t xml:space="preserve"> Т.в.о. начальника  управління </w:t>
      </w:r>
    </w:p>
    <w:p w:rsidR="00CE2889" w:rsidRDefault="00CE2889" w:rsidP="008A3BB5">
      <w:pPr>
        <w:rPr>
          <w:sz w:val="28"/>
          <w:szCs w:val="20"/>
          <w:lang w:val="ru-RU"/>
        </w:rPr>
      </w:pPr>
      <w:r>
        <w:t xml:space="preserve"> соціального захисту населення                                                                                                                                                                    Майя БОЙКОВА</w:t>
      </w:r>
    </w:p>
    <w:p w:rsidR="00CE2889" w:rsidRDefault="00CE2889" w:rsidP="008A3BB5"/>
    <w:sectPr w:rsidR="00CE2889" w:rsidSect="00435142">
      <w:pgSz w:w="16838" w:h="11906" w:orient="landscape"/>
      <w:pgMar w:top="899" w:right="638"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348"/>
    <w:rsid w:val="000403DA"/>
    <w:rsid w:val="00045926"/>
    <w:rsid w:val="00131773"/>
    <w:rsid w:val="0016117C"/>
    <w:rsid w:val="00196E37"/>
    <w:rsid w:val="001A0D91"/>
    <w:rsid w:val="001E5C0D"/>
    <w:rsid w:val="0022419C"/>
    <w:rsid w:val="00231A06"/>
    <w:rsid w:val="00242904"/>
    <w:rsid w:val="00260BD9"/>
    <w:rsid w:val="002767F9"/>
    <w:rsid w:val="002C5382"/>
    <w:rsid w:val="003153BB"/>
    <w:rsid w:val="00390B86"/>
    <w:rsid w:val="003B6C46"/>
    <w:rsid w:val="003C6B25"/>
    <w:rsid w:val="003D2CC9"/>
    <w:rsid w:val="003E70E1"/>
    <w:rsid w:val="004059AF"/>
    <w:rsid w:val="00407341"/>
    <w:rsid w:val="004307C3"/>
    <w:rsid w:val="00435142"/>
    <w:rsid w:val="00470024"/>
    <w:rsid w:val="00484348"/>
    <w:rsid w:val="00491C4E"/>
    <w:rsid w:val="004B06B7"/>
    <w:rsid w:val="004B5B91"/>
    <w:rsid w:val="004C6C03"/>
    <w:rsid w:val="004F5A3C"/>
    <w:rsid w:val="00501E0F"/>
    <w:rsid w:val="00515335"/>
    <w:rsid w:val="005238A0"/>
    <w:rsid w:val="00583D4D"/>
    <w:rsid w:val="005A45E7"/>
    <w:rsid w:val="005B2413"/>
    <w:rsid w:val="005D5766"/>
    <w:rsid w:val="005E697C"/>
    <w:rsid w:val="00607C9A"/>
    <w:rsid w:val="00634D9C"/>
    <w:rsid w:val="006463F1"/>
    <w:rsid w:val="006477BC"/>
    <w:rsid w:val="00660372"/>
    <w:rsid w:val="00682AD6"/>
    <w:rsid w:val="00684AEF"/>
    <w:rsid w:val="006C0B2A"/>
    <w:rsid w:val="006C304A"/>
    <w:rsid w:val="006C705B"/>
    <w:rsid w:val="006E4DFB"/>
    <w:rsid w:val="00711175"/>
    <w:rsid w:val="00753A23"/>
    <w:rsid w:val="00764979"/>
    <w:rsid w:val="007A6996"/>
    <w:rsid w:val="007D5648"/>
    <w:rsid w:val="00857726"/>
    <w:rsid w:val="00864E6F"/>
    <w:rsid w:val="008803CC"/>
    <w:rsid w:val="008A3BB5"/>
    <w:rsid w:val="00947733"/>
    <w:rsid w:val="00970857"/>
    <w:rsid w:val="00991380"/>
    <w:rsid w:val="00996FDA"/>
    <w:rsid w:val="00A04E49"/>
    <w:rsid w:val="00A53EBB"/>
    <w:rsid w:val="00A66556"/>
    <w:rsid w:val="00AC367A"/>
    <w:rsid w:val="00AF284A"/>
    <w:rsid w:val="00BF3145"/>
    <w:rsid w:val="00C22C2F"/>
    <w:rsid w:val="00C339A1"/>
    <w:rsid w:val="00C634B2"/>
    <w:rsid w:val="00C93184"/>
    <w:rsid w:val="00CE05A1"/>
    <w:rsid w:val="00CE2889"/>
    <w:rsid w:val="00D32FFD"/>
    <w:rsid w:val="00D34B16"/>
    <w:rsid w:val="00D502A2"/>
    <w:rsid w:val="00D84051"/>
    <w:rsid w:val="00DC02D8"/>
    <w:rsid w:val="00DC53DC"/>
    <w:rsid w:val="00DC5BA8"/>
    <w:rsid w:val="00DE4357"/>
    <w:rsid w:val="00E01D2F"/>
    <w:rsid w:val="00E042B9"/>
    <w:rsid w:val="00E05A8C"/>
    <w:rsid w:val="00E728F4"/>
    <w:rsid w:val="00E84D08"/>
    <w:rsid w:val="00E9513D"/>
    <w:rsid w:val="00FB2882"/>
    <w:rsid w:val="00FB6B8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48"/>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434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84348"/>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4348"/>
    <w:rPr>
      <w:rFonts w:ascii="Arial" w:hAnsi="Arial" w:cs="Arial"/>
      <w:b/>
      <w:bCs/>
      <w:i/>
      <w:iCs/>
      <w:sz w:val="28"/>
      <w:szCs w:val="28"/>
      <w:lang w:eastAsia="uk-UA"/>
    </w:rPr>
  </w:style>
  <w:style w:type="character" w:customStyle="1" w:styleId="Heading3Char">
    <w:name w:val="Heading 3 Char"/>
    <w:basedOn w:val="DefaultParagraphFont"/>
    <w:link w:val="Heading3"/>
    <w:uiPriority w:val="99"/>
    <w:locked/>
    <w:rsid w:val="00484348"/>
    <w:rPr>
      <w:rFonts w:ascii="Arial" w:hAnsi="Arial" w:cs="Arial"/>
      <w:b/>
      <w:bCs/>
      <w:sz w:val="26"/>
      <w:szCs w:val="26"/>
      <w:lang w:eastAsia="uk-UA"/>
    </w:rPr>
  </w:style>
  <w:style w:type="paragraph" w:customStyle="1" w:styleId="ShapkaDocumentu">
    <w:name w:val="Shapka Documentu"/>
    <w:basedOn w:val="Normal"/>
    <w:uiPriority w:val="99"/>
    <w:rsid w:val="00484348"/>
    <w:pPr>
      <w:keepNext/>
      <w:keepLines/>
      <w:spacing w:after="240"/>
      <w:ind w:left="3969"/>
      <w:jc w:val="center"/>
    </w:pPr>
    <w:rPr>
      <w:rFonts w:ascii="Antiqua" w:hAnsi="Antiqua"/>
      <w:sz w:val="26"/>
      <w:szCs w:val="20"/>
      <w:lang w:eastAsia="ru-RU"/>
    </w:rPr>
  </w:style>
  <w:style w:type="paragraph" w:styleId="BalloonText">
    <w:name w:val="Balloon Text"/>
    <w:basedOn w:val="Normal"/>
    <w:link w:val="BalloonTextChar"/>
    <w:uiPriority w:val="99"/>
    <w:semiHidden/>
    <w:rsid w:val="004843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348"/>
    <w:rPr>
      <w:rFonts w:ascii="Tahoma" w:hAnsi="Tahoma" w:cs="Tahoma"/>
      <w:sz w:val="16"/>
      <w:szCs w:val="16"/>
      <w:lang w:eastAsia="uk-UA"/>
    </w:rPr>
  </w:style>
  <w:style w:type="paragraph" w:customStyle="1" w:styleId="rvps12">
    <w:name w:val="rvps12"/>
    <w:basedOn w:val="Normal"/>
    <w:uiPriority w:val="99"/>
    <w:rsid w:val="00583D4D"/>
    <w:pPr>
      <w:spacing w:before="100" w:beforeAutospacing="1" w:after="100" w:afterAutospacing="1"/>
    </w:pPr>
  </w:style>
  <w:style w:type="character" w:customStyle="1" w:styleId="rvts58">
    <w:name w:val="rvts58"/>
    <w:uiPriority w:val="99"/>
    <w:rsid w:val="00583D4D"/>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06528468">
      <w:marLeft w:val="0"/>
      <w:marRight w:val="0"/>
      <w:marTop w:val="0"/>
      <w:marBottom w:val="0"/>
      <w:divBdr>
        <w:top w:val="none" w:sz="0" w:space="0" w:color="auto"/>
        <w:left w:val="none" w:sz="0" w:space="0" w:color="auto"/>
        <w:bottom w:val="none" w:sz="0" w:space="0" w:color="auto"/>
        <w:right w:val="none" w:sz="0" w:space="0" w:color="auto"/>
      </w:divBdr>
    </w:div>
    <w:div w:id="206528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105</TotalTime>
  <Pages>3</Pages>
  <Words>3363</Words>
  <Characters>1917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cp:lastModifiedBy>
  <cp:revision>34</cp:revision>
  <cp:lastPrinted>2022-02-22T12:00:00Z</cp:lastPrinted>
  <dcterms:created xsi:type="dcterms:W3CDTF">2021-11-19T08:33:00Z</dcterms:created>
  <dcterms:modified xsi:type="dcterms:W3CDTF">2022-02-28T14:22:00Z</dcterms:modified>
</cp:coreProperties>
</file>