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42" w:rsidRDefault="00693242" w:rsidP="006E15A0">
      <w:pPr>
        <w:tabs>
          <w:tab w:val="left" w:pos="4253"/>
        </w:tabs>
        <w:jc w:val="center"/>
        <w:rPr>
          <w:snapToGrid w:val="0"/>
          <w:spacing w:val="8"/>
        </w:rPr>
      </w:pPr>
      <w:r w:rsidRPr="00414D65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7" o:title=""/>
          </v:shape>
        </w:pict>
      </w:r>
    </w:p>
    <w:p w:rsidR="00693242" w:rsidRPr="003153BB" w:rsidRDefault="00693242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693242" w:rsidRDefault="00693242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693242" w:rsidRDefault="00693242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693242" w:rsidRPr="002767F9" w:rsidRDefault="00693242" w:rsidP="003153BB">
      <w:pPr>
        <w:rPr>
          <w:lang w:val="ru-RU"/>
        </w:rPr>
      </w:pPr>
    </w:p>
    <w:p w:rsidR="00693242" w:rsidRPr="00996FDA" w:rsidRDefault="00693242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693242" w:rsidRDefault="00693242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693242" w:rsidRPr="00131773" w:rsidRDefault="00693242" w:rsidP="005E697C">
      <w:pPr>
        <w:spacing w:line="360" w:lineRule="auto"/>
        <w:jc w:val="center"/>
        <w:rPr>
          <w:sz w:val="28"/>
        </w:rPr>
      </w:pPr>
    </w:p>
    <w:p w:rsidR="00693242" w:rsidRPr="00A53EBB" w:rsidRDefault="00693242" w:rsidP="005E697C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30  листопада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2022 року</w:t>
      </w:r>
      <w:r>
        <w:rPr>
          <w:sz w:val="28"/>
        </w:rPr>
        <w:tab/>
        <w:t xml:space="preserve">            м. Нововолинськ</w:t>
      </w:r>
      <w:r>
        <w:rPr>
          <w:sz w:val="28"/>
        </w:rPr>
        <w:tab/>
        <w:t xml:space="preserve">            </w:t>
      </w:r>
      <w:r>
        <w:rPr>
          <w:sz w:val="28"/>
          <w:lang w:val="ru-RU"/>
        </w:rPr>
        <w:t xml:space="preserve"> </w:t>
      </w:r>
      <w:r>
        <w:rPr>
          <w:sz w:val="28"/>
        </w:rPr>
        <w:t>№  162-ра</w:t>
      </w:r>
    </w:p>
    <w:p w:rsidR="00693242" w:rsidRDefault="00693242" w:rsidP="005E697C">
      <w:pPr>
        <w:spacing w:line="360" w:lineRule="auto"/>
        <w:jc w:val="center"/>
        <w:rPr>
          <w:sz w:val="28"/>
          <w:szCs w:val="28"/>
        </w:rPr>
      </w:pPr>
    </w:p>
    <w:p w:rsidR="00693242" w:rsidRDefault="00693242" w:rsidP="00383DF3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внесення змін до розпорядження </w:t>
      </w:r>
    </w:p>
    <w:p w:rsidR="00693242" w:rsidRDefault="00693242" w:rsidP="00383DF3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міського голови від 09.09.2022 № 117-ра </w:t>
      </w:r>
    </w:p>
    <w:p w:rsidR="00693242" w:rsidRDefault="00693242" w:rsidP="00383DF3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«Про затвердження заходів на виконання </w:t>
      </w:r>
    </w:p>
    <w:p w:rsidR="00693242" w:rsidRDefault="00693242" w:rsidP="00383DF3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2022 році </w:t>
      </w:r>
      <w:r w:rsidRPr="00652C8F">
        <w:rPr>
          <w:rFonts w:ascii="Times New Roman" w:hAnsi="Times New Roman"/>
          <w:sz w:val="28"/>
          <w:szCs w:val="28"/>
        </w:rPr>
        <w:t xml:space="preserve">Цільової соціальної  програми </w:t>
      </w:r>
    </w:p>
    <w:p w:rsidR="00693242" w:rsidRPr="0050366E" w:rsidRDefault="00693242" w:rsidP="000F406C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pacing w:val="1"/>
          <w:sz w:val="28"/>
          <w:szCs w:val="28"/>
        </w:rPr>
      </w:pPr>
      <w:r w:rsidRPr="00652C8F">
        <w:rPr>
          <w:rFonts w:ascii="Times New Roman" w:hAnsi="Times New Roman"/>
          <w:sz w:val="28"/>
          <w:szCs w:val="28"/>
        </w:rPr>
        <w:t>підтримки</w:t>
      </w:r>
      <w:r w:rsidRPr="00652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52C8F">
        <w:rPr>
          <w:rFonts w:ascii="Times New Roman" w:hAnsi="Times New Roman"/>
          <w:sz w:val="28"/>
          <w:szCs w:val="28"/>
        </w:rPr>
        <w:t>сім’ї,</w:t>
      </w:r>
      <w:r w:rsidRPr="00652C8F">
        <w:rPr>
          <w:rFonts w:ascii="Times New Roman" w:hAnsi="Times New Roman"/>
          <w:spacing w:val="1"/>
          <w:sz w:val="28"/>
          <w:szCs w:val="28"/>
        </w:rPr>
        <w:t xml:space="preserve"> запобігання та протидії домашньому </w:t>
      </w:r>
      <w:r>
        <w:rPr>
          <w:rFonts w:ascii="Times New Roman" w:hAnsi="Times New Roman"/>
        </w:rPr>
        <w:t xml:space="preserve">насильству </w:t>
      </w:r>
      <w:r w:rsidRPr="00EC5632">
        <w:rPr>
          <w:rFonts w:ascii="Times New Roman" w:hAnsi="Times New Roman"/>
        </w:rPr>
        <w:t>та/або насильству за ознакою статі, забезпечення</w:t>
      </w:r>
      <w:r>
        <w:rPr>
          <w:rFonts w:ascii="Times New Roman" w:hAnsi="Times New Roman"/>
        </w:rPr>
        <w:t xml:space="preserve"> </w:t>
      </w:r>
      <w:r w:rsidRPr="009A4524">
        <w:rPr>
          <w:rFonts w:ascii="Times New Roman" w:hAnsi="Times New Roman"/>
        </w:rPr>
        <w:t>гендерної</w:t>
      </w:r>
      <w:r w:rsidRPr="009A4524">
        <w:rPr>
          <w:rFonts w:ascii="Times New Roman" w:hAnsi="Times New Roman"/>
          <w:spacing w:val="1"/>
        </w:rPr>
        <w:t xml:space="preserve"> </w:t>
      </w:r>
      <w:r w:rsidRPr="009A4524">
        <w:rPr>
          <w:rFonts w:ascii="Times New Roman" w:hAnsi="Times New Roman"/>
        </w:rPr>
        <w:t>рівності</w:t>
      </w:r>
      <w:r w:rsidRPr="009A4524">
        <w:rPr>
          <w:rFonts w:ascii="Times New Roman" w:hAnsi="Times New Roman"/>
          <w:spacing w:val="1"/>
        </w:rPr>
        <w:t xml:space="preserve"> </w:t>
      </w:r>
      <w:r w:rsidRPr="009A4524">
        <w:rPr>
          <w:rFonts w:ascii="Times New Roman" w:hAnsi="Times New Roman"/>
        </w:rPr>
        <w:t>та</w:t>
      </w:r>
      <w:r w:rsidRPr="009A4524">
        <w:rPr>
          <w:rFonts w:ascii="Times New Roman" w:hAnsi="Times New Roman"/>
          <w:spacing w:val="1"/>
        </w:rPr>
        <w:t xml:space="preserve"> </w:t>
      </w:r>
      <w:r w:rsidRPr="009A4524">
        <w:rPr>
          <w:rFonts w:ascii="Times New Roman" w:hAnsi="Times New Roman"/>
        </w:rPr>
        <w:t xml:space="preserve">протидії торгівлі людьми </w:t>
      </w:r>
      <w:r w:rsidRPr="000F406C">
        <w:rPr>
          <w:rFonts w:ascii="Times New Roman" w:hAnsi="Times New Roman"/>
        </w:rPr>
        <w:t xml:space="preserve">на  2022-2025 рр.» </w:t>
      </w:r>
    </w:p>
    <w:p w:rsidR="00693242" w:rsidRDefault="00693242" w:rsidP="000F406C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</w:rPr>
      </w:pPr>
    </w:p>
    <w:p w:rsidR="00693242" w:rsidRPr="000F406C" w:rsidRDefault="00693242" w:rsidP="000F406C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p w:rsidR="00693242" w:rsidRDefault="00693242" w:rsidP="00377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Відповідно до п. 22 ч.1 ст. 26 Закону України «Про місцеве самоврядування в Україні», Законів України «Про запобігання та протидію домашньому насильству»,  «Про соціальні послуги», рішення виконавчого комітету Нововолинської міської ради від 04 серпня 2022 року  № 315 «Про внесення змін до рішення виконавчого комітету від 03 березня 2022 року                   № 107 «Про схвалення проекту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рр.» (зі змінами), з метою забезпечення розбудови системи запобігання та протидії домашньому насильству та насильству за ознакою статі, формування ненасильницької моделі поведінки кривдників, соціально прийнятних норм та гуманістичних цінностей:</w:t>
      </w:r>
    </w:p>
    <w:p w:rsidR="00693242" w:rsidRDefault="00693242" w:rsidP="007154F5">
      <w:pPr>
        <w:jc w:val="both"/>
        <w:rPr>
          <w:sz w:val="28"/>
          <w:szCs w:val="28"/>
        </w:rPr>
      </w:pPr>
    </w:p>
    <w:p w:rsidR="00693242" w:rsidRPr="001971F1" w:rsidRDefault="00693242" w:rsidP="001971F1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</w:rPr>
      </w:pPr>
      <w:r>
        <w:tab/>
      </w:r>
      <w:r w:rsidRPr="001971F1">
        <w:rPr>
          <w:rFonts w:ascii="Times New Roman" w:hAnsi="Times New Roman"/>
        </w:rPr>
        <w:t>1.Внести зміни до розпорядження міського голови від 09.09.2022 р. № 117-ра «Про затвердження заходів на виконання у 2022 році Цільової соціальної  програми підтримки</w:t>
      </w:r>
      <w:r w:rsidRPr="001971F1">
        <w:rPr>
          <w:rFonts w:ascii="Times New Roman" w:hAnsi="Times New Roman"/>
          <w:spacing w:val="1"/>
        </w:rPr>
        <w:t xml:space="preserve"> </w:t>
      </w:r>
      <w:r w:rsidRPr="001971F1">
        <w:rPr>
          <w:rFonts w:ascii="Times New Roman" w:hAnsi="Times New Roman"/>
        </w:rPr>
        <w:t>сім’ї,</w:t>
      </w:r>
      <w:r w:rsidRPr="001971F1">
        <w:rPr>
          <w:rFonts w:ascii="Times New Roman" w:hAnsi="Times New Roman"/>
          <w:spacing w:val="1"/>
        </w:rPr>
        <w:t xml:space="preserve"> запобігання та протидії домашньому </w:t>
      </w:r>
      <w:r w:rsidRPr="001971F1">
        <w:rPr>
          <w:rFonts w:ascii="Times New Roman" w:hAnsi="Times New Roman"/>
        </w:rPr>
        <w:t>насильству та/або насильству за ознакою статі, забезпечення гендерної</w:t>
      </w:r>
      <w:r w:rsidRPr="001971F1">
        <w:rPr>
          <w:rFonts w:ascii="Times New Roman" w:hAnsi="Times New Roman"/>
          <w:spacing w:val="1"/>
        </w:rPr>
        <w:t xml:space="preserve"> </w:t>
      </w:r>
      <w:r w:rsidRPr="001971F1">
        <w:rPr>
          <w:rFonts w:ascii="Times New Roman" w:hAnsi="Times New Roman"/>
        </w:rPr>
        <w:t>рівності</w:t>
      </w:r>
      <w:r w:rsidRPr="001971F1">
        <w:rPr>
          <w:rFonts w:ascii="Times New Roman" w:hAnsi="Times New Roman"/>
          <w:spacing w:val="1"/>
        </w:rPr>
        <w:t xml:space="preserve"> </w:t>
      </w:r>
      <w:r w:rsidRPr="001971F1">
        <w:rPr>
          <w:rFonts w:ascii="Times New Roman" w:hAnsi="Times New Roman"/>
        </w:rPr>
        <w:t>та</w:t>
      </w:r>
      <w:r w:rsidRPr="001971F1">
        <w:rPr>
          <w:rFonts w:ascii="Times New Roman" w:hAnsi="Times New Roman"/>
          <w:spacing w:val="1"/>
        </w:rPr>
        <w:t xml:space="preserve"> </w:t>
      </w:r>
      <w:r w:rsidRPr="001971F1">
        <w:rPr>
          <w:rFonts w:ascii="Times New Roman" w:hAnsi="Times New Roman"/>
        </w:rPr>
        <w:t>протидії торгівлі людьми на  2022-2025 рр.» доповнивши заходами</w:t>
      </w:r>
      <w:r w:rsidRPr="001971F1">
        <w:rPr>
          <w:rFonts w:ascii="Times New Roman" w:hAnsi="Times New Roman"/>
          <w:sz w:val="28"/>
          <w:szCs w:val="28"/>
        </w:rPr>
        <w:t xml:space="preserve"> «Розподіл часу за модулями і темами для проведення корекційної роботи з кривдниками»  на виконання п. 2.1.4 «Індивідуальне виконання корекційної роботи з кривдниками» розділу 2 «Запобігання та протидія домашньому насильству» Цільової соціальної  програми підтримки</w:t>
      </w:r>
      <w:r w:rsidRPr="001971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971F1">
        <w:rPr>
          <w:rFonts w:ascii="Times New Roman" w:hAnsi="Times New Roman"/>
          <w:sz w:val="28"/>
          <w:szCs w:val="28"/>
        </w:rPr>
        <w:t>сім’ї,</w:t>
      </w:r>
      <w:r w:rsidRPr="001971F1">
        <w:rPr>
          <w:rFonts w:ascii="Times New Roman" w:hAnsi="Times New Roman"/>
          <w:spacing w:val="1"/>
          <w:sz w:val="28"/>
          <w:szCs w:val="28"/>
        </w:rPr>
        <w:t xml:space="preserve"> запобігання та протидії домашньому насильству та/або насильству за ознакою статі, забезпечення </w:t>
      </w:r>
      <w:r w:rsidRPr="001971F1">
        <w:rPr>
          <w:rFonts w:ascii="Times New Roman" w:hAnsi="Times New Roman"/>
          <w:sz w:val="28"/>
          <w:szCs w:val="28"/>
        </w:rPr>
        <w:t>гендерної</w:t>
      </w:r>
      <w:r w:rsidRPr="001971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971F1">
        <w:rPr>
          <w:rFonts w:ascii="Times New Roman" w:hAnsi="Times New Roman"/>
          <w:sz w:val="28"/>
          <w:szCs w:val="28"/>
        </w:rPr>
        <w:t>рівності</w:t>
      </w:r>
      <w:r w:rsidRPr="001971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971F1">
        <w:rPr>
          <w:rFonts w:ascii="Times New Roman" w:hAnsi="Times New Roman"/>
          <w:sz w:val="28"/>
          <w:szCs w:val="28"/>
        </w:rPr>
        <w:t>та</w:t>
      </w:r>
      <w:r w:rsidRPr="001971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971F1">
        <w:rPr>
          <w:rFonts w:ascii="Times New Roman" w:hAnsi="Times New Roman"/>
          <w:sz w:val="28"/>
          <w:szCs w:val="28"/>
        </w:rPr>
        <w:t>протидії торгівлі людьми на  2022-2025 рр.» (додаються).</w:t>
      </w:r>
    </w:p>
    <w:p w:rsidR="00693242" w:rsidRDefault="00693242" w:rsidP="007154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93242" w:rsidRDefault="00693242" w:rsidP="007154F5">
      <w:pPr>
        <w:jc w:val="both"/>
        <w:rPr>
          <w:sz w:val="28"/>
          <w:szCs w:val="28"/>
        </w:rPr>
      </w:pPr>
    </w:p>
    <w:p w:rsidR="00693242" w:rsidRDefault="00693242" w:rsidP="007154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93242" w:rsidRDefault="00693242" w:rsidP="007154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2.Управлінню соціального захисту населення (Людмила Якименко) забезпечити впровадження та реалізацію заходів по роботі з кривдниками. </w:t>
      </w:r>
    </w:p>
    <w:p w:rsidR="00693242" w:rsidRDefault="00693242" w:rsidP="007154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Нововолинському міському центру соціальних служб (Юлія Кравчук) забезпечити індивідуальне виконання корекційної роботи з кривдниками. </w:t>
      </w:r>
    </w:p>
    <w:p w:rsidR="00693242" w:rsidRDefault="00693242" w:rsidP="006E00F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Контроль за виконанням даного розпорядження покласти на секретаря міської ради Олену Шаповал.</w:t>
      </w:r>
    </w:p>
    <w:p w:rsidR="00693242" w:rsidRDefault="00693242" w:rsidP="0092192D">
      <w:pPr>
        <w:jc w:val="both"/>
        <w:rPr>
          <w:sz w:val="28"/>
          <w:szCs w:val="28"/>
        </w:rPr>
      </w:pPr>
    </w:p>
    <w:p w:rsidR="00693242" w:rsidRDefault="00693242" w:rsidP="0092192D">
      <w:pPr>
        <w:jc w:val="both"/>
        <w:rPr>
          <w:sz w:val="28"/>
          <w:szCs w:val="28"/>
        </w:rPr>
      </w:pPr>
    </w:p>
    <w:p w:rsidR="00693242" w:rsidRDefault="00693242" w:rsidP="0092192D">
      <w:pPr>
        <w:jc w:val="both"/>
        <w:rPr>
          <w:sz w:val="28"/>
          <w:szCs w:val="28"/>
        </w:rPr>
      </w:pPr>
    </w:p>
    <w:p w:rsidR="00693242" w:rsidRDefault="00693242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693242" w:rsidRDefault="00693242" w:rsidP="003153BB">
      <w:pPr>
        <w:rPr>
          <w:sz w:val="28"/>
          <w:szCs w:val="28"/>
        </w:rPr>
      </w:pPr>
    </w:p>
    <w:p w:rsidR="00693242" w:rsidRPr="001E6433" w:rsidRDefault="00693242" w:rsidP="003153BB">
      <w:r>
        <w:t>Людмила Якименко</w:t>
      </w:r>
      <w:r w:rsidRPr="001E6433">
        <w:t xml:space="preserve"> 41070</w:t>
      </w:r>
    </w:p>
    <w:p w:rsidR="00693242" w:rsidRDefault="00693242" w:rsidP="00484348">
      <w:pPr>
        <w:rPr>
          <w:sz w:val="28"/>
          <w:szCs w:val="28"/>
        </w:rPr>
      </w:pPr>
    </w:p>
    <w:p w:rsidR="00693242" w:rsidRDefault="00693242" w:rsidP="00484348">
      <w:pPr>
        <w:rPr>
          <w:sz w:val="28"/>
          <w:szCs w:val="28"/>
        </w:rPr>
      </w:pPr>
    </w:p>
    <w:p w:rsidR="00693242" w:rsidRDefault="00693242" w:rsidP="00484348">
      <w:pPr>
        <w:rPr>
          <w:sz w:val="28"/>
          <w:szCs w:val="28"/>
        </w:rPr>
      </w:pPr>
    </w:p>
    <w:p w:rsidR="00693242" w:rsidRDefault="00693242" w:rsidP="00484348">
      <w:pPr>
        <w:rPr>
          <w:sz w:val="28"/>
          <w:szCs w:val="28"/>
        </w:rPr>
      </w:pPr>
    </w:p>
    <w:p w:rsidR="00693242" w:rsidRDefault="00693242" w:rsidP="00484348">
      <w:pPr>
        <w:rPr>
          <w:sz w:val="28"/>
          <w:szCs w:val="28"/>
        </w:rPr>
      </w:pPr>
    </w:p>
    <w:p w:rsidR="00693242" w:rsidRDefault="00693242" w:rsidP="00484348">
      <w:pPr>
        <w:rPr>
          <w:sz w:val="28"/>
          <w:szCs w:val="28"/>
        </w:rPr>
      </w:pPr>
    </w:p>
    <w:p w:rsidR="00693242" w:rsidRDefault="00693242" w:rsidP="00484348">
      <w:pPr>
        <w:rPr>
          <w:sz w:val="28"/>
          <w:szCs w:val="28"/>
        </w:rPr>
      </w:pPr>
    </w:p>
    <w:p w:rsidR="00693242" w:rsidRDefault="00693242" w:rsidP="00484348">
      <w:pPr>
        <w:rPr>
          <w:sz w:val="28"/>
          <w:szCs w:val="28"/>
        </w:rPr>
      </w:pPr>
    </w:p>
    <w:p w:rsidR="00693242" w:rsidRDefault="00693242" w:rsidP="00484348">
      <w:pPr>
        <w:rPr>
          <w:sz w:val="28"/>
          <w:szCs w:val="28"/>
        </w:rPr>
      </w:pPr>
    </w:p>
    <w:p w:rsidR="00693242" w:rsidRDefault="00693242" w:rsidP="00484348">
      <w:pPr>
        <w:rPr>
          <w:sz w:val="28"/>
          <w:szCs w:val="28"/>
        </w:rPr>
      </w:pPr>
    </w:p>
    <w:p w:rsidR="00693242" w:rsidRDefault="00693242" w:rsidP="00484348">
      <w:pPr>
        <w:rPr>
          <w:sz w:val="28"/>
          <w:szCs w:val="28"/>
        </w:rPr>
      </w:pPr>
    </w:p>
    <w:p w:rsidR="00693242" w:rsidRDefault="00693242" w:rsidP="00484348">
      <w:pPr>
        <w:rPr>
          <w:sz w:val="28"/>
          <w:szCs w:val="28"/>
        </w:rPr>
      </w:pPr>
    </w:p>
    <w:p w:rsidR="00693242" w:rsidRDefault="00693242" w:rsidP="00484348">
      <w:pPr>
        <w:rPr>
          <w:sz w:val="28"/>
          <w:szCs w:val="28"/>
        </w:rPr>
      </w:pPr>
    </w:p>
    <w:p w:rsidR="00693242" w:rsidRDefault="00693242" w:rsidP="00484348">
      <w:pPr>
        <w:rPr>
          <w:sz w:val="28"/>
          <w:szCs w:val="28"/>
        </w:rPr>
      </w:pPr>
    </w:p>
    <w:p w:rsidR="00693242" w:rsidRDefault="00693242" w:rsidP="00484348">
      <w:pPr>
        <w:rPr>
          <w:sz w:val="28"/>
          <w:szCs w:val="28"/>
        </w:rPr>
      </w:pPr>
    </w:p>
    <w:p w:rsidR="00693242" w:rsidRDefault="00693242" w:rsidP="00484348">
      <w:pPr>
        <w:rPr>
          <w:sz w:val="28"/>
          <w:szCs w:val="28"/>
        </w:rPr>
      </w:pPr>
    </w:p>
    <w:p w:rsidR="00693242" w:rsidRDefault="00693242" w:rsidP="00484348">
      <w:pPr>
        <w:rPr>
          <w:sz w:val="28"/>
          <w:szCs w:val="28"/>
        </w:rPr>
      </w:pPr>
    </w:p>
    <w:p w:rsidR="00693242" w:rsidRDefault="00693242" w:rsidP="00484348">
      <w:pPr>
        <w:rPr>
          <w:sz w:val="28"/>
          <w:szCs w:val="28"/>
        </w:rPr>
      </w:pPr>
    </w:p>
    <w:p w:rsidR="00693242" w:rsidRDefault="00693242" w:rsidP="00484348">
      <w:pPr>
        <w:rPr>
          <w:sz w:val="28"/>
          <w:szCs w:val="28"/>
        </w:rPr>
      </w:pPr>
    </w:p>
    <w:p w:rsidR="00693242" w:rsidRDefault="00693242" w:rsidP="00484348">
      <w:pPr>
        <w:rPr>
          <w:sz w:val="28"/>
          <w:szCs w:val="28"/>
        </w:rPr>
      </w:pPr>
    </w:p>
    <w:p w:rsidR="00693242" w:rsidRDefault="00693242" w:rsidP="00484348">
      <w:pPr>
        <w:rPr>
          <w:sz w:val="28"/>
          <w:szCs w:val="28"/>
        </w:rPr>
      </w:pPr>
    </w:p>
    <w:p w:rsidR="00693242" w:rsidRDefault="00693242" w:rsidP="00484348">
      <w:pPr>
        <w:rPr>
          <w:sz w:val="28"/>
          <w:szCs w:val="28"/>
        </w:rPr>
      </w:pPr>
    </w:p>
    <w:p w:rsidR="00693242" w:rsidRDefault="00693242" w:rsidP="00484348">
      <w:pPr>
        <w:rPr>
          <w:sz w:val="28"/>
          <w:szCs w:val="28"/>
        </w:rPr>
      </w:pPr>
    </w:p>
    <w:p w:rsidR="00693242" w:rsidRDefault="00693242" w:rsidP="00484348">
      <w:pPr>
        <w:rPr>
          <w:sz w:val="28"/>
          <w:szCs w:val="28"/>
        </w:rPr>
      </w:pPr>
    </w:p>
    <w:p w:rsidR="00693242" w:rsidRDefault="00693242" w:rsidP="00952B00">
      <w:pPr>
        <w:spacing w:line="360" w:lineRule="auto"/>
        <w:rPr>
          <w:sz w:val="28"/>
          <w:szCs w:val="28"/>
        </w:rPr>
      </w:pPr>
    </w:p>
    <w:p w:rsidR="00693242" w:rsidRDefault="00693242" w:rsidP="00952B00">
      <w:pPr>
        <w:spacing w:line="360" w:lineRule="auto"/>
        <w:rPr>
          <w:sz w:val="28"/>
          <w:szCs w:val="28"/>
        </w:rPr>
      </w:pPr>
    </w:p>
    <w:p w:rsidR="00693242" w:rsidRDefault="00693242" w:rsidP="00952B00">
      <w:pPr>
        <w:spacing w:line="360" w:lineRule="auto"/>
        <w:rPr>
          <w:sz w:val="28"/>
          <w:szCs w:val="28"/>
        </w:rPr>
      </w:pPr>
    </w:p>
    <w:p w:rsidR="00693242" w:rsidRDefault="00693242" w:rsidP="00952B00">
      <w:pPr>
        <w:spacing w:line="360" w:lineRule="auto"/>
        <w:rPr>
          <w:sz w:val="28"/>
          <w:szCs w:val="28"/>
        </w:rPr>
      </w:pPr>
    </w:p>
    <w:p w:rsidR="00693242" w:rsidRDefault="00693242" w:rsidP="00952B00">
      <w:pPr>
        <w:spacing w:line="360" w:lineRule="auto"/>
        <w:rPr>
          <w:sz w:val="28"/>
          <w:szCs w:val="28"/>
        </w:rPr>
      </w:pPr>
    </w:p>
    <w:p w:rsidR="00693242" w:rsidRDefault="00693242" w:rsidP="00952B00">
      <w:pPr>
        <w:spacing w:line="360" w:lineRule="auto"/>
        <w:rPr>
          <w:sz w:val="28"/>
          <w:szCs w:val="28"/>
        </w:rPr>
      </w:pPr>
    </w:p>
    <w:p w:rsidR="00693242" w:rsidRDefault="00693242" w:rsidP="00952B00">
      <w:pPr>
        <w:spacing w:line="360" w:lineRule="auto"/>
        <w:rPr>
          <w:sz w:val="28"/>
          <w:szCs w:val="28"/>
        </w:rPr>
      </w:pPr>
    </w:p>
    <w:p w:rsidR="00693242" w:rsidRDefault="00693242" w:rsidP="00952B00">
      <w:pPr>
        <w:spacing w:line="360" w:lineRule="auto"/>
        <w:rPr>
          <w:sz w:val="28"/>
          <w:szCs w:val="28"/>
        </w:rPr>
      </w:pPr>
    </w:p>
    <w:p w:rsidR="00693242" w:rsidRDefault="00693242" w:rsidP="00952B0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F95426">
        <w:rPr>
          <w:sz w:val="28"/>
          <w:szCs w:val="28"/>
        </w:rPr>
        <w:t>ЗАТВЕРДЖЕНО</w:t>
      </w:r>
    </w:p>
    <w:p w:rsidR="00693242" w:rsidRDefault="00693242" w:rsidP="00952B0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Розпорядження міського голови </w:t>
      </w:r>
    </w:p>
    <w:p w:rsidR="00693242" w:rsidRDefault="00693242" w:rsidP="00952B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30.11.2022  № 162-ра</w:t>
      </w:r>
    </w:p>
    <w:p w:rsidR="00693242" w:rsidRDefault="00693242" w:rsidP="00952B00">
      <w:pPr>
        <w:tabs>
          <w:tab w:val="left" w:pos="360"/>
          <w:tab w:val="left" w:pos="540"/>
          <w:tab w:val="left" w:pos="900"/>
        </w:tabs>
        <w:jc w:val="center"/>
        <w:rPr>
          <w:sz w:val="28"/>
          <w:szCs w:val="28"/>
        </w:rPr>
      </w:pPr>
    </w:p>
    <w:p w:rsidR="00693242" w:rsidRPr="0079557B" w:rsidRDefault="00693242" w:rsidP="00952B00">
      <w:pPr>
        <w:tabs>
          <w:tab w:val="left" w:pos="360"/>
          <w:tab w:val="left" w:pos="540"/>
          <w:tab w:val="left" w:pos="900"/>
        </w:tabs>
        <w:jc w:val="center"/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693242" w:rsidRDefault="00693242" w:rsidP="00C342B3">
      <w:pPr>
        <w:rPr>
          <w:b/>
          <w:bCs/>
          <w:color w:val="333333"/>
          <w:sz w:val="28"/>
        </w:rPr>
      </w:pPr>
      <w:r>
        <w:t xml:space="preserve">                                         </w:t>
      </w:r>
      <w:r>
        <w:rPr>
          <w:b/>
          <w:bCs/>
          <w:color w:val="333333"/>
          <w:sz w:val="28"/>
        </w:rPr>
        <w:t xml:space="preserve">Розподіл часу  за модулями і темами </w:t>
      </w:r>
    </w:p>
    <w:p w:rsidR="00693242" w:rsidRDefault="00693242" w:rsidP="00C342B3">
      <w:pPr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                      для проведення корекційної роботи з кривдниками</w:t>
      </w:r>
    </w:p>
    <w:p w:rsidR="00693242" w:rsidRDefault="00693242" w:rsidP="00C342B3">
      <w:pPr>
        <w:rPr>
          <w:color w:val="333333"/>
          <w:sz w:val="19"/>
          <w:szCs w:val="19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000"/>
      </w:tblPr>
      <w:tblGrid>
        <w:gridCol w:w="1212"/>
        <w:gridCol w:w="29"/>
        <w:gridCol w:w="5390"/>
        <w:gridCol w:w="1842"/>
        <w:gridCol w:w="41"/>
        <w:gridCol w:w="1014"/>
      </w:tblGrid>
      <w:tr w:rsidR="00693242" w:rsidTr="001C70E8">
        <w:trPr>
          <w:trHeight w:val="60"/>
        </w:trPr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/>
              <w:jc w:val="center"/>
              <w:rPr>
                <w:lang w:val="ru-RU" w:eastAsia="ru-RU"/>
              </w:rPr>
            </w:pPr>
            <w:bookmarkStart w:id="0" w:name="n401"/>
            <w:bookmarkEnd w:id="0"/>
            <w:r>
              <w:rPr>
                <w:b/>
                <w:bCs/>
              </w:rPr>
              <w:t>№</w:t>
            </w:r>
          </w:p>
        </w:tc>
        <w:tc>
          <w:tcPr>
            <w:tcW w:w="541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/>
              <w:jc w:val="center"/>
              <w:rPr>
                <w:lang w:val="ru-RU" w:eastAsia="ru-RU"/>
              </w:rPr>
            </w:pPr>
            <w:r>
              <w:rPr>
                <w:b/>
                <w:bCs/>
              </w:rPr>
              <w:t>Назва модулів,  тема, сесія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rPr>
                <w:b/>
                <w:bCs/>
              </w:rPr>
              <w:t>Кількість годин</w:t>
            </w:r>
          </w:p>
        </w:tc>
      </w:tr>
      <w:tr w:rsidR="00693242" w:rsidTr="001C70E8">
        <w:trPr>
          <w:trHeight w:val="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242" w:rsidRDefault="00693242">
            <w:pPr>
              <w:rPr>
                <w:lang w:val="ru-RU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242" w:rsidRDefault="00693242">
            <w:pPr>
              <w:rPr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rPr>
                <w:b/>
                <w:bCs/>
              </w:rPr>
              <w:t>індивідуальна робота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rPr>
                <w:b/>
                <w:bCs/>
              </w:rPr>
              <w:t>групова</w:t>
            </w:r>
            <w:r>
              <w:br/>
            </w:r>
            <w:r>
              <w:rPr>
                <w:b/>
                <w:bCs/>
              </w:rPr>
              <w:t>робота</w:t>
            </w:r>
          </w:p>
        </w:tc>
      </w:tr>
      <w:tr w:rsidR="00693242" w:rsidTr="001C70E8">
        <w:trPr>
          <w:trHeight w:val="60"/>
        </w:trPr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t>1</w:t>
            </w:r>
          </w:p>
        </w:tc>
        <w:tc>
          <w:tcPr>
            <w:tcW w:w="5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t>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t>4</w:t>
            </w:r>
          </w:p>
        </w:tc>
      </w:tr>
      <w:tr w:rsidR="00693242" w:rsidTr="001C70E8">
        <w:trPr>
          <w:trHeight w:val="60"/>
        </w:trPr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rPr>
                <w:b/>
                <w:bCs/>
              </w:rPr>
              <w:t>Блок 1</w:t>
            </w:r>
          </w:p>
        </w:tc>
        <w:tc>
          <w:tcPr>
            <w:tcW w:w="5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rPr>
                <w:b/>
                <w:bCs/>
              </w:rPr>
              <w:t>Зміст і методи діагностики психоемоційного стану осіб, які вчинили насильство або належать до групи ризику щодо його вчинення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rPr>
                <w:b/>
                <w:bCs/>
              </w:rPr>
              <w:t>6 год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</w:tr>
      <w:tr w:rsidR="00693242" w:rsidTr="001C70E8">
        <w:trPr>
          <w:trHeight w:val="60"/>
        </w:trPr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Частина 1</w:t>
            </w:r>
          </w:p>
        </w:tc>
        <w:tc>
          <w:tcPr>
            <w:tcW w:w="5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 xml:space="preserve">Діагностичні методики, що застосовуються до початку корекційної роботи.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t>2 год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</w:tr>
      <w:tr w:rsidR="00693242" w:rsidTr="001C70E8">
        <w:trPr>
          <w:trHeight w:val="60"/>
        </w:trPr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 xml:space="preserve">Проведення психодіагностики. Карта первинного психологічного обстеження особи, яка вчинила домашнє насильство або належить до групи ризику  щодо його вчинення. Методика діагностики схильності особи до конфліктної поведінки.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</w:tr>
      <w:tr w:rsidR="00693242" w:rsidTr="001C70E8">
        <w:trPr>
          <w:trHeight w:val="405"/>
        </w:trPr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/>
              <w:rPr>
                <w:lang w:val="ru-RU" w:eastAsia="ru-RU"/>
              </w:rPr>
            </w:pPr>
            <w:r>
              <w:t>Частина 2</w:t>
            </w:r>
          </w:p>
        </w:tc>
        <w:tc>
          <w:tcPr>
            <w:tcW w:w="5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/>
              <w:rPr>
                <w:lang w:val="ru-RU" w:eastAsia="ru-RU"/>
              </w:rPr>
            </w:pPr>
            <w:r>
              <w:t>Діагностичні методики, що застосовуються в процесі індивідуальної корекційної роботи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/>
              <w:jc w:val="center"/>
              <w:rPr>
                <w:lang w:val="ru-RU" w:eastAsia="ru-RU"/>
              </w:rPr>
            </w:pPr>
            <w:r>
              <w:t>2 год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lang w:val="ru-RU" w:eastAsia="ru-RU"/>
              </w:rPr>
            </w:pPr>
          </w:p>
        </w:tc>
      </w:tr>
      <w:tr w:rsidR="00693242" w:rsidTr="001C70E8">
        <w:trPr>
          <w:trHeight w:val="405"/>
        </w:trPr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/>
              <w:rPr>
                <w:lang w:val="ru-RU" w:eastAsia="ru-RU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/>
              <w:rPr>
                <w:lang w:val="ru-RU" w:eastAsia="ru-RU"/>
              </w:rPr>
            </w:pPr>
            <w:r>
              <w:t>Проведення психодіагностики. Методики визначення наявності травм розвитку особи, що вчинила домашнє насильство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/>
              <w:jc w:val="center"/>
              <w:rPr>
                <w:lang w:val="ru-RU" w:eastAsia="ru-RU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lang w:val="ru-RU" w:eastAsia="ru-RU"/>
              </w:rPr>
            </w:pPr>
          </w:p>
        </w:tc>
      </w:tr>
      <w:tr w:rsidR="00693242" w:rsidTr="001C70E8">
        <w:trPr>
          <w:trHeight w:val="450"/>
        </w:trPr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/>
              <w:rPr>
                <w:lang w:val="ru-RU" w:eastAsia="ru-RU"/>
              </w:rPr>
            </w:pPr>
            <w:r>
              <w:t>Частина 3</w:t>
            </w:r>
          </w:p>
        </w:tc>
        <w:tc>
          <w:tcPr>
            <w:tcW w:w="5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/>
              <w:rPr>
                <w:lang w:val="ru-RU" w:eastAsia="ru-RU"/>
              </w:rPr>
            </w:pPr>
            <w:r>
              <w:t>Проективні методики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/>
              <w:jc w:val="center"/>
              <w:rPr>
                <w:lang w:val="ru-RU" w:eastAsia="ru-RU"/>
              </w:rPr>
            </w:pPr>
            <w:r>
              <w:t>2 год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lang w:val="ru-RU" w:eastAsia="ru-RU"/>
              </w:rPr>
            </w:pPr>
          </w:p>
        </w:tc>
      </w:tr>
      <w:tr w:rsidR="00693242" w:rsidTr="001C70E8">
        <w:trPr>
          <w:trHeight w:val="60"/>
        </w:trPr>
        <w:tc>
          <w:tcPr>
            <w:tcW w:w="12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/>
              <w:rPr>
                <w:lang w:val="ru-RU" w:eastAsia="ru-RU"/>
              </w:rPr>
            </w:pPr>
            <w:r>
              <w:rPr>
                <w:b/>
                <w:bCs/>
              </w:rPr>
              <w:t>Блок 2</w:t>
            </w:r>
          </w:p>
        </w:tc>
        <w:tc>
          <w:tcPr>
            <w:tcW w:w="5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rPr>
                <w:b/>
                <w:bCs/>
              </w:rPr>
              <w:t xml:space="preserve">Технологія проведення мотиваційної  бесіди з особами, </w:t>
            </w:r>
            <w:r>
              <w:t xml:space="preserve"> </w:t>
            </w:r>
            <w:r>
              <w:rPr>
                <w:b/>
              </w:rPr>
              <w:t>які вчинили домашнє насильство або належить до групи ризику  щодо його вчинення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rPr>
                <w:b/>
                <w:bCs/>
              </w:rPr>
              <w:t>1 год 30 хв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</w:tr>
      <w:tr w:rsidR="00693242" w:rsidTr="001C70E8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242" w:rsidRDefault="00693242">
            <w:pPr>
              <w:rPr>
                <w:lang w:val="ru-RU" w:eastAsia="ru-RU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 xml:space="preserve">Перший етап мотиваційної бесіди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t>1 год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</w:tr>
      <w:tr w:rsidR="00693242" w:rsidTr="001C70E8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242" w:rsidRDefault="00693242">
            <w:pPr>
              <w:rPr>
                <w:lang w:val="ru-RU" w:eastAsia="ru-RU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 xml:space="preserve">Другий етап мотиваційної бесіди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t>30 хв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</w:tr>
      <w:tr w:rsidR="00693242" w:rsidTr="001C70E8">
        <w:trPr>
          <w:trHeight w:val="60"/>
        </w:trPr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rPr>
                <w:b/>
                <w:bCs/>
              </w:rPr>
              <w:t>Блок 3</w:t>
            </w:r>
          </w:p>
        </w:tc>
        <w:tc>
          <w:tcPr>
            <w:tcW w:w="5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rPr>
                <w:b/>
                <w:bCs/>
              </w:rPr>
              <w:t xml:space="preserve">Програма та зміст індивідуальної корекційної роботи з особами, </w:t>
            </w:r>
            <w:r>
              <w:t xml:space="preserve"> </w:t>
            </w:r>
            <w:r>
              <w:rPr>
                <w:b/>
              </w:rPr>
              <w:t>які вчинили домашнє насильство або належить до групи ризику  щодо його вчинення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rPr>
                <w:b/>
                <w:bCs/>
              </w:rPr>
              <w:t>13 год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</w:tr>
      <w:tr w:rsidR="00693242" w:rsidTr="001C70E8">
        <w:trPr>
          <w:trHeight w:val="60"/>
        </w:trPr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Тема 1</w:t>
            </w:r>
          </w:p>
        </w:tc>
        <w:tc>
          <w:tcPr>
            <w:tcW w:w="5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Прояви агресивності та особиста відповідальність за власні слова й вчинки (одне заняття)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t>1 год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</w:tr>
      <w:tr w:rsidR="00693242" w:rsidTr="001C70E8">
        <w:trPr>
          <w:trHeight w:val="60"/>
        </w:trPr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Тема 2</w:t>
            </w:r>
          </w:p>
        </w:tc>
        <w:tc>
          <w:tcPr>
            <w:tcW w:w="5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Емоційна рівновага (одне заняття)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t>1 год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</w:tr>
      <w:tr w:rsidR="00693242" w:rsidTr="001C70E8">
        <w:trPr>
          <w:trHeight w:val="60"/>
        </w:trPr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Тема 3</w:t>
            </w:r>
          </w:p>
        </w:tc>
        <w:tc>
          <w:tcPr>
            <w:tcW w:w="5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Усвідомлення почуттів (одне заняття)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t>1 год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</w:tr>
      <w:tr w:rsidR="00693242" w:rsidTr="001C70E8">
        <w:trPr>
          <w:trHeight w:val="60"/>
        </w:trPr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Тема 4</w:t>
            </w:r>
          </w:p>
        </w:tc>
        <w:tc>
          <w:tcPr>
            <w:tcW w:w="5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Керування почуттям гніву та самоагресією (два заняття)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t>2 год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</w:tr>
      <w:tr w:rsidR="00693242" w:rsidTr="001C70E8">
        <w:trPr>
          <w:trHeight w:val="60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bookmarkStart w:id="1" w:name="n398"/>
            <w:bookmarkEnd w:id="1"/>
            <w:r>
              <w:t>Тема 5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Формування навичок самоконтролю і саморегуляції (одне заняття)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t>1 год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</w:tr>
      <w:tr w:rsidR="00693242" w:rsidTr="001C70E8">
        <w:trPr>
          <w:trHeight w:val="60"/>
        </w:trPr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Тема 6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Усвідомлення власних особистісних меж для конструктивного спілкування (два заняття)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t>2 год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</w:tr>
      <w:tr w:rsidR="00693242" w:rsidTr="001C70E8">
        <w:trPr>
          <w:trHeight w:val="60"/>
        </w:trPr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Тема 7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Подолання страхів (два заняття)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t>2 год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</w:tr>
      <w:tr w:rsidR="00693242" w:rsidTr="001C70E8">
        <w:trPr>
          <w:trHeight w:val="60"/>
        </w:trPr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Тема 8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Усвідомлення власних потреб і пошук способів їх задоволення (одне заняття)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t>1 год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</w:tr>
      <w:tr w:rsidR="00693242" w:rsidTr="001C70E8">
        <w:trPr>
          <w:trHeight w:val="60"/>
        </w:trPr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Тема 9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Конструктивне розв’язання конфліктів (одне заняття)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t>1 год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</w:tr>
      <w:tr w:rsidR="00693242" w:rsidTr="001C70E8">
        <w:trPr>
          <w:trHeight w:val="60"/>
        </w:trPr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Тема 10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Партнерська взаємодія (одне заняття)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t>1 год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</w:tr>
      <w:tr w:rsidR="00693242" w:rsidTr="001C70E8">
        <w:trPr>
          <w:trHeight w:val="60"/>
        </w:trPr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rPr>
                <w:b/>
                <w:bCs/>
              </w:rPr>
              <w:t>Блок 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rPr>
                <w:b/>
                <w:bCs/>
              </w:rPr>
              <w:t xml:space="preserve">Програма та зміст групової корекційної роботи з особами, </w:t>
            </w:r>
            <w:r>
              <w:t xml:space="preserve"> </w:t>
            </w:r>
            <w:r>
              <w:rPr>
                <w:b/>
              </w:rPr>
              <w:t>які вчинили домашнє насильство або належить до групи ризику  щодо його вчинення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rPr>
                <w:b/>
                <w:bCs/>
              </w:rPr>
              <w:t>30 год</w:t>
            </w:r>
          </w:p>
        </w:tc>
      </w:tr>
      <w:tr w:rsidR="00693242" w:rsidTr="001C70E8">
        <w:trPr>
          <w:trHeight w:val="60"/>
        </w:trPr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Тема 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Вступ до Програми для кривдників. Знайомство. Напрацювання правил роботи групи (одне заняття)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t>3 год</w:t>
            </w:r>
          </w:p>
        </w:tc>
      </w:tr>
      <w:tr w:rsidR="00693242" w:rsidTr="001C70E8">
        <w:trPr>
          <w:trHeight w:val="60"/>
        </w:trPr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Тема 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Установлення індивідуальних цілей та побудова перспективних планів щодо подолання агресивності (одне заняття)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t>3 год</w:t>
            </w:r>
          </w:p>
        </w:tc>
      </w:tr>
      <w:tr w:rsidR="00693242" w:rsidTr="001C70E8">
        <w:trPr>
          <w:trHeight w:val="60"/>
        </w:trPr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Тема 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Спускові механізми агресивної поведінки: які вони, як їх розпізнати та зупинити (одне заняття)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t>3 год</w:t>
            </w:r>
          </w:p>
        </w:tc>
      </w:tr>
      <w:tr w:rsidR="00693242" w:rsidTr="001C70E8">
        <w:trPr>
          <w:trHeight w:val="60"/>
        </w:trPr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Тема 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Сутність  насильства та насильства в сім’ї. Види насильства та дії, які слід вважати насильством. Цикл насильства. Наслідки насильства (одне заняття)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t>3 год</w:t>
            </w:r>
          </w:p>
        </w:tc>
      </w:tr>
      <w:tr w:rsidR="00693242" w:rsidTr="001C70E8">
        <w:trPr>
          <w:trHeight w:val="60"/>
        </w:trPr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Тема 5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Відпрацювання навичок контролю гніву та агресії</w:t>
            </w:r>
            <w:r>
              <w:br/>
              <w:t>(два заняття)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t>6 год</w:t>
            </w:r>
          </w:p>
        </w:tc>
      </w:tr>
      <w:tr w:rsidR="00693242" w:rsidTr="001C70E8">
        <w:trPr>
          <w:trHeight w:val="60"/>
        </w:trPr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Тема 6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Ефективна комунікація (у тому числі- з жінками) як дієвий спосіб вирішення конфліктної ситуації  (два заняття)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t>6 год</w:t>
            </w:r>
          </w:p>
        </w:tc>
      </w:tr>
      <w:tr w:rsidR="00693242" w:rsidTr="001C70E8">
        <w:trPr>
          <w:trHeight w:val="60"/>
        </w:trPr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Тема 7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</w:pPr>
            <w:r>
              <w:t>Формування цілей і перспективних життєвих планів (одне заняття)</w:t>
            </w:r>
          </w:p>
          <w:p w:rsidR="00693242" w:rsidRDefault="00693242">
            <w:pPr>
              <w:spacing w:before="121" w:after="121" w:line="60" w:lineRule="atLeast"/>
            </w:pPr>
          </w:p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t>3 год</w:t>
            </w:r>
          </w:p>
        </w:tc>
      </w:tr>
      <w:tr w:rsidR="00693242" w:rsidTr="001C70E8">
        <w:trPr>
          <w:trHeight w:val="60"/>
        </w:trPr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Тема 8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t>Підведення підсумків участі у Програмі для кривдників (одне заняття)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t>3 год</w:t>
            </w:r>
          </w:p>
        </w:tc>
      </w:tr>
      <w:tr w:rsidR="00693242" w:rsidTr="001C70E8">
        <w:trPr>
          <w:trHeight w:val="60"/>
        </w:trPr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rPr>
                <w:lang w:val="ru-RU" w:eastAsia="ru-RU"/>
              </w:rPr>
            </w:pPr>
            <w:r>
              <w:rPr>
                <w:b/>
                <w:bCs/>
              </w:rPr>
              <w:t>Підсумок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rPr>
                <w:sz w:val="6"/>
                <w:lang w:val="ru-RU" w:eastAsia="ru-RU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rPr>
                <w:b/>
                <w:bCs/>
              </w:rPr>
              <w:t>20 год 30 хв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3242" w:rsidRDefault="00693242">
            <w:pPr>
              <w:spacing w:before="121" w:after="121" w:line="60" w:lineRule="atLeast"/>
              <w:jc w:val="center"/>
              <w:rPr>
                <w:lang w:val="ru-RU" w:eastAsia="ru-RU"/>
              </w:rPr>
            </w:pPr>
            <w:r>
              <w:rPr>
                <w:b/>
                <w:bCs/>
              </w:rPr>
              <w:t>30 год</w:t>
            </w:r>
          </w:p>
        </w:tc>
      </w:tr>
    </w:tbl>
    <w:p w:rsidR="00693242" w:rsidRDefault="00693242" w:rsidP="00C342B3">
      <w:pPr>
        <w:rPr>
          <w:sz w:val="28"/>
          <w:szCs w:val="28"/>
        </w:rPr>
      </w:pPr>
      <w:bookmarkStart w:id="2" w:name="n409"/>
      <w:bookmarkEnd w:id="2"/>
    </w:p>
    <w:p w:rsidR="00693242" w:rsidRDefault="00693242" w:rsidP="00C342B3">
      <w:pPr>
        <w:rPr>
          <w:sz w:val="28"/>
          <w:szCs w:val="28"/>
        </w:rPr>
      </w:pPr>
    </w:p>
    <w:p w:rsidR="00693242" w:rsidRPr="00096CFD" w:rsidRDefault="00693242" w:rsidP="00C342B3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096CFD">
        <w:rPr>
          <w:sz w:val="28"/>
          <w:szCs w:val="28"/>
        </w:rPr>
        <w:t xml:space="preserve"> управління</w:t>
      </w:r>
    </w:p>
    <w:p w:rsidR="00693242" w:rsidRDefault="00693242" w:rsidP="00C342B3">
      <w:r w:rsidRPr="00096CFD">
        <w:rPr>
          <w:sz w:val="28"/>
          <w:szCs w:val="28"/>
        </w:rPr>
        <w:t xml:space="preserve">соціального захисту населення                                  </w:t>
      </w:r>
      <w:r>
        <w:rPr>
          <w:sz w:val="28"/>
          <w:szCs w:val="28"/>
        </w:rPr>
        <w:t xml:space="preserve">         Людмила ЯКИМЕНКО</w:t>
      </w:r>
    </w:p>
    <w:p w:rsidR="00693242" w:rsidRDefault="00693242" w:rsidP="00C342B3">
      <w:pPr>
        <w:pStyle w:val="NoSpacing"/>
        <w:tabs>
          <w:tab w:val="left" w:pos="8430"/>
        </w:tabs>
        <w:spacing w:line="360" w:lineRule="auto"/>
        <w:ind w:firstLine="609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93242" w:rsidRDefault="00693242" w:rsidP="00C342B3">
      <w:pPr>
        <w:pStyle w:val="NoSpacing"/>
        <w:tabs>
          <w:tab w:val="left" w:pos="8430"/>
        </w:tabs>
        <w:spacing w:line="360" w:lineRule="auto"/>
        <w:ind w:firstLine="609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93242" w:rsidRDefault="00693242" w:rsidP="00C342B3">
      <w:pPr>
        <w:pStyle w:val="NoSpacing"/>
        <w:tabs>
          <w:tab w:val="left" w:pos="8430"/>
        </w:tabs>
        <w:spacing w:line="360" w:lineRule="auto"/>
        <w:ind w:firstLine="609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93242" w:rsidRDefault="00693242" w:rsidP="00C342B3">
      <w:pPr>
        <w:pStyle w:val="NoSpacing"/>
        <w:tabs>
          <w:tab w:val="left" w:pos="8430"/>
        </w:tabs>
        <w:spacing w:line="360" w:lineRule="auto"/>
        <w:ind w:firstLine="609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93242" w:rsidRDefault="00693242" w:rsidP="00C342B3">
      <w:pPr>
        <w:pStyle w:val="NoSpacing"/>
        <w:tabs>
          <w:tab w:val="left" w:pos="8430"/>
        </w:tabs>
        <w:spacing w:line="360" w:lineRule="auto"/>
        <w:ind w:firstLine="609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93242" w:rsidRDefault="00693242" w:rsidP="00C342B3">
      <w:pPr>
        <w:pStyle w:val="NoSpacing"/>
        <w:tabs>
          <w:tab w:val="left" w:pos="8430"/>
        </w:tabs>
        <w:spacing w:line="360" w:lineRule="auto"/>
        <w:ind w:firstLine="609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93242" w:rsidRDefault="00693242" w:rsidP="00C342B3">
      <w:pPr>
        <w:pStyle w:val="NoSpacing"/>
        <w:tabs>
          <w:tab w:val="left" w:pos="8430"/>
        </w:tabs>
        <w:spacing w:line="360" w:lineRule="auto"/>
        <w:ind w:firstLine="609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93242" w:rsidRDefault="00693242" w:rsidP="00C342B3">
      <w:pPr>
        <w:pStyle w:val="NoSpacing"/>
        <w:tabs>
          <w:tab w:val="left" w:pos="8430"/>
        </w:tabs>
        <w:spacing w:line="360" w:lineRule="auto"/>
        <w:ind w:firstLine="609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93242" w:rsidRDefault="00693242" w:rsidP="00C342B3">
      <w:pPr>
        <w:pStyle w:val="NoSpacing"/>
        <w:tabs>
          <w:tab w:val="left" w:pos="8430"/>
        </w:tabs>
        <w:spacing w:line="360" w:lineRule="auto"/>
        <w:ind w:firstLine="609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93242" w:rsidRDefault="00693242" w:rsidP="00C342B3">
      <w:pPr>
        <w:pStyle w:val="NoSpacing"/>
        <w:tabs>
          <w:tab w:val="left" w:pos="8430"/>
        </w:tabs>
        <w:spacing w:line="360" w:lineRule="auto"/>
        <w:ind w:firstLine="609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93242" w:rsidRDefault="00693242" w:rsidP="00C342B3">
      <w:pPr>
        <w:pStyle w:val="NoSpacing"/>
        <w:tabs>
          <w:tab w:val="left" w:pos="8430"/>
        </w:tabs>
        <w:spacing w:line="360" w:lineRule="auto"/>
        <w:ind w:firstLine="609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93242" w:rsidRDefault="00693242" w:rsidP="00C342B3">
      <w:pPr>
        <w:pStyle w:val="NoSpacing"/>
        <w:tabs>
          <w:tab w:val="left" w:pos="8430"/>
        </w:tabs>
        <w:spacing w:line="360" w:lineRule="auto"/>
        <w:ind w:firstLine="609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93242" w:rsidRDefault="00693242" w:rsidP="00C342B3">
      <w:pPr>
        <w:pStyle w:val="NoSpacing"/>
        <w:tabs>
          <w:tab w:val="left" w:pos="8430"/>
        </w:tabs>
        <w:spacing w:line="360" w:lineRule="auto"/>
        <w:ind w:firstLine="609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93242" w:rsidRDefault="00693242" w:rsidP="00C342B3">
      <w:pPr>
        <w:pStyle w:val="NoSpacing"/>
        <w:tabs>
          <w:tab w:val="left" w:pos="8430"/>
        </w:tabs>
        <w:spacing w:line="360" w:lineRule="auto"/>
        <w:ind w:firstLine="609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93242" w:rsidRDefault="00693242" w:rsidP="00C342B3">
      <w:pPr>
        <w:pStyle w:val="NoSpacing"/>
        <w:tabs>
          <w:tab w:val="left" w:pos="8430"/>
        </w:tabs>
        <w:spacing w:line="360" w:lineRule="auto"/>
        <w:ind w:firstLine="609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93242" w:rsidRDefault="00693242" w:rsidP="000F406C">
      <w:pPr>
        <w:pStyle w:val="NoSpacing"/>
        <w:tabs>
          <w:tab w:val="left" w:pos="8430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</w:t>
      </w:r>
      <w:r w:rsidRPr="003463C1"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sectPr w:rsidR="00693242" w:rsidSect="00763587">
      <w:pgSz w:w="11906" w:h="16838"/>
      <w:pgMar w:top="719" w:right="70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242" w:rsidRDefault="00693242" w:rsidP="00790D46">
      <w:r>
        <w:separator/>
      </w:r>
    </w:p>
  </w:endnote>
  <w:endnote w:type="continuationSeparator" w:id="0">
    <w:p w:rsidR="00693242" w:rsidRDefault="00693242" w:rsidP="0079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242" w:rsidRDefault="00693242" w:rsidP="00790D46">
      <w:r>
        <w:separator/>
      </w:r>
    </w:p>
  </w:footnote>
  <w:footnote w:type="continuationSeparator" w:id="0">
    <w:p w:rsidR="00693242" w:rsidRDefault="00693242" w:rsidP="00790D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1E0F"/>
    <w:multiLevelType w:val="hybridMultilevel"/>
    <w:tmpl w:val="837CB4FA"/>
    <w:lvl w:ilvl="0" w:tplc="CF80F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2C60C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02A54"/>
    <w:rsid w:val="00004912"/>
    <w:rsid w:val="00017791"/>
    <w:rsid w:val="000201C2"/>
    <w:rsid w:val="000204A9"/>
    <w:rsid w:val="00020EC6"/>
    <w:rsid w:val="00026214"/>
    <w:rsid w:val="0002735A"/>
    <w:rsid w:val="000403DA"/>
    <w:rsid w:val="000444D1"/>
    <w:rsid w:val="000458A3"/>
    <w:rsid w:val="000550BF"/>
    <w:rsid w:val="00056B87"/>
    <w:rsid w:val="00057AC4"/>
    <w:rsid w:val="0006245A"/>
    <w:rsid w:val="00071BC3"/>
    <w:rsid w:val="0008488A"/>
    <w:rsid w:val="00096CFD"/>
    <w:rsid w:val="00097517"/>
    <w:rsid w:val="00097FA4"/>
    <w:rsid w:val="000A495F"/>
    <w:rsid w:val="000A55CE"/>
    <w:rsid w:val="000B3571"/>
    <w:rsid w:val="000B6623"/>
    <w:rsid w:val="000C359E"/>
    <w:rsid w:val="000C38FF"/>
    <w:rsid w:val="000C52C7"/>
    <w:rsid w:val="000D7C0A"/>
    <w:rsid w:val="000D7F4B"/>
    <w:rsid w:val="000E4FFD"/>
    <w:rsid w:val="000F3668"/>
    <w:rsid w:val="000F3841"/>
    <w:rsid w:val="000F406C"/>
    <w:rsid w:val="000F6559"/>
    <w:rsid w:val="001001EB"/>
    <w:rsid w:val="0010367D"/>
    <w:rsid w:val="001054B0"/>
    <w:rsid w:val="001159D8"/>
    <w:rsid w:val="00116208"/>
    <w:rsid w:val="00127D20"/>
    <w:rsid w:val="00131773"/>
    <w:rsid w:val="00135FFC"/>
    <w:rsid w:val="00140A67"/>
    <w:rsid w:val="00141E95"/>
    <w:rsid w:val="001420DF"/>
    <w:rsid w:val="00143F0E"/>
    <w:rsid w:val="001554E4"/>
    <w:rsid w:val="00161599"/>
    <w:rsid w:val="001654AD"/>
    <w:rsid w:val="00167E69"/>
    <w:rsid w:val="00184A4D"/>
    <w:rsid w:val="00186D85"/>
    <w:rsid w:val="001929D6"/>
    <w:rsid w:val="00192DEF"/>
    <w:rsid w:val="001940BB"/>
    <w:rsid w:val="001971F1"/>
    <w:rsid w:val="001A7FAF"/>
    <w:rsid w:val="001B0025"/>
    <w:rsid w:val="001B5660"/>
    <w:rsid w:val="001C28FE"/>
    <w:rsid w:val="001C70E8"/>
    <w:rsid w:val="001D2689"/>
    <w:rsid w:val="001D668C"/>
    <w:rsid w:val="001E09D4"/>
    <w:rsid w:val="001E54F4"/>
    <w:rsid w:val="001E6433"/>
    <w:rsid w:val="001F34CD"/>
    <w:rsid w:val="001F42C5"/>
    <w:rsid w:val="00200698"/>
    <w:rsid w:val="00215ABF"/>
    <w:rsid w:val="0021735B"/>
    <w:rsid w:val="00221BC9"/>
    <w:rsid w:val="0022552D"/>
    <w:rsid w:val="0023727B"/>
    <w:rsid w:val="00241F01"/>
    <w:rsid w:val="00242904"/>
    <w:rsid w:val="0026782C"/>
    <w:rsid w:val="00271592"/>
    <w:rsid w:val="00272DE3"/>
    <w:rsid w:val="00274C3A"/>
    <w:rsid w:val="002767F9"/>
    <w:rsid w:val="00277B09"/>
    <w:rsid w:val="00286124"/>
    <w:rsid w:val="00296007"/>
    <w:rsid w:val="002974C6"/>
    <w:rsid w:val="002A0111"/>
    <w:rsid w:val="002A0B94"/>
    <w:rsid w:val="002A5AE3"/>
    <w:rsid w:val="002A5D3B"/>
    <w:rsid w:val="002B0240"/>
    <w:rsid w:val="002B5013"/>
    <w:rsid w:val="002B56A4"/>
    <w:rsid w:val="002C4CB8"/>
    <w:rsid w:val="002C7EC1"/>
    <w:rsid w:val="002E0C13"/>
    <w:rsid w:val="002E5309"/>
    <w:rsid w:val="002E6336"/>
    <w:rsid w:val="002E6A91"/>
    <w:rsid w:val="002F19C9"/>
    <w:rsid w:val="002F5A94"/>
    <w:rsid w:val="002F7658"/>
    <w:rsid w:val="00301AA0"/>
    <w:rsid w:val="00301C3D"/>
    <w:rsid w:val="00307C09"/>
    <w:rsid w:val="00312E98"/>
    <w:rsid w:val="003153BB"/>
    <w:rsid w:val="00325FE6"/>
    <w:rsid w:val="003350EF"/>
    <w:rsid w:val="003362DD"/>
    <w:rsid w:val="00336F4F"/>
    <w:rsid w:val="00342F7F"/>
    <w:rsid w:val="003463C1"/>
    <w:rsid w:val="003545CF"/>
    <w:rsid w:val="00354F22"/>
    <w:rsid w:val="00361C01"/>
    <w:rsid w:val="003720B7"/>
    <w:rsid w:val="0037275F"/>
    <w:rsid w:val="00373BF2"/>
    <w:rsid w:val="00376343"/>
    <w:rsid w:val="00377F7F"/>
    <w:rsid w:val="00383DF3"/>
    <w:rsid w:val="0038425F"/>
    <w:rsid w:val="0038510D"/>
    <w:rsid w:val="00387CD3"/>
    <w:rsid w:val="003911B5"/>
    <w:rsid w:val="003A5996"/>
    <w:rsid w:val="003B2CC6"/>
    <w:rsid w:val="003C4A1C"/>
    <w:rsid w:val="003D13A1"/>
    <w:rsid w:val="003D293E"/>
    <w:rsid w:val="003D2CC9"/>
    <w:rsid w:val="003D7417"/>
    <w:rsid w:val="003E2776"/>
    <w:rsid w:val="003E70E1"/>
    <w:rsid w:val="003F48CD"/>
    <w:rsid w:val="003F667B"/>
    <w:rsid w:val="003F6775"/>
    <w:rsid w:val="003F70C2"/>
    <w:rsid w:val="003F77EA"/>
    <w:rsid w:val="004021ED"/>
    <w:rsid w:val="00402760"/>
    <w:rsid w:val="004059AF"/>
    <w:rsid w:val="00405CEC"/>
    <w:rsid w:val="00410C53"/>
    <w:rsid w:val="004130C1"/>
    <w:rsid w:val="00414CDB"/>
    <w:rsid w:val="00414D65"/>
    <w:rsid w:val="0042017C"/>
    <w:rsid w:val="00426A12"/>
    <w:rsid w:val="0043290D"/>
    <w:rsid w:val="00434AAE"/>
    <w:rsid w:val="00437B56"/>
    <w:rsid w:val="004416AA"/>
    <w:rsid w:val="0044761D"/>
    <w:rsid w:val="00452599"/>
    <w:rsid w:val="0047257C"/>
    <w:rsid w:val="00480AEF"/>
    <w:rsid w:val="00484348"/>
    <w:rsid w:val="00486AAD"/>
    <w:rsid w:val="00490C87"/>
    <w:rsid w:val="00491829"/>
    <w:rsid w:val="00492E9F"/>
    <w:rsid w:val="004945E4"/>
    <w:rsid w:val="004952DD"/>
    <w:rsid w:val="004974E6"/>
    <w:rsid w:val="0049776F"/>
    <w:rsid w:val="004A154D"/>
    <w:rsid w:val="004B06B7"/>
    <w:rsid w:val="004B6B2E"/>
    <w:rsid w:val="004D2614"/>
    <w:rsid w:val="004D37EA"/>
    <w:rsid w:val="004D6C92"/>
    <w:rsid w:val="004E1465"/>
    <w:rsid w:val="004E651D"/>
    <w:rsid w:val="004E7F8A"/>
    <w:rsid w:val="004F0A6F"/>
    <w:rsid w:val="0050066A"/>
    <w:rsid w:val="00501A9F"/>
    <w:rsid w:val="00501D72"/>
    <w:rsid w:val="00501E0F"/>
    <w:rsid w:val="0050366E"/>
    <w:rsid w:val="0051063D"/>
    <w:rsid w:val="00514B2B"/>
    <w:rsid w:val="00515335"/>
    <w:rsid w:val="00524166"/>
    <w:rsid w:val="00535831"/>
    <w:rsid w:val="00536118"/>
    <w:rsid w:val="005471E9"/>
    <w:rsid w:val="00552A64"/>
    <w:rsid w:val="00555994"/>
    <w:rsid w:val="00557419"/>
    <w:rsid w:val="005610E1"/>
    <w:rsid w:val="005619F2"/>
    <w:rsid w:val="005648EB"/>
    <w:rsid w:val="00572445"/>
    <w:rsid w:val="005733E0"/>
    <w:rsid w:val="00583972"/>
    <w:rsid w:val="005922D7"/>
    <w:rsid w:val="005A30C9"/>
    <w:rsid w:val="005A7BA2"/>
    <w:rsid w:val="005B2413"/>
    <w:rsid w:val="005B44C8"/>
    <w:rsid w:val="005C6C0D"/>
    <w:rsid w:val="005D494C"/>
    <w:rsid w:val="005D6739"/>
    <w:rsid w:val="005E4D7E"/>
    <w:rsid w:val="005E6394"/>
    <w:rsid w:val="005E697C"/>
    <w:rsid w:val="005E6BF6"/>
    <w:rsid w:val="005F128F"/>
    <w:rsid w:val="006037AA"/>
    <w:rsid w:val="0060511C"/>
    <w:rsid w:val="006211F5"/>
    <w:rsid w:val="0062490B"/>
    <w:rsid w:val="00631E4E"/>
    <w:rsid w:val="00632A1F"/>
    <w:rsid w:val="00632DCE"/>
    <w:rsid w:val="00633ECD"/>
    <w:rsid w:val="006358E9"/>
    <w:rsid w:val="006409E9"/>
    <w:rsid w:val="0064247A"/>
    <w:rsid w:val="006463F1"/>
    <w:rsid w:val="00646BC6"/>
    <w:rsid w:val="00650073"/>
    <w:rsid w:val="00651E2C"/>
    <w:rsid w:val="00652C8F"/>
    <w:rsid w:val="006627C1"/>
    <w:rsid w:val="006637A6"/>
    <w:rsid w:val="00671485"/>
    <w:rsid w:val="00672047"/>
    <w:rsid w:val="00680FEC"/>
    <w:rsid w:val="00682AD6"/>
    <w:rsid w:val="0069014D"/>
    <w:rsid w:val="00693242"/>
    <w:rsid w:val="00693977"/>
    <w:rsid w:val="006954E6"/>
    <w:rsid w:val="00697383"/>
    <w:rsid w:val="00697705"/>
    <w:rsid w:val="006A4B59"/>
    <w:rsid w:val="006A592E"/>
    <w:rsid w:val="006A670B"/>
    <w:rsid w:val="006B2C43"/>
    <w:rsid w:val="006C09FF"/>
    <w:rsid w:val="006C0B2A"/>
    <w:rsid w:val="006C6EAD"/>
    <w:rsid w:val="006D2F98"/>
    <w:rsid w:val="006D6688"/>
    <w:rsid w:val="006E00F6"/>
    <w:rsid w:val="006E131B"/>
    <w:rsid w:val="006E15A0"/>
    <w:rsid w:val="006E4DFB"/>
    <w:rsid w:val="006E5AE2"/>
    <w:rsid w:val="006F72D5"/>
    <w:rsid w:val="00700DE2"/>
    <w:rsid w:val="007054BD"/>
    <w:rsid w:val="00706CFD"/>
    <w:rsid w:val="00711A21"/>
    <w:rsid w:val="007154F5"/>
    <w:rsid w:val="00720F4C"/>
    <w:rsid w:val="007322B2"/>
    <w:rsid w:val="00737526"/>
    <w:rsid w:val="00742E9B"/>
    <w:rsid w:val="00743901"/>
    <w:rsid w:val="00745A49"/>
    <w:rsid w:val="00746A25"/>
    <w:rsid w:val="00750201"/>
    <w:rsid w:val="007516CE"/>
    <w:rsid w:val="00752332"/>
    <w:rsid w:val="007568E0"/>
    <w:rsid w:val="007570F7"/>
    <w:rsid w:val="007626CB"/>
    <w:rsid w:val="00763587"/>
    <w:rsid w:val="007709D8"/>
    <w:rsid w:val="007736C5"/>
    <w:rsid w:val="00774EC4"/>
    <w:rsid w:val="00790D46"/>
    <w:rsid w:val="0079557B"/>
    <w:rsid w:val="00795859"/>
    <w:rsid w:val="007B0656"/>
    <w:rsid w:val="007B2C3F"/>
    <w:rsid w:val="007C004D"/>
    <w:rsid w:val="007C5AD4"/>
    <w:rsid w:val="007C62E5"/>
    <w:rsid w:val="007C7109"/>
    <w:rsid w:val="007D155F"/>
    <w:rsid w:val="007D329B"/>
    <w:rsid w:val="007E31DE"/>
    <w:rsid w:val="0080360A"/>
    <w:rsid w:val="00805011"/>
    <w:rsid w:val="00806537"/>
    <w:rsid w:val="00807B6C"/>
    <w:rsid w:val="008118C8"/>
    <w:rsid w:val="00823F13"/>
    <w:rsid w:val="00830B3C"/>
    <w:rsid w:val="00834E63"/>
    <w:rsid w:val="00840466"/>
    <w:rsid w:val="00841628"/>
    <w:rsid w:val="0084619D"/>
    <w:rsid w:val="008523BA"/>
    <w:rsid w:val="00861F6D"/>
    <w:rsid w:val="00865005"/>
    <w:rsid w:val="00866AF0"/>
    <w:rsid w:val="008803CC"/>
    <w:rsid w:val="0088274B"/>
    <w:rsid w:val="008912A7"/>
    <w:rsid w:val="0089161D"/>
    <w:rsid w:val="00892B57"/>
    <w:rsid w:val="00894EB0"/>
    <w:rsid w:val="008A4A28"/>
    <w:rsid w:val="008A567D"/>
    <w:rsid w:val="008A6719"/>
    <w:rsid w:val="008C1664"/>
    <w:rsid w:val="008C6D8D"/>
    <w:rsid w:val="008E1A52"/>
    <w:rsid w:val="008E5AD3"/>
    <w:rsid w:val="008F1AE6"/>
    <w:rsid w:val="009015EA"/>
    <w:rsid w:val="0091185E"/>
    <w:rsid w:val="0092116D"/>
    <w:rsid w:val="0092192D"/>
    <w:rsid w:val="00924EF9"/>
    <w:rsid w:val="00934B17"/>
    <w:rsid w:val="009436E3"/>
    <w:rsid w:val="00943C42"/>
    <w:rsid w:val="009526F6"/>
    <w:rsid w:val="00952B00"/>
    <w:rsid w:val="00956133"/>
    <w:rsid w:val="00961A40"/>
    <w:rsid w:val="00962596"/>
    <w:rsid w:val="00970857"/>
    <w:rsid w:val="00971386"/>
    <w:rsid w:val="00981076"/>
    <w:rsid w:val="009860D6"/>
    <w:rsid w:val="00987B25"/>
    <w:rsid w:val="0099521E"/>
    <w:rsid w:val="00996FDA"/>
    <w:rsid w:val="009A26FB"/>
    <w:rsid w:val="009A4524"/>
    <w:rsid w:val="009B2194"/>
    <w:rsid w:val="009B3006"/>
    <w:rsid w:val="009B4532"/>
    <w:rsid w:val="009C0C14"/>
    <w:rsid w:val="009C0EF0"/>
    <w:rsid w:val="009C4D0A"/>
    <w:rsid w:val="009D251D"/>
    <w:rsid w:val="009D53BF"/>
    <w:rsid w:val="009F18CA"/>
    <w:rsid w:val="009F514A"/>
    <w:rsid w:val="009F5501"/>
    <w:rsid w:val="009F6127"/>
    <w:rsid w:val="009F6CFF"/>
    <w:rsid w:val="00A00007"/>
    <w:rsid w:val="00A0215D"/>
    <w:rsid w:val="00A05A7C"/>
    <w:rsid w:val="00A16016"/>
    <w:rsid w:val="00A17551"/>
    <w:rsid w:val="00A223EE"/>
    <w:rsid w:val="00A22877"/>
    <w:rsid w:val="00A34E0C"/>
    <w:rsid w:val="00A50748"/>
    <w:rsid w:val="00A52A11"/>
    <w:rsid w:val="00A53EBB"/>
    <w:rsid w:val="00A627A1"/>
    <w:rsid w:val="00A62988"/>
    <w:rsid w:val="00A80C9A"/>
    <w:rsid w:val="00A80DB1"/>
    <w:rsid w:val="00A81CBB"/>
    <w:rsid w:val="00A86125"/>
    <w:rsid w:val="00A86473"/>
    <w:rsid w:val="00A87580"/>
    <w:rsid w:val="00A91B91"/>
    <w:rsid w:val="00A91D5E"/>
    <w:rsid w:val="00A92AFA"/>
    <w:rsid w:val="00A96E21"/>
    <w:rsid w:val="00A97703"/>
    <w:rsid w:val="00AA4DAF"/>
    <w:rsid w:val="00AA72D9"/>
    <w:rsid w:val="00AB2F1B"/>
    <w:rsid w:val="00AC0F72"/>
    <w:rsid w:val="00AE3D6F"/>
    <w:rsid w:val="00AE4C70"/>
    <w:rsid w:val="00AE65F9"/>
    <w:rsid w:val="00AF1A04"/>
    <w:rsid w:val="00AF3405"/>
    <w:rsid w:val="00AF3EF0"/>
    <w:rsid w:val="00AF65FF"/>
    <w:rsid w:val="00B220A7"/>
    <w:rsid w:val="00B27E72"/>
    <w:rsid w:val="00B329DC"/>
    <w:rsid w:val="00B32AC5"/>
    <w:rsid w:val="00B3598D"/>
    <w:rsid w:val="00B360B7"/>
    <w:rsid w:val="00B370D0"/>
    <w:rsid w:val="00B430AE"/>
    <w:rsid w:val="00B4528C"/>
    <w:rsid w:val="00B466F2"/>
    <w:rsid w:val="00B52D61"/>
    <w:rsid w:val="00B53E6C"/>
    <w:rsid w:val="00B54E90"/>
    <w:rsid w:val="00B65897"/>
    <w:rsid w:val="00B65B27"/>
    <w:rsid w:val="00B71C40"/>
    <w:rsid w:val="00B72558"/>
    <w:rsid w:val="00B77E8B"/>
    <w:rsid w:val="00B80C99"/>
    <w:rsid w:val="00B8154D"/>
    <w:rsid w:val="00BA4793"/>
    <w:rsid w:val="00BB4439"/>
    <w:rsid w:val="00BF3145"/>
    <w:rsid w:val="00C13569"/>
    <w:rsid w:val="00C14490"/>
    <w:rsid w:val="00C15852"/>
    <w:rsid w:val="00C20DAF"/>
    <w:rsid w:val="00C22F59"/>
    <w:rsid w:val="00C2632D"/>
    <w:rsid w:val="00C31287"/>
    <w:rsid w:val="00C342B3"/>
    <w:rsid w:val="00C4254A"/>
    <w:rsid w:val="00C42B8B"/>
    <w:rsid w:val="00C4671C"/>
    <w:rsid w:val="00C50377"/>
    <w:rsid w:val="00C51001"/>
    <w:rsid w:val="00C620B5"/>
    <w:rsid w:val="00C62F26"/>
    <w:rsid w:val="00C66D7C"/>
    <w:rsid w:val="00C70688"/>
    <w:rsid w:val="00C70F8A"/>
    <w:rsid w:val="00C81FCB"/>
    <w:rsid w:val="00C829D0"/>
    <w:rsid w:val="00C85310"/>
    <w:rsid w:val="00C85692"/>
    <w:rsid w:val="00C85ECC"/>
    <w:rsid w:val="00C87B3C"/>
    <w:rsid w:val="00C906C9"/>
    <w:rsid w:val="00C93184"/>
    <w:rsid w:val="00C931F4"/>
    <w:rsid w:val="00C963AB"/>
    <w:rsid w:val="00C97156"/>
    <w:rsid w:val="00CA6A90"/>
    <w:rsid w:val="00CC0592"/>
    <w:rsid w:val="00CC3FE9"/>
    <w:rsid w:val="00CD112F"/>
    <w:rsid w:val="00CD524E"/>
    <w:rsid w:val="00CE05A1"/>
    <w:rsid w:val="00CE3610"/>
    <w:rsid w:val="00CE58FA"/>
    <w:rsid w:val="00CE7CC0"/>
    <w:rsid w:val="00CF1583"/>
    <w:rsid w:val="00D032E6"/>
    <w:rsid w:val="00D05F17"/>
    <w:rsid w:val="00D0681A"/>
    <w:rsid w:val="00D07D48"/>
    <w:rsid w:val="00D104C8"/>
    <w:rsid w:val="00D27626"/>
    <w:rsid w:val="00D307CF"/>
    <w:rsid w:val="00D34A82"/>
    <w:rsid w:val="00D34B16"/>
    <w:rsid w:val="00D36E50"/>
    <w:rsid w:val="00D42C73"/>
    <w:rsid w:val="00D630A6"/>
    <w:rsid w:val="00D71BE3"/>
    <w:rsid w:val="00D84051"/>
    <w:rsid w:val="00D861E3"/>
    <w:rsid w:val="00D91A9F"/>
    <w:rsid w:val="00D9470F"/>
    <w:rsid w:val="00DA18B3"/>
    <w:rsid w:val="00DA4809"/>
    <w:rsid w:val="00DA7505"/>
    <w:rsid w:val="00DB49F6"/>
    <w:rsid w:val="00DB6FF2"/>
    <w:rsid w:val="00DC02D8"/>
    <w:rsid w:val="00DC1D5D"/>
    <w:rsid w:val="00DC3023"/>
    <w:rsid w:val="00DC4DDB"/>
    <w:rsid w:val="00DC5BA8"/>
    <w:rsid w:val="00DD2E2A"/>
    <w:rsid w:val="00E01D2F"/>
    <w:rsid w:val="00E07347"/>
    <w:rsid w:val="00E117DA"/>
    <w:rsid w:val="00E21FE5"/>
    <w:rsid w:val="00E428F2"/>
    <w:rsid w:val="00E47A34"/>
    <w:rsid w:val="00E52FE9"/>
    <w:rsid w:val="00E5614E"/>
    <w:rsid w:val="00E56B11"/>
    <w:rsid w:val="00E60252"/>
    <w:rsid w:val="00E62CFA"/>
    <w:rsid w:val="00E674BB"/>
    <w:rsid w:val="00E74911"/>
    <w:rsid w:val="00E8372C"/>
    <w:rsid w:val="00E83F63"/>
    <w:rsid w:val="00E842E9"/>
    <w:rsid w:val="00E84D08"/>
    <w:rsid w:val="00E9092E"/>
    <w:rsid w:val="00E966B8"/>
    <w:rsid w:val="00EA2144"/>
    <w:rsid w:val="00EB02D5"/>
    <w:rsid w:val="00EB0F35"/>
    <w:rsid w:val="00EB3348"/>
    <w:rsid w:val="00EB660C"/>
    <w:rsid w:val="00EB7581"/>
    <w:rsid w:val="00EC5632"/>
    <w:rsid w:val="00EF1768"/>
    <w:rsid w:val="00EF40C2"/>
    <w:rsid w:val="00EF5217"/>
    <w:rsid w:val="00F04E65"/>
    <w:rsid w:val="00F0603F"/>
    <w:rsid w:val="00F07E54"/>
    <w:rsid w:val="00F10ABA"/>
    <w:rsid w:val="00F15F76"/>
    <w:rsid w:val="00F27FB2"/>
    <w:rsid w:val="00F30494"/>
    <w:rsid w:val="00F433F2"/>
    <w:rsid w:val="00F437B5"/>
    <w:rsid w:val="00F478EF"/>
    <w:rsid w:val="00F6373E"/>
    <w:rsid w:val="00F66BA4"/>
    <w:rsid w:val="00F675B3"/>
    <w:rsid w:val="00F675B4"/>
    <w:rsid w:val="00F73BA8"/>
    <w:rsid w:val="00F74993"/>
    <w:rsid w:val="00F8014A"/>
    <w:rsid w:val="00F82188"/>
    <w:rsid w:val="00F825B6"/>
    <w:rsid w:val="00F82BBB"/>
    <w:rsid w:val="00F86041"/>
    <w:rsid w:val="00F87CA6"/>
    <w:rsid w:val="00F91309"/>
    <w:rsid w:val="00F94A90"/>
    <w:rsid w:val="00F95426"/>
    <w:rsid w:val="00F970B5"/>
    <w:rsid w:val="00FA0C49"/>
    <w:rsid w:val="00FA7093"/>
    <w:rsid w:val="00FA72DF"/>
    <w:rsid w:val="00FA7CFA"/>
    <w:rsid w:val="00FB3D30"/>
    <w:rsid w:val="00FB4018"/>
    <w:rsid w:val="00FB6B8A"/>
    <w:rsid w:val="00FB7124"/>
    <w:rsid w:val="00FC24E0"/>
    <w:rsid w:val="00FD4B7E"/>
    <w:rsid w:val="00FD6F54"/>
    <w:rsid w:val="00FD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  <w:style w:type="paragraph" w:customStyle="1" w:styleId="a">
    <w:name w:val="Знак Знак Знак Знак"/>
    <w:basedOn w:val="Normal"/>
    <w:uiPriority w:val="99"/>
    <w:rsid w:val="009C4D0A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rvts16">
    <w:name w:val="rvts16"/>
    <w:basedOn w:val="DefaultParagraphFont"/>
    <w:uiPriority w:val="99"/>
    <w:rsid w:val="009C4D0A"/>
    <w:rPr>
      <w:rFonts w:cs="Times New Roman"/>
    </w:rPr>
  </w:style>
  <w:style w:type="character" w:customStyle="1" w:styleId="rvts9">
    <w:name w:val="rvts9"/>
    <w:basedOn w:val="DefaultParagraphFont"/>
    <w:uiPriority w:val="99"/>
    <w:rsid w:val="009C4D0A"/>
    <w:rPr>
      <w:rFonts w:cs="Times New Roman"/>
    </w:rPr>
  </w:style>
  <w:style w:type="character" w:customStyle="1" w:styleId="rvts0">
    <w:name w:val="rvts0"/>
    <w:basedOn w:val="DefaultParagraphFont"/>
    <w:uiPriority w:val="99"/>
    <w:rsid w:val="009C4D0A"/>
    <w:rPr>
      <w:rFonts w:cs="Times New Roman"/>
    </w:rPr>
  </w:style>
  <w:style w:type="table" w:styleId="TableGrid">
    <w:name w:val="Table Grid"/>
    <w:basedOn w:val="TableNormal"/>
    <w:uiPriority w:val="99"/>
    <w:locked/>
    <w:rsid w:val="00742E9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90D46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90D4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90D4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90D46"/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C342B3"/>
    <w:rPr>
      <w:sz w:val="22"/>
      <w:lang w:val="ru-RU" w:eastAsia="en-US"/>
    </w:rPr>
  </w:style>
  <w:style w:type="paragraph" w:styleId="NoSpacing">
    <w:name w:val="No Spacing"/>
    <w:link w:val="NoSpacingChar"/>
    <w:uiPriority w:val="99"/>
    <w:qFormat/>
    <w:rsid w:val="00C342B3"/>
    <w:rPr>
      <w:lang w:val="ru-RU" w:eastAsia="en-US"/>
    </w:rPr>
  </w:style>
  <w:style w:type="paragraph" w:customStyle="1" w:styleId="TableParagraph">
    <w:name w:val="Table Paragraph"/>
    <w:basedOn w:val="Normal"/>
    <w:uiPriority w:val="99"/>
    <w:rsid w:val="00C342B3"/>
    <w:pPr>
      <w:widowControl w:val="0"/>
      <w:autoSpaceDE w:val="0"/>
      <w:autoSpaceDN w:val="0"/>
      <w:ind w:left="108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65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1737</TotalTime>
  <Pages>5</Pages>
  <Words>4204</Words>
  <Characters>2397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NACHSPORT</cp:lastModifiedBy>
  <cp:revision>366</cp:revision>
  <cp:lastPrinted>2022-12-02T08:43:00Z</cp:lastPrinted>
  <dcterms:created xsi:type="dcterms:W3CDTF">2021-11-19T08:33:00Z</dcterms:created>
  <dcterms:modified xsi:type="dcterms:W3CDTF">2022-12-05T08:19:00Z</dcterms:modified>
</cp:coreProperties>
</file>