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A3" w:rsidRPr="00EA4078" w:rsidRDefault="009224A3" w:rsidP="009224A3">
      <w:pPr>
        <w:rPr>
          <w:snapToGrid w:val="0"/>
          <w:spacing w:val="8"/>
          <w:lang w:val="ru-RU"/>
        </w:rPr>
      </w:pPr>
      <w:r>
        <w:rPr>
          <w:bCs/>
          <w:sz w:val="28"/>
          <w:szCs w:val="28"/>
          <w:lang w:val="en-US"/>
        </w:rPr>
        <w:t xml:space="preserve">                                                               </w:t>
      </w:r>
      <w:r w:rsidR="007765BA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4A3" w:rsidRPr="00EA4078" w:rsidRDefault="009224A3" w:rsidP="009224A3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9224A3" w:rsidRPr="00EA4078" w:rsidRDefault="009224A3" w:rsidP="009224A3">
      <w:pPr>
        <w:keepNext/>
        <w:jc w:val="center"/>
        <w:outlineLvl w:val="0"/>
        <w:rPr>
          <w:b/>
          <w:smallCaps/>
          <w:sz w:val="28"/>
          <w:szCs w:val="28"/>
        </w:rPr>
      </w:pPr>
      <w:r w:rsidRPr="00EA4078"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9224A3" w:rsidRPr="00EA4078" w:rsidRDefault="009224A3" w:rsidP="009224A3">
      <w:pPr>
        <w:jc w:val="center"/>
        <w:rPr>
          <w:sz w:val="28"/>
          <w:szCs w:val="28"/>
        </w:rPr>
      </w:pPr>
      <w:r w:rsidRPr="00EA4078">
        <w:rPr>
          <w:sz w:val="28"/>
          <w:szCs w:val="28"/>
        </w:rPr>
        <w:t>ВОЛИНСЬКОЇ ОБЛАСТІ</w:t>
      </w:r>
    </w:p>
    <w:p w:rsidR="009224A3" w:rsidRPr="00EA4078" w:rsidRDefault="009224A3" w:rsidP="009224A3"/>
    <w:p w:rsidR="009224A3" w:rsidRPr="007765BA" w:rsidRDefault="009224A3" w:rsidP="005C3917">
      <w:pPr>
        <w:ind w:left="2880" w:firstLine="720"/>
        <w:rPr>
          <w:lang w:val="ru-RU"/>
        </w:rPr>
      </w:pPr>
      <w:r w:rsidRPr="00EA4078">
        <w:rPr>
          <w:b/>
          <w:sz w:val="36"/>
          <w:szCs w:val="36"/>
        </w:rPr>
        <w:t>Р І Ш Е Н Н Я</w:t>
      </w:r>
      <w:r>
        <w:rPr>
          <w:b/>
          <w:sz w:val="36"/>
          <w:szCs w:val="36"/>
        </w:rPr>
        <w:t xml:space="preserve">            </w:t>
      </w:r>
      <w:r w:rsidRPr="007765BA"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</w:rPr>
        <w:t xml:space="preserve">     </w:t>
      </w:r>
      <w:r w:rsidRPr="007765BA">
        <w:rPr>
          <w:b/>
          <w:sz w:val="36"/>
          <w:szCs w:val="36"/>
          <w:lang w:val="ru-RU"/>
        </w:rPr>
        <w:t xml:space="preserve">  </w:t>
      </w:r>
    </w:p>
    <w:p w:rsidR="009224A3" w:rsidRDefault="009224A3" w:rsidP="009224A3">
      <w:pPr>
        <w:rPr>
          <w:sz w:val="28"/>
          <w:szCs w:val="28"/>
          <w:u w:val="single"/>
        </w:rPr>
      </w:pPr>
    </w:p>
    <w:p w:rsidR="009224A3" w:rsidRPr="007765BA" w:rsidRDefault="009224A3" w:rsidP="000737ED">
      <w:pPr>
        <w:rPr>
          <w:sz w:val="28"/>
          <w:szCs w:val="28"/>
          <w:lang w:val="ru-RU"/>
        </w:rPr>
      </w:pPr>
      <w:r>
        <w:rPr>
          <w:sz w:val="28"/>
          <w:szCs w:val="28"/>
        </w:rPr>
        <w:t>02 листопада</w:t>
      </w:r>
      <w:r w:rsidRPr="008C5D4A">
        <w:rPr>
          <w:sz w:val="28"/>
          <w:szCs w:val="28"/>
        </w:rPr>
        <w:t xml:space="preserve"> 2023 року</w:t>
      </w:r>
      <w:r w:rsidRPr="003056A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3056A4">
        <w:rPr>
          <w:sz w:val="28"/>
          <w:szCs w:val="28"/>
        </w:rPr>
        <w:t xml:space="preserve">  </w:t>
      </w:r>
      <w:r w:rsidR="000737ED" w:rsidRPr="007765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Pr="003056A4">
        <w:rPr>
          <w:sz w:val="28"/>
          <w:szCs w:val="28"/>
        </w:rPr>
        <w:t>м. Нововолинськ                               №</w:t>
      </w:r>
      <w:r w:rsidR="0002511F" w:rsidRPr="007765BA">
        <w:rPr>
          <w:sz w:val="28"/>
          <w:szCs w:val="28"/>
          <w:lang w:val="ru-RU"/>
        </w:rPr>
        <w:t xml:space="preserve"> 518</w:t>
      </w:r>
    </w:p>
    <w:p w:rsidR="009224A3" w:rsidRDefault="009224A3" w:rsidP="009224A3">
      <w:pPr>
        <w:rPr>
          <w:sz w:val="28"/>
          <w:szCs w:val="28"/>
        </w:rPr>
      </w:pPr>
    </w:p>
    <w:p w:rsidR="009224A3" w:rsidRDefault="009224A3" w:rsidP="009224A3">
      <w:pPr>
        <w:jc w:val="both"/>
        <w:rPr>
          <w:sz w:val="28"/>
          <w:szCs w:val="28"/>
        </w:rPr>
      </w:pPr>
    </w:p>
    <w:p w:rsidR="009224A3" w:rsidRDefault="009224A3" w:rsidP="009224A3">
      <w:pPr>
        <w:jc w:val="both"/>
        <w:rPr>
          <w:sz w:val="28"/>
          <w:szCs w:val="28"/>
        </w:rPr>
      </w:pPr>
      <w:r w:rsidRPr="005212B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схвалення проєкту програми розвитку </w:t>
      </w:r>
    </w:p>
    <w:p w:rsidR="009224A3" w:rsidRDefault="009224A3" w:rsidP="009224A3">
      <w:pPr>
        <w:jc w:val="both"/>
        <w:rPr>
          <w:sz w:val="28"/>
          <w:szCs w:val="28"/>
        </w:rPr>
      </w:pPr>
      <w:r>
        <w:rPr>
          <w:sz w:val="28"/>
          <w:szCs w:val="28"/>
        </w:rPr>
        <w:t>фізичної культури і спорту на 2024-2026 роки</w:t>
      </w:r>
    </w:p>
    <w:p w:rsidR="009224A3" w:rsidRDefault="009224A3" w:rsidP="009224A3">
      <w:pPr>
        <w:jc w:val="both"/>
        <w:rPr>
          <w:sz w:val="28"/>
          <w:szCs w:val="28"/>
        </w:rPr>
      </w:pPr>
    </w:p>
    <w:p w:rsidR="009224A3" w:rsidRPr="005212BB" w:rsidRDefault="009224A3" w:rsidP="009224A3">
      <w:pPr>
        <w:jc w:val="both"/>
        <w:rPr>
          <w:sz w:val="28"/>
          <w:szCs w:val="28"/>
        </w:rPr>
      </w:pPr>
    </w:p>
    <w:p w:rsidR="009224A3" w:rsidRDefault="009224A3" w:rsidP="00922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52, 59 Закону України «Про місцеве самоврядування»</w:t>
      </w:r>
      <w:r w:rsidRPr="00C95B76">
        <w:rPr>
          <w:sz w:val="28"/>
          <w:szCs w:val="28"/>
        </w:rPr>
        <w:t>,</w:t>
      </w:r>
      <w:r w:rsidRPr="000B3FE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A03A83">
        <w:rPr>
          <w:color w:val="000000"/>
          <w:sz w:val="28"/>
          <w:szCs w:val="28"/>
        </w:rPr>
        <w:t>а виконання закон</w:t>
      </w:r>
      <w:r>
        <w:rPr>
          <w:color w:val="000000"/>
          <w:sz w:val="28"/>
          <w:szCs w:val="28"/>
        </w:rPr>
        <w:t>у</w:t>
      </w:r>
      <w:r w:rsidRPr="00A03A83">
        <w:rPr>
          <w:color w:val="000000"/>
          <w:sz w:val="28"/>
          <w:szCs w:val="28"/>
        </w:rPr>
        <w:t xml:space="preserve"> України «Про фізичну культуру і спорт», </w:t>
      </w:r>
      <w:r w:rsidRPr="00A03A83">
        <w:rPr>
          <w:sz w:val="28"/>
          <w:szCs w:val="28"/>
        </w:rPr>
        <w:t>Указу Президента України від 09 лютого 2016 року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нація»,</w:t>
      </w:r>
      <w:r>
        <w:rPr>
          <w:sz w:val="28"/>
          <w:szCs w:val="28"/>
        </w:rPr>
        <w:t xml:space="preserve"> </w:t>
      </w:r>
      <w:r w:rsidRPr="00890F12">
        <w:rPr>
          <w:sz w:val="28"/>
          <w:szCs w:val="28"/>
          <w:shd w:val="clear" w:color="auto" w:fill="FFFFFF"/>
        </w:rPr>
        <w:t xml:space="preserve">розпорядження Кабінету Міністрів України «Про схвалення Концепції Державної цільової соціальної програми розвитку фізичної культури і спорту на період 2021-2025 роки», </w:t>
      </w:r>
      <w:r>
        <w:rPr>
          <w:sz w:val="28"/>
          <w:szCs w:val="28"/>
        </w:rPr>
        <w:t>з</w:t>
      </w:r>
      <w:r w:rsidRPr="005F68D4">
        <w:rPr>
          <w:sz w:val="28"/>
          <w:szCs w:val="28"/>
        </w:rPr>
        <w:t xml:space="preserve"> метою забезпечення реалізації в громаді державної політики </w:t>
      </w:r>
      <w:r>
        <w:rPr>
          <w:sz w:val="28"/>
          <w:szCs w:val="28"/>
        </w:rPr>
        <w:t xml:space="preserve">з </w:t>
      </w:r>
      <w:r w:rsidRPr="005F68D4">
        <w:rPr>
          <w:sz w:val="28"/>
          <w:szCs w:val="28"/>
        </w:rPr>
        <w:t>розвитку фізичної культури і спорту,</w:t>
      </w:r>
      <w:r>
        <w:rPr>
          <w:sz w:val="28"/>
          <w:szCs w:val="28"/>
        </w:rPr>
        <w:t xml:space="preserve"> </w:t>
      </w:r>
      <w:r w:rsidRPr="005F68D4">
        <w:rPr>
          <w:sz w:val="28"/>
          <w:szCs w:val="28"/>
          <w:lang w:eastAsia="uk-UA"/>
        </w:rPr>
        <w:t>створення умов для впровадження здорового способу життя, профілактики захворювань, сприяння досягненню фізичної та духовної досконалості людини</w:t>
      </w:r>
      <w:r>
        <w:rPr>
          <w:sz w:val="28"/>
          <w:szCs w:val="28"/>
        </w:rPr>
        <w:t xml:space="preserve">, </w:t>
      </w:r>
      <w:r w:rsidRPr="002B3A60">
        <w:rPr>
          <w:sz w:val="28"/>
          <w:szCs w:val="28"/>
        </w:rPr>
        <w:t xml:space="preserve">виконавчий комітет міської ради </w:t>
      </w:r>
    </w:p>
    <w:p w:rsidR="009224A3" w:rsidRPr="00BB30FF" w:rsidRDefault="009224A3" w:rsidP="009224A3">
      <w:pPr>
        <w:ind w:firstLine="709"/>
        <w:jc w:val="both"/>
        <w:rPr>
          <w:sz w:val="28"/>
          <w:szCs w:val="28"/>
        </w:rPr>
      </w:pPr>
    </w:p>
    <w:p w:rsidR="009224A3" w:rsidRDefault="009224A3" w:rsidP="009224A3">
      <w:pPr>
        <w:rPr>
          <w:sz w:val="28"/>
          <w:szCs w:val="28"/>
        </w:rPr>
      </w:pPr>
      <w:r>
        <w:rPr>
          <w:sz w:val="28"/>
          <w:szCs w:val="28"/>
        </w:rPr>
        <w:t>ВИРІШИ</w:t>
      </w:r>
      <w:r w:rsidRPr="00BB30FF">
        <w:rPr>
          <w:sz w:val="28"/>
          <w:szCs w:val="28"/>
        </w:rPr>
        <w:t>В:</w:t>
      </w:r>
    </w:p>
    <w:p w:rsidR="009224A3" w:rsidRPr="00BB30FF" w:rsidRDefault="009224A3" w:rsidP="009224A3">
      <w:pPr>
        <w:ind w:firstLine="851"/>
        <w:jc w:val="center"/>
        <w:rPr>
          <w:sz w:val="28"/>
          <w:szCs w:val="28"/>
        </w:rPr>
      </w:pPr>
    </w:p>
    <w:p w:rsidR="009224A3" w:rsidRDefault="009224A3" w:rsidP="009224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1. Схвалити проєкт  програми розвитку фізичної культури і спорту  2024-2026 роки  (далі – Програма), що додається.</w:t>
      </w:r>
    </w:p>
    <w:p w:rsidR="009224A3" w:rsidRDefault="009224A3" w:rsidP="009224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833BA0">
        <w:rPr>
          <w:sz w:val="28"/>
          <w:szCs w:val="28"/>
        </w:rPr>
        <w:t xml:space="preserve">2. </w:t>
      </w:r>
      <w:r>
        <w:rPr>
          <w:sz w:val="28"/>
          <w:szCs w:val="28"/>
        </w:rPr>
        <w:t>Відділу у справах молоді та спорту виконавчого комітету міської ради  (Надія Дячук) внести проєкт Програми на розгляд чергової сесії міської ради для затвердження.</w:t>
      </w:r>
    </w:p>
    <w:p w:rsidR="009224A3" w:rsidRDefault="009224A3" w:rsidP="009224A3">
      <w:pPr>
        <w:tabs>
          <w:tab w:val="left" w:pos="1365"/>
        </w:tabs>
        <w:ind w:right="-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t xml:space="preserve">          3</w:t>
      </w:r>
      <w:r w:rsidRPr="00903AAD">
        <w:rPr>
          <w:sz w:val="28"/>
          <w:szCs w:val="28"/>
          <w:lang w:eastAsia="en-US"/>
        </w:rPr>
        <w:t xml:space="preserve">. Контроль за виконанням даного рішення покласти на </w:t>
      </w:r>
      <w:r w:rsidRPr="00903AAD">
        <w:rPr>
          <w:sz w:val="28"/>
          <w:szCs w:val="28"/>
          <w:lang w:eastAsia="uk-UA"/>
        </w:rPr>
        <w:t>заступника  міського голови з питань діяльності виконавчих органів</w:t>
      </w:r>
      <w:r>
        <w:t xml:space="preserve"> </w:t>
      </w:r>
      <w:r>
        <w:rPr>
          <w:sz w:val="28"/>
          <w:szCs w:val="28"/>
          <w:lang w:eastAsia="uk-UA"/>
        </w:rPr>
        <w:t>Ніну Шумську.</w:t>
      </w:r>
    </w:p>
    <w:p w:rsidR="009224A3" w:rsidRDefault="009224A3" w:rsidP="009224A3">
      <w:pPr>
        <w:tabs>
          <w:tab w:val="left" w:pos="1365"/>
        </w:tabs>
        <w:ind w:right="-5"/>
        <w:jc w:val="both"/>
        <w:rPr>
          <w:sz w:val="28"/>
          <w:szCs w:val="28"/>
          <w:lang w:eastAsia="uk-UA"/>
        </w:rPr>
      </w:pPr>
    </w:p>
    <w:p w:rsidR="009224A3" w:rsidRDefault="009224A3" w:rsidP="009224A3">
      <w:pPr>
        <w:tabs>
          <w:tab w:val="left" w:pos="1365"/>
        </w:tabs>
        <w:ind w:right="-5"/>
        <w:jc w:val="both"/>
        <w:rPr>
          <w:sz w:val="28"/>
          <w:szCs w:val="28"/>
          <w:lang w:eastAsia="uk-UA"/>
        </w:rPr>
      </w:pPr>
    </w:p>
    <w:p w:rsidR="009224A3" w:rsidRPr="00BB30FF" w:rsidRDefault="009224A3" w:rsidP="009224A3">
      <w:pPr>
        <w:tabs>
          <w:tab w:val="left" w:pos="1365"/>
        </w:tabs>
        <w:ind w:right="-5"/>
        <w:jc w:val="both"/>
        <w:rPr>
          <w:sz w:val="28"/>
          <w:szCs w:val="28"/>
        </w:rPr>
      </w:pPr>
    </w:p>
    <w:p w:rsidR="009224A3" w:rsidRDefault="009224A3" w:rsidP="009224A3">
      <w:pPr>
        <w:jc w:val="both"/>
        <w:rPr>
          <w:sz w:val="28"/>
          <w:szCs w:val="28"/>
        </w:rPr>
      </w:pPr>
      <w:r w:rsidRPr="00BB30FF">
        <w:rPr>
          <w:sz w:val="28"/>
          <w:szCs w:val="28"/>
        </w:rPr>
        <w:t xml:space="preserve">Міський голова   </w:t>
      </w:r>
      <w:r>
        <w:rPr>
          <w:sz w:val="28"/>
          <w:szCs w:val="28"/>
        </w:rPr>
        <w:t xml:space="preserve">  </w:t>
      </w:r>
      <w:r w:rsidRPr="00BB30FF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Борис КАРПУС</w:t>
      </w:r>
    </w:p>
    <w:p w:rsidR="009224A3" w:rsidRDefault="009224A3" w:rsidP="009224A3">
      <w:pPr>
        <w:jc w:val="both"/>
        <w:rPr>
          <w:sz w:val="28"/>
          <w:szCs w:val="28"/>
        </w:rPr>
      </w:pPr>
    </w:p>
    <w:p w:rsidR="009224A3" w:rsidRDefault="009224A3" w:rsidP="009224A3">
      <w:pPr>
        <w:jc w:val="both"/>
        <w:rPr>
          <w:sz w:val="28"/>
          <w:szCs w:val="28"/>
        </w:rPr>
      </w:pPr>
    </w:p>
    <w:p w:rsidR="009224A3" w:rsidRPr="007765BA" w:rsidRDefault="009224A3" w:rsidP="009224A3">
      <w:pPr>
        <w:jc w:val="both"/>
        <w:rPr>
          <w:sz w:val="28"/>
          <w:lang w:val="ru-RU"/>
        </w:rPr>
      </w:pPr>
      <w:r>
        <w:t>Надія Дячук 0985848724</w:t>
      </w:r>
    </w:p>
    <w:p w:rsidR="00D51144" w:rsidRDefault="0068033E" w:rsidP="00DA7311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:rsidR="003D2E0C" w:rsidRDefault="00D51144" w:rsidP="00DA7311">
      <w:pPr>
        <w:spacing w:line="360" w:lineRule="auto"/>
        <w:rPr>
          <w:bCs/>
          <w:sz w:val="28"/>
          <w:szCs w:val="28"/>
        </w:rPr>
      </w:pPr>
      <w:r w:rsidRPr="007765BA">
        <w:rPr>
          <w:bCs/>
          <w:sz w:val="28"/>
          <w:szCs w:val="28"/>
          <w:lang w:val="ru-RU"/>
        </w:rPr>
        <w:lastRenderedPageBreak/>
        <w:t xml:space="preserve">                                                                     </w:t>
      </w:r>
      <w:r w:rsidR="0068033E">
        <w:rPr>
          <w:bCs/>
          <w:sz w:val="28"/>
          <w:szCs w:val="28"/>
        </w:rPr>
        <w:t xml:space="preserve">     </w:t>
      </w:r>
      <w:r w:rsidR="00E60A46">
        <w:rPr>
          <w:bCs/>
          <w:sz w:val="28"/>
          <w:szCs w:val="28"/>
        </w:rPr>
        <w:t xml:space="preserve"> </w:t>
      </w:r>
      <w:r w:rsidR="005B5261" w:rsidRPr="007765BA">
        <w:rPr>
          <w:bCs/>
          <w:sz w:val="28"/>
          <w:szCs w:val="28"/>
          <w:lang w:val="ru-RU"/>
        </w:rPr>
        <w:t xml:space="preserve">     </w:t>
      </w:r>
      <w:r w:rsidR="00E60A46">
        <w:rPr>
          <w:bCs/>
          <w:sz w:val="28"/>
          <w:szCs w:val="28"/>
        </w:rPr>
        <w:t>СХВАЛЕНО</w:t>
      </w:r>
    </w:p>
    <w:p w:rsidR="0068033E" w:rsidRDefault="0068033E" w:rsidP="00DA7311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Рішення виконавчого комітету</w:t>
      </w:r>
    </w:p>
    <w:p w:rsidR="0068033E" w:rsidRPr="007E6B43" w:rsidRDefault="0068033E" w:rsidP="00DA7311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02</w:t>
      </w:r>
      <w:r w:rsidR="00E60A46">
        <w:rPr>
          <w:bCs/>
          <w:sz w:val="28"/>
          <w:szCs w:val="28"/>
        </w:rPr>
        <w:t xml:space="preserve"> листопада </w:t>
      </w:r>
      <w:r>
        <w:rPr>
          <w:bCs/>
          <w:sz w:val="28"/>
          <w:szCs w:val="28"/>
        </w:rPr>
        <w:t>2023</w:t>
      </w:r>
      <w:r w:rsidR="00E60A46">
        <w:rPr>
          <w:bCs/>
          <w:sz w:val="28"/>
          <w:szCs w:val="28"/>
        </w:rPr>
        <w:t xml:space="preserve"> року </w:t>
      </w:r>
      <w:r>
        <w:rPr>
          <w:bCs/>
          <w:sz w:val="28"/>
          <w:szCs w:val="28"/>
        </w:rPr>
        <w:t xml:space="preserve"> № </w:t>
      </w:r>
      <w:r w:rsidR="00617636">
        <w:rPr>
          <w:bCs/>
          <w:sz w:val="28"/>
          <w:szCs w:val="28"/>
        </w:rPr>
        <w:t>518</w:t>
      </w:r>
    </w:p>
    <w:p w:rsidR="00AA4968" w:rsidRPr="006D062B" w:rsidRDefault="00AA4968" w:rsidP="006D062B">
      <w:pPr>
        <w:ind w:left="6237"/>
        <w:rPr>
          <w:b/>
          <w:sz w:val="28"/>
          <w:szCs w:val="28"/>
        </w:rPr>
      </w:pPr>
    </w:p>
    <w:p w:rsidR="003B7856" w:rsidRDefault="00543826" w:rsidP="0001266D">
      <w:pPr>
        <w:tabs>
          <w:tab w:val="left" w:pos="66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671A1">
        <w:rPr>
          <w:b/>
          <w:sz w:val="28"/>
          <w:szCs w:val="28"/>
        </w:rPr>
        <w:t xml:space="preserve">рограма розвитку фізичної культури </w:t>
      </w:r>
      <w:r w:rsidR="004E4568">
        <w:rPr>
          <w:b/>
          <w:sz w:val="28"/>
          <w:szCs w:val="28"/>
        </w:rPr>
        <w:t>і</w:t>
      </w:r>
      <w:r w:rsidR="00B671A1">
        <w:rPr>
          <w:b/>
          <w:sz w:val="28"/>
          <w:szCs w:val="28"/>
        </w:rPr>
        <w:t xml:space="preserve"> спорту на 2024-2026 роки</w:t>
      </w:r>
    </w:p>
    <w:p w:rsidR="00B671A1" w:rsidRPr="000E7FF6" w:rsidRDefault="00B671A1" w:rsidP="0001266D">
      <w:pPr>
        <w:tabs>
          <w:tab w:val="left" w:pos="6615"/>
        </w:tabs>
        <w:jc w:val="center"/>
        <w:rPr>
          <w:b/>
          <w:sz w:val="28"/>
          <w:szCs w:val="28"/>
        </w:rPr>
      </w:pPr>
    </w:p>
    <w:p w:rsidR="003D2E0C" w:rsidRPr="003B7856" w:rsidRDefault="003D2E0C" w:rsidP="00C35AAF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 w:rsidRPr="003B7856">
        <w:rPr>
          <w:b/>
          <w:sz w:val="28"/>
          <w:szCs w:val="28"/>
        </w:rPr>
        <w:t xml:space="preserve">Паспорт програми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6662"/>
      </w:tblGrid>
      <w:tr w:rsidR="000F3BF4" w:rsidRPr="004A7A0D" w:rsidTr="009C150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F3BF4" w:rsidRPr="004A7A0D" w:rsidRDefault="000F3BF4" w:rsidP="00A10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A7A0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F3BF4" w:rsidRPr="00B2674B" w:rsidRDefault="000F3BF4" w:rsidP="00A1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Ініціатор розроблення </w:t>
            </w:r>
            <w:r w:rsidR="00B72D3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6662" w:type="dxa"/>
          </w:tcPr>
          <w:p w:rsidR="000F3BF4" w:rsidRPr="004A7A0D" w:rsidRDefault="002B2B2B" w:rsidP="00F460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0F3BF4" w:rsidRPr="004A7A0D" w:rsidTr="009C150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F3BF4" w:rsidRDefault="007E6B43" w:rsidP="00A10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3BF4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F3BF4" w:rsidRPr="004A7A0D" w:rsidRDefault="000F3BF4" w:rsidP="00A10900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6662" w:type="dxa"/>
          </w:tcPr>
          <w:p w:rsidR="000F3BF4" w:rsidRPr="004A7A0D" w:rsidRDefault="00B72D3D" w:rsidP="00BE2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молоді та спорту виконавчого комітету</w:t>
            </w:r>
            <w:r w:rsidRPr="00B13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Нововолинської  міської ради</w:t>
            </w:r>
          </w:p>
        </w:tc>
      </w:tr>
      <w:tr w:rsidR="000F3BF4" w:rsidRPr="004A7A0D" w:rsidTr="009C150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F3BF4" w:rsidRPr="004A7A0D" w:rsidRDefault="007E6B43" w:rsidP="00A10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3BF4" w:rsidRPr="004A7A0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F3BF4" w:rsidRPr="004A7A0D" w:rsidRDefault="000F3BF4" w:rsidP="00A10900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Відповідальний виконавець </w:t>
            </w:r>
            <w:r w:rsidR="00B72D3D">
              <w:rPr>
                <w:sz w:val="28"/>
                <w:szCs w:val="28"/>
              </w:rPr>
              <w:t>П</w:t>
            </w:r>
            <w:r w:rsidRPr="004A7A0D">
              <w:rPr>
                <w:sz w:val="28"/>
                <w:szCs w:val="28"/>
              </w:rPr>
              <w:t>рограми </w:t>
            </w:r>
          </w:p>
        </w:tc>
        <w:tc>
          <w:tcPr>
            <w:tcW w:w="6662" w:type="dxa"/>
          </w:tcPr>
          <w:p w:rsidR="000F3BF4" w:rsidRPr="004A7A0D" w:rsidRDefault="007E6B43" w:rsidP="00BE2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молоді та спорту</w:t>
            </w:r>
            <w:r w:rsidR="000F3BF4">
              <w:rPr>
                <w:sz w:val="28"/>
                <w:szCs w:val="28"/>
              </w:rPr>
              <w:t xml:space="preserve"> виконавчого комітету</w:t>
            </w:r>
            <w:r w:rsidR="000F3BF4" w:rsidRPr="00B13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="000F3BF4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0F3BF4" w:rsidRPr="00120DA6" w:rsidTr="009C150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F3BF4" w:rsidRPr="004A7A0D" w:rsidRDefault="00B72D3D" w:rsidP="00A10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3BF4" w:rsidRPr="004A7A0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F3BF4" w:rsidRPr="004A7A0D" w:rsidRDefault="00B72D3D" w:rsidP="00A1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Виконавці </w:t>
            </w:r>
            <w:r w:rsidR="000F3BF4" w:rsidRPr="004A7A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0F3BF4" w:rsidRPr="004A7A0D">
              <w:rPr>
                <w:sz w:val="28"/>
                <w:szCs w:val="28"/>
              </w:rPr>
              <w:t>рограми </w:t>
            </w:r>
          </w:p>
        </w:tc>
        <w:tc>
          <w:tcPr>
            <w:tcW w:w="6662" w:type="dxa"/>
          </w:tcPr>
          <w:p w:rsidR="000F3BF4" w:rsidRPr="00951CC2" w:rsidRDefault="00D904FD" w:rsidP="00951C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у </w:t>
            </w:r>
            <w:r w:rsidR="00D74B7C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правах молоді та спорту,</w:t>
            </w:r>
            <w:r w:rsidR="00D60859">
              <w:rPr>
                <w:sz w:val="28"/>
                <w:szCs w:val="28"/>
              </w:rPr>
              <w:t xml:space="preserve"> </w:t>
            </w:r>
            <w:r w:rsidR="002F69C2">
              <w:rPr>
                <w:sz w:val="28"/>
                <w:szCs w:val="28"/>
              </w:rPr>
              <w:t>КНП «</w:t>
            </w:r>
            <w:r w:rsidR="00B72D3D">
              <w:rPr>
                <w:sz w:val="28"/>
                <w:szCs w:val="28"/>
              </w:rPr>
              <w:t>Нововолинськ</w:t>
            </w:r>
            <w:r w:rsidR="002F69C2">
              <w:rPr>
                <w:sz w:val="28"/>
                <w:szCs w:val="28"/>
              </w:rPr>
              <w:t>ий</w:t>
            </w:r>
            <w:r w:rsidR="00B72D3D">
              <w:rPr>
                <w:sz w:val="28"/>
                <w:szCs w:val="28"/>
              </w:rPr>
              <w:t xml:space="preserve"> ПМСД</w:t>
            </w:r>
            <w:r w:rsidR="002F69C2">
              <w:rPr>
                <w:sz w:val="28"/>
                <w:szCs w:val="28"/>
              </w:rPr>
              <w:t>»</w:t>
            </w:r>
            <w:r w:rsidR="000F3BF4" w:rsidRPr="00951CC2">
              <w:rPr>
                <w:sz w:val="28"/>
                <w:szCs w:val="28"/>
              </w:rPr>
              <w:t xml:space="preserve">, </w:t>
            </w:r>
            <w:r w:rsidR="002F69C2">
              <w:rPr>
                <w:sz w:val="28"/>
                <w:szCs w:val="28"/>
              </w:rPr>
              <w:t xml:space="preserve">СОК «Шахтар», </w:t>
            </w:r>
            <w:r w:rsidR="000F3BF4" w:rsidRPr="00951CC2">
              <w:rPr>
                <w:sz w:val="28"/>
                <w:szCs w:val="28"/>
              </w:rPr>
              <w:t>ДЮСШ та спортивні клуби громади, ЗМІ, громадські організації</w:t>
            </w:r>
            <w:r w:rsidR="002F69C2">
              <w:rPr>
                <w:sz w:val="28"/>
                <w:szCs w:val="28"/>
              </w:rPr>
              <w:t xml:space="preserve"> фізкультурно-спортивного спрямування</w:t>
            </w:r>
          </w:p>
        </w:tc>
      </w:tr>
      <w:tr w:rsidR="000F3BF4" w:rsidRPr="004A7A0D" w:rsidTr="009C150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F3BF4" w:rsidRPr="004A7A0D" w:rsidRDefault="008B0FB3" w:rsidP="00A10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3BF4" w:rsidRPr="004A7A0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F3BF4" w:rsidRPr="004A7A0D" w:rsidRDefault="000F3BF4" w:rsidP="00A10900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6662" w:type="dxa"/>
          </w:tcPr>
          <w:p w:rsidR="000F3BF4" w:rsidRDefault="000F3BF4" w:rsidP="00B43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53CE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D53CE2">
              <w:rPr>
                <w:sz w:val="28"/>
                <w:szCs w:val="28"/>
              </w:rPr>
              <w:t>6</w:t>
            </w:r>
            <w:r w:rsidRPr="004A7A0D">
              <w:rPr>
                <w:sz w:val="28"/>
                <w:szCs w:val="28"/>
              </w:rPr>
              <w:t xml:space="preserve"> роки</w:t>
            </w:r>
          </w:p>
          <w:p w:rsidR="000F3BF4" w:rsidRPr="004A7A0D" w:rsidRDefault="000F3BF4" w:rsidP="00B43D37">
            <w:pPr>
              <w:jc w:val="both"/>
              <w:rPr>
                <w:sz w:val="28"/>
                <w:szCs w:val="28"/>
              </w:rPr>
            </w:pPr>
          </w:p>
        </w:tc>
      </w:tr>
      <w:tr w:rsidR="000F3BF4" w:rsidRPr="004A7A0D" w:rsidTr="009C150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F3BF4" w:rsidRPr="004A7A0D" w:rsidRDefault="008B0FB3" w:rsidP="00A10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F3BF4" w:rsidRPr="004A7A0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F3BF4" w:rsidRPr="00420389" w:rsidRDefault="00691B5F" w:rsidP="00A109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  Програми</w:t>
            </w:r>
            <w:r w:rsidR="000F3BF4" w:rsidRPr="004A7A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0F3BF4" w:rsidRPr="00420389" w:rsidRDefault="007252C6" w:rsidP="007252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Впровадження діючої системи формування традицій і культури здорового способу життя, престижу здоров’я, залучення громадян до активних занять фізичною культурою і спортом, а також забезпечення розвитку видів спорту вищих досягнень, спорту осіб з інвалідністю і ветеранів, розвиток клубної мережі</w:t>
            </w:r>
          </w:p>
        </w:tc>
      </w:tr>
      <w:tr w:rsidR="00C37DFA" w:rsidRPr="004A7A0D" w:rsidTr="009C150A">
        <w:tblPrEx>
          <w:tblCellMar>
            <w:top w:w="0" w:type="dxa"/>
            <w:bottom w:w="0" w:type="dxa"/>
          </w:tblCellMar>
        </w:tblPrEx>
        <w:trPr>
          <w:trHeight w:val="2254"/>
        </w:trPr>
        <w:tc>
          <w:tcPr>
            <w:tcW w:w="709" w:type="dxa"/>
          </w:tcPr>
          <w:p w:rsidR="00C37DFA" w:rsidRPr="004A7A0D" w:rsidRDefault="00C37DFA" w:rsidP="00A10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A7A0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37DFA" w:rsidRPr="001D4A39" w:rsidRDefault="00C37DFA" w:rsidP="00A10900">
            <w:pPr>
              <w:jc w:val="both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sz w:val="28"/>
                <w:szCs w:val="28"/>
              </w:rPr>
              <w:t>П</w:t>
            </w:r>
            <w:r w:rsidRPr="004A7A0D">
              <w:rPr>
                <w:sz w:val="28"/>
                <w:szCs w:val="28"/>
              </w:rPr>
              <w:t>рограми</w:t>
            </w:r>
            <w:r>
              <w:rPr>
                <w:sz w:val="28"/>
                <w:szCs w:val="28"/>
              </w:rPr>
              <w:t xml:space="preserve"> (тис. грн.), всього</w:t>
            </w:r>
          </w:p>
        </w:tc>
        <w:tc>
          <w:tcPr>
            <w:tcW w:w="6662" w:type="dxa"/>
          </w:tcPr>
          <w:p w:rsidR="00C37DFA" w:rsidRDefault="00C37DFA" w:rsidP="00C16A04">
            <w:pPr>
              <w:jc w:val="center"/>
              <w:rPr>
                <w:b/>
                <w:sz w:val="26"/>
                <w:szCs w:val="26"/>
              </w:rPr>
            </w:pPr>
          </w:p>
          <w:p w:rsidR="00C37DFA" w:rsidRPr="00C37DFA" w:rsidRDefault="00C37DFA" w:rsidP="00C37DFA">
            <w:pPr>
              <w:rPr>
                <w:bCs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C37DFA">
              <w:rPr>
                <w:bCs/>
                <w:sz w:val="28"/>
                <w:szCs w:val="28"/>
              </w:rPr>
              <w:t>24 </w:t>
            </w:r>
            <w:r w:rsidR="00F13E43">
              <w:rPr>
                <w:bCs/>
                <w:sz w:val="28"/>
                <w:szCs w:val="28"/>
              </w:rPr>
              <w:t>623</w:t>
            </w:r>
            <w:r w:rsidRPr="00C37DFA">
              <w:rPr>
                <w:bCs/>
                <w:sz w:val="28"/>
                <w:szCs w:val="28"/>
              </w:rPr>
              <w:t xml:space="preserve">,0 </w:t>
            </w:r>
          </w:p>
        </w:tc>
      </w:tr>
      <w:tr w:rsidR="00FA355F" w:rsidRPr="004A7A0D" w:rsidTr="009C150A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709" w:type="dxa"/>
          </w:tcPr>
          <w:p w:rsidR="00FA355F" w:rsidRDefault="00FA355F" w:rsidP="00A10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A355F" w:rsidRPr="004A7A0D" w:rsidRDefault="005737C6" w:rsidP="00A109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 тому числі:</w:t>
            </w:r>
          </w:p>
        </w:tc>
        <w:tc>
          <w:tcPr>
            <w:tcW w:w="6662" w:type="dxa"/>
          </w:tcPr>
          <w:p w:rsidR="00FA355F" w:rsidRDefault="00FA355F" w:rsidP="00C16A0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B29EC" w:rsidRPr="004A7A0D" w:rsidTr="009C150A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709" w:type="dxa"/>
          </w:tcPr>
          <w:p w:rsidR="00CB29EC" w:rsidRDefault="00CB29EC" w:rsidP="00CB2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2410" w:type="dxa"/>
          </w:tcPr>
          <w:p w:rsidR="00CB29EC" w:rsidRPr="004A7A0D" w:rsidRDefault="00CB29EC" w:rsidP="00CB29EC">
            <w:pPr>
              <w:jc w:val="both"/>
              <w:rPr>
                <w:sz w:val="28"/>
                <w:szCs w:val="28"/>
              </w:rPr>
            </w:pPr>
            <w:r w:rsidRPr="00AD262A">
              <w:rPr>
                <w:sz w:val="28"/>
                <w:szCs w:val="28"/>
              </w:rPr>
              <w:t>бюджет міської територіальної громади</w:t>
            </w:r>
          </w:p>
        </w:tc>
        <w:tc>
          <w:tcPr>
            <w:tcW w:w="6662" w:type="dxa"/>
          </w:tcPr>
          <w:p w:rsidR="00CB29EC" w:rsidRDefault="00CB29EC" w:rsidP="00CB2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</w:t>
            </w:r>
            <w:r w:rsidR="00F13E43">
              <w:rPr>
                <w:sz w:val="28"/>
                <w:szCs w:val="28"/>
              </w:rPr>
              <w:t>623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F00FE7" w:rsidRDefault="00F00FE7" w:rsidP="0062632E">
      <w:pPr>
        <w:tabs>
          <w:tab w:val="left" w:pos="9923"/>
        </w:tabs>
        <w:jc w:val="center"/>
        <w:rPr>
          <w:b/>
          <w:sz w:val="32"/>
          <w:szCs w:val="32"/>
        </w:rPr>
      </w:pPr>
    </w:p>
    <w:p w:rsidR="00F00FE7" w:rsidRDefault="00F00FE7" w:rsidP="0062632E">
      <w:pPr>
        <w:tabs>
          <w:tab w:val="left" w:pos="9923"/>
        </w:tabs>
        <w:jc w:val="center"/>
        <w:rPr>
          <w:b/>
          <w:sz w:val="32"/>
          <w:szCs w:val="32"/>
        </w:rPr>
      </w:pPr>
    </w:p>
    <w:p w:rsidR="00885D19" w:rsidRDefault="00885D19" w:rsidP="0062632E">
      <w:pPr>
        <w:tabs>
          <w:tab w:val="left" w:pos="9923"/>
        </w:tabs>
        <w:jc w:val="center"/>
        <w:rPr>
          <w:b/>
          <w:sz w:val="32"/>
          <w:szCs w:val="32"/>
        </w:rPr>
      </w:pPr>
    </w:p>
    <w:p w:rsidR="001543E8" w:rsidRDefault="001543E8" w:rsidP="00A00272">
      <w:pPr>
        <w:tabs>
          <w:tab w:val="left" w:pos="9923"/>
        </w:tabs>
        <w:jc w:val="center"/>
        <w:rPr>
          <w:b/>
          <w:sz w:val="28"/>
          <w:szCs w:val="28"/>
        </w:rPr>
      </w:pPr>
    </w:p>
    <w:p w:rsidR="00061782" w:rsidRDefault="00811D17" w:rsidP="00A00272">
      <w:pPr>
        <w:tabs>
          <w:tab w:val="left" w:pos="992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2 . </w:t>
      </w:r>
      <w:r w:rsidR="00061782">
        <w:rPr>
          <w:b/>
          <w:sz w:val="28"/>
          <w:szCs w:val="28"/>
        </w:rPr>
        <w:t xml:space="preserve">Визначення проблеми, на розв’язання якої спрямована </w:t>
      </w:r>
      <w:r>
        <w:rPr>
          <w:b/>
          <w:sz w:val="28"/>
          <w:szCs w:val="28"/>
        </w:rPr>
        <w:t>Програма</w:t>
      </w:r>
    </w:p>
    <w:p w:rsidR="00E43385" w:rsidRPr="008A7C8A" w:rsidRDefault="00E43385" w:rsidP="00061782">
      <w:pP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061782" w:rsidRPr="00CE243C" w:rsidRDefault="00061782" w:rsidP="00061782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Стан здоров’я та спосіб життя населення громади потребує окремої уваги держави і владних структур. Нині кожна п’ята дитина народжується з відхиленнями в стані здоров’я. Значно зросла частота порушень постави у дітей. Значно зростає кількість учнів та студентів віднесених за станом здоров’я до спеціальних медичних груп.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таких умов пріоритетним напрямом гуманітарної політики держави має стати розвиток сфери фізичної культури </w:t>
      </w:r>
      <w:r w:rsidR="00292BCB">
        <w:rPr>
          <w:sz w:val="28"/>
          <w:szCs w:val="28"/>
        </w:rPr>
        <w:t>і</w:t>
      </w:r>
      <w:r>
        <w:rPr>
          <w:sz w:val="28"/>
          <w:szCs w:val="28"/>
        </w:rPr>
        <w:t xml:space="preserve"> спорту, що дасть можливість забезпечити оптимальну рухову активність кожної людини впродовж усього життя, створити умови для організації змістовного дозвілля і максимальної реалізації здібностей людини. Важливим є удосконалення форм залучення різних груп населення незалежно від статі, віку та соціального статусу до регулярних і повноцінних занять фізичною культурою і спортом. </w:t>
      </w:r>
      <w:r w:rsidRPr="00D45C24">
        <w:rPr>
          <w:sz w:val="28"/>
          <w:szCs w:val="28"/>
        </w:rPr>
        <w:t xml:space="preserve">Для цього необхідно активізувати питання щодо </w:t>
      </w:r>
      <w:r>
        <w:rPr>
          <w:sz w:val="28"/>
          <w:szCs w:val="28"/>
        </w:rPr>
        <w:t xml:space="preserve">покращення матеріально-спортивної бази,  а саме </w:t>
      </w:r>
      <w:r w:rsidRPr="00D45C24">
        <w:rPr>
          <w:sz w:val="28"/>
          <w:szCs w:val="28"/>
        </w:rPr>
        <w:t>будівництва ігрових спортивних майданчиків з синтетичним покриттям у навчальних закладах та місцях проживання населення</w:t>
      </w:r>
      <w:r w:rsidR="004B1584">
        <w:rPr>
          <w:sz w:val="28"/>
          <w:szCs w:val="28"/>
        </w:rPr>
        <w:t xml:space="preserve">. </w:t>
      </w:r>
      <w:r>
        <w:rPr>
          <w:sz w:val="28"/>
          <w:szCs w:val="28"/>
        </w:rPr>
        <w:t>Потребує також удосконалення система підготовки спортсменів високого класу та спортивного</w:t>
      </w:r>
      <w:r w:rsidR="00121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резерву до складу збірних команд.                                                                </w:t>
      </w:r>
      <w:r w:rsidR="0012102C">
        <w:rPr>
          <w:sz w:val="28"/>
          <w:szCs w:val="28"/>
        </w:rPr>
        <w:t xml:space="preserve">     </w:t>
      </w:r>
      <w:r>
        <w:rPr>
          <w:sz w:val="28"/>
          <w:szCs w:val="28"/>
        </w:rPr>
        <w:t>На виконання даних завдань необхідно поєднувати зусилля</w:t>
      </w:r>
      <w:r w:rsidR="00EB415C">
        <w:rPr>
          <w:sz w:val="28"/>
          <w:szCs w:val="28"/>
        </w:rPr>
        <w:t>,</w:t>
      </w:r>
      <w:r>
        <w:rPr>
          <w:sz w:val="28"/>
          <w:szCs w:val="28"/>
        </w:rPr>
        <w:t xml:space="preserve"> як комунальних закладів фізичної культури і спорту так і приватних спортивних клубів.</w:t>
      </w:r>
    </w:p>
    <w:p w:rsidR="00686B11" w:rsidRDefault="00061782" w:rsidP="003956A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7955">
        <w:rPr>
          <w:sz w:val="28"/>
          <w:szCs w:val="28"/>
        </w:rPr>
        <w:t xml:space="preserve">Виконання </w:t>
      </w:r>
      <w:r w:rsidR="004B1584">
        <w:rPr>
          <w:sz w:val="28"/>
          <w:szCs w:val="28"/>
        </w:rPr>
        <w:t>П</w:t>
      </w:r>
      <w:r>
        <w:rPr>
          <w:sz w:val="28"/>
          <w:szCs w:val="28"/>
        </w:rPr>
        <w:t>ро</w:t>
      </w:r>
      <w:r w:rsidRPr="00447955">
        <w:rPr>
          <w:sz w:val="28"/>
          <w:szCs w:val="28"/>
        </w:rPr>
        <w:t xml:space="preserve">грами </w:t>
      </w:r>
      <w:r>
        <w:rPr>
          <w:sz w:val="28"/>
          <w:szCs w:val="28"/>
        </w:rPr>
        <w:t xml:space="preserve">забезпечить </w:t>
      </w:r>
      <w:r w:rsidRPr="00012D03">
        <w:rPr>
          <w:sz w:val="28"/>
          <w:szCs w:val="28"/>
        </w:rPr>
        <w:t>збільшення кількості населення, яке регулярно використовує засоби</w:t>
      </w:r>
      <w:r>
        <w:rPr>
          <w:sz w:val="28"/>
          <w:szCs w:val="28"/>
        </w:rPr>
        <w:t xml:space="preserve"> </w:t>
      </w:r>
      <w:r w:rsidRPr="00012D03">
        <w:rPr>
          <w:sz w:val="28"/>
          <w:szCs w:val="28"/>
        </w:rPr>
        <w:t>фізичної культури і спорту для проведення активного дозвілля та</w:t>
      </w:r>
      <w:r>
        <w:rPr>
          <w:sz w:val="28"/>
          <w:szCs w:val="28"/>
        </w:rPr>
        <w:t xml:space="preserve"> </w:t>
      </w:r>
      <w:r w:rsidRPr="00012D03">
        <w:rPr>
          <w:sz w:val="28"/>
          <w:szCs w:val="28"/>
        </w:rPr>
        <w:t>забезпечення здорового способу життя, що дозволить суттєво зменшити</w:t>
      </w:r>
      <w:r>
        <w:rPr>
          <w:sz w:val="28"/>
          <w:szCs w:val="28"/>
        </w:rPr>
        <w:t xml:space="preserve"> </w:t>
      </w:r>
      <w:r w:rsidRPr="00012D03">
        <w:rPr>
          <w:sz w:val="28"/>
          <w:szCs w:val="28"/>
        </w:rPr>
        <w:t>витрати на лікування захворювань, спричинених низькою руховою</w:t>
      </w:r>
      <w:r>
        <w:rPr>
          <w:sz w:val="28"/>
          <w:szCs w:val="28"/>
        </w:rPr>
        <w:t xml:space="preserve"> </w:t>
      </w:r>
      <w:r w:rsidRPr="00012D03">
        <w:rPr>
          <w:sz w:val="28"/>
          <w:szCs w:val="28"/>
        </w:rPr>
        <w:t>активністю, подолання наслідків антигромадських проявів, передусім серед</w:t>
      </w:r>
      <w:r>
        <w:rPr>
          <w:sz w:val="28"/>
          <w:szCs w:val="28"/>
        </w:rPr>
        <w:t xml:space="preserve"> </w:t>
      </w:r>
      <w:r w:rsidRPr="00012D03">
        <w:rPr>
          <w:sz w:val="28"/>
          <w:szCs w:val="28"/>
        </w:rPr>
        <w:t>молоді;</w:t>
      </w:r>
      <w:r>
        <w:rPr>
          <w:sz w:val="28"/>
          <w:szCs w:val="28"/>
        </w:rPr>
        <w:t xml:space="preserve">  збільшення можливостей для </w:t>
      </w:r>
      <w:r w:rsidRPr="00012D03">
        <w:rPr>
          <w:sz w:val="28"/>
          <w:szCs w:val="28"/>
        </w:rPr>
        <w:t>удосконалення системи підготовки спортсменів для гідної участі у</w:t>
      </w:r>
      <w:r>
        <w:rPr>
          <w:sz w:val="28"/>
          <w:szCs w:val="28"/>
        </w:rPr>
        <w:t xml:space="preserve"> обласних, </w:t>
      </w:r>
      <w:r w:rsidRPr="00012D03">
        <w:rPr>
          <w:sz w:val="28"/>
          <w:szCs w:val="28"/>
        </w:rPr>
        <w:t>всеукраїнських та міжнародних змаганнях</w:t>
      </w:r>
      <w:r>
        <w:rPr>
          <w:sz w:val="28"/>
          <w:szCs w:val="28"/>
        </w:rPr>
        <w:t xml:space="preserve"> тощо. </w:t>
      </w:r>
    </w:p>
    <w:p w:rsidR="003956A6" w:rsidRDefault="003956A6" w:rsidP="003956A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Основні завдання, які випливають зі змісту Програми, можуть бути вирішені шляхом:</w:t>
      </w:r>
    </w:p>
    <w:p w:rsidR="003956A6" w:rsidRDefault="003956A6" w:rsidP="00395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об’єднання зусиль щодо розвитку фізичної культури і спорту в громаді громадських організацій, фізичних та юридичних осіб, широких верств населення;</w:t>
      </w:r>
    </w:p>
    <w:p w:rsidR="003956A6" w:rsidRDefault="003956A6" w:rsidP="00395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удосконалення форм залучення різних груп населення до регулярних та повноцінних занять фізичною культурою і спортом за місцем їх проживання, навчання та у місцях масового відпочинку;</w:t>
      </w:r>
    </w:p>
    <w:p w:rsidR="003956A6" w:rsidRDefault="003956A6" w:rsidP="00395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фізкультурно-оздоровчої та спортивної роботи в усіх навчальних закладах, за місцем проживання, роботи та у місцях масового відпочинку громадян, а також фізкультурно-оздоровчої та реабілітаційної роботи серед осіб з інвалідністю;</w:t>
      </w:r>
    </w:p>
    <w:p w:rsidR="003956A6" w:rsidRDefault="003956A6" w:rsidP="00395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розвитку олімпійських та неолімпійських видів спорту, видів спорту інвалідів шляхом підтримки дитячо-юнацького, резервного спорту, спорту вищих досягнень, спорту інвалідів та ветеранів;</w:t>
      </w:r>
    </w:p>
    <w:p w:rsidR="003956A6" w:rsidRDefault="003956A6" w:rsidP="00395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створення умов для стимулювання спортсменів до покращення спортивних результатів;</w:t>
      </w:r>
    </w:p>
    <w:p w:rsidR="003956A6" w:rsidRDefault="003956A6" w:rsidP="00395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підвищення ролі засобів масової інформації у формуванні здорового способу життя;</w:t>
      </w:r>
    </w:p>
    <w:p w:rsidR="003956A6" w:rsidRDefault="003956A6" w:rsidP="00395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зміцнення матеріально-технічної бази закладів дитячо-юнацького та резервного спорту;</w:t>
      </w:r>
    </w:p>
    <w:p w:rsidR="003956A6" w:rsidRDefault="003956A6" w:rsidP="00395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розбудови спортивної інфраструктури шляхом будівництва, реконструкції та модернізації спортивних споруд.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</w:p>
    <w:p w:rsidR="00061782" w:rsidRDefault="00061782" w:rsidP="00C35AA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136D2">
        <w:rPr>
          <w:b/>
          <w:sz w:val="28"/>
          <w:szCs w:val="28"/>
        </w:rPr>
        <w:t>Мета П</w:t>
      </w:r>
      <w:r w:rsidR="00C66C74">
        <w:rPr>
          <w:b/>
          <w:sz w:val="28"/>
          <w:szCs w:val="28"/>
        </w:rPr>
        <w:t>рограми</w:t>
      </w:r>
    </w:p>
    <w:p w:rsidR="00061782" w:rsidRDefault="00061782" w:rsidP="00061782">
      <w:pPr>
        <w:ind w:firstLine="708"/>
        <w:jc w:val="both"/>
        <w:rPr>
          <w:b/>
          <w:sz w:val="28"/>
          <w:szCs w:val="28"/>
        </w:rPr>
      </w:pPr>
      <w:r w:rsidRPr="009B5D8C">
        <w:rPr>
          <w:sz w:val="28"/>
          <w:szCs w:val="28"/>
          <w:lang w:eastAsia="uk-UA"/>
        </w:rPr>
        <w:t xml:space="preserve">Метою </w:t>
      </w:r>
      <w:r w:rsidR="00C47FBE">
        <w:rPr>
          <w:sz w:val="28"/>
          <w:szCs w:val="28"/>
          <w:lang w:eastAsia="uk-UA"/>
        </w:rPr>
        <w:t>П</w:t>
      </w:r>
      <w:r w:rsidRPr="009B5D8C">
        <w:rPr>
          <w:sz w:val="28"/>
          <w:szCs w:val="28"/>
          <w:lang w:eastAsia="uk-UA"/>
        </w:rPr>
        <w:t>рограми є впровадження діючої системи формування традицій і культури здорового способу життя, престижу здоров'я, залучення громадян до активних занять фізичною культурою і спортом, формування нових цінностей, спрямованих на збереження і зміцнення людського капіталу, а також забезпечення розвитку видів спорту за допомогою підтримки дитячо-юнацького і резервного спорту, спорту вищих досягнень, спорту інвалідів і ветеранів, розвиток клубної мережі</w:t>
      </w:r>
      <w:r>
        <w:rPr>
          <w:sz w:val="28"/>
          <w:szCs w:val="28"/>
          <w:lang w:eastAsia="uk-UA"/>
        </w:rPr>
        <w:t>.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виховання молоді в дусі олімпізму, пропагування здорового способу життя та підвищення авторитету громади, проведення місцевих, обласних, всеукраїнських та міжнародних змагань, створення сприятливих умов в організації якісного, змістовного дозвілля жителів громади, поліпшення матеріально-технічної бази фізкультурно-спортивних установ та організацій шляхом будівництва нових, проведення капітальних і поточних ремонтів діючих спортивних споруд та об’єктів, підвищення уваги органів виконавчої влади та органів місцевого самоврядування до проблем сфери фізичної культури і спорту. </w:t>
      </w:r>
    </w:p>
    <w:p w:rsidR="00061782" w:rsidRDefault="00061782" w:rsidP="00061782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</w:p>
    <w:p w:rsidR="0043466A" w:rsidRPr="0043466A" w:rsidRDefault="0043466A" w:rsidP="00C35AAF">
      <w:pPr>
        <w:numPr>
          <w:ilvl w:val="0"/>
          <w:numId w:val="2"/>
        </w:numPr>
        <w:jc w:val="center"/>
        <w:rPr>
          <w:sz w:val="28"/>
          <w:szCs w:val="28"/>
        </w:rPr>
      </w:pPr>
      <w:r w:rsidRPr="0043466A">
        <w:rPr>
          <w:b/>
          <w:color w:val="000000"/>
          <w:sz w:val="28"/>
          <w:szCs w:val="28"/>
        </w:rPr>
        <w:t>З</w:t>
      </w:r>
      <w:r w:rsidR="00061782" w:rsidRPr="0043466A">
        <w:rPr>
          <w:b/>
          <w:color w:val="000000"/>
          <w:sz w:val="28"/>
          <w:szCs w:val="28"/>
        </w:rPr>
        <w:t>авдан</w:t>
      </w:r>
      <w:r w:rsidRPr="0043466A">
        <w:rPr>
          <w:b/>
          <w:color w:val="000000"/>
          <w:sz w:val="28"/>
          <w:szCs w:val="28"/>
        </w:rPr>
        <w:t>ня</w:t>
      </w:r>
      <w:r w:rsidR="00061782" w:rsidRPr="0043466A">
        <w:rPr>
          <w:b/>
          <w:color w:val="000000"/>
          <w:sz w:val="28"/>
          <w:szCs w:val="28"/>
        </w:rPr>
        <w:t xml:space="preserve"> і заход</w:t>
      </w:r>
      <w:r w:rsidRPr="0043466A">
        <w:rPr>
          <w:b/>
          <w:color w:val="000000"/>
          <w:sz w:val="28"/>
          <w:szCs w:val="28"/>
        </w:rPr>
        <w:t>и виконання</w:t>
      </w:r>
      <w:r w:rsidR="00061782" w:rsidRPr="0043466A">
        <w:rPr>
          <w:b/>
          <w:color w:val="000000"/>
          <w:sz w:val="28"/>
          <w:szCs w:val="28"/>
        </w:rPr>
        <w:t xml:space="preserve"> </w:t>
      </w:r>
      <w:r w:rsidR="004701D7" w:rsidRPr="0043466A">
        <w:rPr>
          <w:b/>
          <w:color w:val="000000"/>
          <w:sz w:val="28"/>
          <w:szCs w:val="28"/>
        </w:rPr>
        <w:t>П</w:t>
      </w:r>
      <w:r w:rsidR="00061782" w:rsidRPr="0043466A">
        <w:rPr>
          <w:b/>
          <w:color w:val="000000"/>
          <w:sz w:val="28"/>
          <w:szCs w:val="28"/>
        </w:rPr>
        <w:t>рограми</w:t>
      </w:r>
    </w:p>
    <w:p w:rsidR="00061782" w:rsidRPr="0043466A" w:rsidRDefault="00061782" w:rsidP="00B431AB">
      <w:pPr>
        <w:ind w:firstLine="708"/>
        <w:jc w:val="both"/>
        <w:rPr>
          <w:sz w:val="28"/>
          <w:szCs w:val="28"/>
        </w:rPr>
      </w:pPr>
      <w:r w:rsidRPr="0043466A">
        <w:rPr>
          <w:sz w:val="28"/>
          <w:szCs w:val="28"/>
        </w:rPr>
        <w:t xml:space="preserve">Основними завданнями </w:t>
      </w:r>
      <w:r w:rsidR="00D31682" w:rsidRPr="0043466A">
        <w:rPr>
          <w:sz w:val="28"/>
          <w:szCs w:val="28"/>
        </w:rPr>
        <w:t>П</w:t>
      </w:r>
      <w:r w:rsidRPr="0043466A">
        <w:rPr>
          <w:sz w:val="28"/>
          <w:szCs w:val="28"/>
        </w:rPr>
        <w:t>рограми є:</w:t>
      </w:r>
    </w:p>
    <w:p w:rsidR="00061782" w:rsidRDefault="00061782" w:rsidP="00DC1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сприяння реалізації державної політики у сфері фізичної культури та спорту; </w:t>
      </w:r>
    </w:p>
    <w:p w:rsidR="00061782" w:rsidRDefault="00061782" w:rsidP="00061782">
      <w:pPr>
        <w:tabs>
          <w:tab w:val="left" w:pos="993"/>
        </w:tabs>
        <w:ind w:firstLine="708"/>
        <w:jc w:val="both"/>
        <w:rPr>
          <w:sz w:val="28"/>
          <w:szCs w:val="28"/>
        </w:rPr>
      </w:pPr>
      <w:bookmarkStart w:id="0" w:name="BM193"/>
      <w:bookmarkEnd w:id="0"/>
      <w:r>
        <w:rPr>
          <w:sz w:val="28"/>
          <w:szCs w:val="28"/>
        </w:rPr>
        <w:t xml:space="preserve">- організація фізкультурно-оздоровчої діяльності, зокрема за місцем проживання; </w:t>
      </w:r>
    </w:p>
    <w:p w:rsidR="00061782" w:rsidRDefault="00061782" w:rsidP="00DC147B">
      <w:pPr>
        <w:jc w:val="both"/>
        <w:rPr>
          <w:sz w:val="28"/>
          <w:szCs w:val="28"/>
        </w:rPr>
      </w:pPr>
      <w:bookmarkStart w:id="1" w:name="BM194"/>
      <w:bookmarkEnd w:id="1"/>
      <w:r>
        <w:rPr>
          <w:sz w:val="28"/>
          <w:szCs w:val="28"/>
        </w:rPr>
        <w:t xml:space="preserve">- забезпечення розвитку видів спорту; </w:t>
      </w:r>
    </w:p>
    <w:p w:rsidR="00061782" w:rsidRDefault="00061782" w:rsidP="00DC1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створення умов для залучення мешканців міста до активних занять фізичною культурою і спортом, пропаганди здорового способу життя; </w:t>
      </w:r>
    </w:p>
    <w:p w:rsidR="00061782" w:rsidRDefault="00061782" w:rsidP="00DC147B">
      <w:pPr>
        <w:jc w:val="both"/>
        <w:rPr>
          <w:sz w:val="28"/>
          <w:szCs w:val="28"/>
        </w:rPr>
      </w:pPr>
      <w:bookmarkStart w:id="2" w:name="BM313"/>
      <w:bookmarkEnd w:id="2"/>
      <w:r>
        <w:rPr>
          <w:sz w:val="28"/>
          <w:szCs w:val="28"/>
        </w:rPr>
        <w:t xml:space="preserve">- сприяння утворенню та діяльності у межах відповідних територій колективів фізичної культури та спортивних клубів; </w:t>
      </w:r>
    </w:p>
    <w:p w:rsidR="00061782" w:rsidRDefault="00061782" w:rsidP="00DC147B">
      <w:pPr>
        <w:jc w:val="both"/>
        <w:rPr>
          <w:sz w:val="28"/>
          <w:szCs w:val="28"/>
        </w:rPr>
      </w:pPr>
      <w:bookmarkStart w:id="3" w:name="BM314"/>
      <w:bookmarkStart w:id="4" w:name="BM315"/>
      <w:bookmarkEnd w:id="3"/>
      <w:bookmarkEnd w:id="4"/>
      <w:r>
        <w:rPr>
          <w:sz w:val="28"/>
          <w:szCs w:val="28"/>
        </w:rPr>
        <w:t>- функціонування дитячо-юнацької спортивної  школ</w:t>
      </w:r>
      <w:bookmarkStart w:id="5" w:name="BM316"/>
      <w:bookmarkEnd w:id="5"/>
      <w:r>
        <w:rPr>
          <w:sz w:val="28"/>
          <w:szCs w:val="28"/>
        </w:rPr>
        <w:t>и, центру «Спорт для всіх»;</w:t>
      </w:r>
    </w:p>
    <w:p w:rsidR="00061782" w:rsidRDefault="00061782" w:rsidP="00DC1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зростання рівня фінансування фізичної культури і спорту у громаді. </w:t>
      </w:r>
    </w:p>
    <w:p w:rsidR="00061782" w:rsidRDefault="00061782" w:rsidP="00AB064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Виконання </w:t>
      </w:r>
      <w:r w:rsidR="00D31682">
        <w:rPr>
          <w:sz w:val="28"/>
          <w:szCs w:val="28"/>
        </w:rPr>
        <w:t>П</w:t>
      </w:r>
      <w:r>
        <w:rPr>
          <w:sz w:val="28"/>
          <w:szCs w:val="28"/>
        </w:rPr>
        <w:t>рограми здійснюватиметься за такими напрямками:</w:t>
      </w:r>
    </w:p>
    <w:p w:rsidR="00061782" w:rsidRDefault="00061782" w:rsidP="00DC147B">
      <w:pPr>
        <w:jc w:val="both"/>
        <w:rPr>
          <w:sz w:val="28"/>
          <w:szCs w:val="28"/>
        </w:rPr>
      </w:pPr>
      <w:r>
        <w:rPr>
          <w:sz w:val="28"/>
          <w:szCs w:val="28"/>
        </w:rPr>
        <w:t>- фізичне виховання і фізкультурно-оздоровча робота у навчально-виховній сфері;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фізкультурно-оздоровча робота за місцем проживання та у місцях масового відпочинку населення;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ветеранський спорт;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фізкультурно-оздоровча, реабілітаційна та спортивна робота серед осіб з інвалідністю;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спорт вищих досягнень;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дитячо-юнацький спорт;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матеріально-технічне забезпечення;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медико-біологічне забезпечення;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інформаційне забезпечення;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фінансове забезпечення;</w:t>
      </w:r>
    </w:p>
    <w:p w:rsidR="00061782" w:rsidRDefault="00061782" w:rsidP="0006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міжнародне співробітництво.</w:t>
      </w:r>
    </w:p>
    <w:p w:rsidR="00061782" w:rsidRPr="008778D6" w:rsidRDefault="00061782" w:rsidP="00061782">
      <w:pPr>
        <w:ind w:firstLine="708"/>
        <w:jc w:val="both"/>
        <w:rPr>
          <w:sz w:val="28"/>
          <w:szCs w:val="28"/>
        </w:rPr>
      </w:pPr>
      <w:r w:rsidRPr="008778D6">
        <w:rPr>
          <w:sz w:val="28"/>
          <w:szCs w:val="28"/>
        </w:rPr>
        <w:t xml:space="preserve">Завдання програми реалізуються через впровадження системи заходів, </w:t>
      </w:r>
      <w:r>
        <w:rPr>
          <w:sz w:val="28"/>
          <w:szCs w:val="28"/>
        </w:rPr>
        <w:t>наведених у додатку №</w:t>
      </w:r>
      <w:r w:rsidR="00D31682">
        <w:rPr>
          <w:sz w:val="28"/>
          <w:szCs w:val="28"/>
        </w:rPr>
        <w:t>1</w:t>
      </w:r>
      <w:r w:rsidRPr="008778D6">
        <w:rPr>
          <w:sz w:val="28"/>
          <w:szCs w:val="28"/>
        </w:rPr>
        <w:t>.</w:t>
      </w:r>
    </w:p>
    <w:p w:rsidR="00E00DB0" w:rsidRPr="00937C37" w:rsidRDefault="00E00DB0" w:rsidP="00061782">
      <w:pPr>
        <w:ind w:firstLine="709"/>
        <w:contextualSpacing/>
        <w:jc w:val="both"/>
        <w:rPr>
          <w:sz w:val="28"/>
          <w:szCs w:val="28"/>
        </w:rPr>
      </w:pPr>
    </w:p>
    <w:p w:rsidR="00D51647" w:rsidRDefault="00D51647" w:rsidP="000617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Обсяги та джерела фінансування Програми</w:t>
      </w:r>
    </w:p>
    <w:p w:rsidR="00B233D6" w:rsidRDefault="00412AC6" w:rsidP="00412AC6">
      <w:pPr>
        <w:ind w:firstLine="708"/>
        <w:jc w:val="both"/>
        <w:rPr>
          <w:sz w:val="28"/>
          <w:szCs w:val="28"/>
        </w:rPr>
      </w:pPr>
      <w:r w:rsidRPr="00BB3B93">
        <w:rPr>
          <w:sz w:val="28"/>
          <w:szCs w:val="28"/>
        </w:rPr>
        <w:t>Фінанс</w:t>
      </w:r>
      <w:r w:rsidR="00765533">
        <w:rPr>
          <w:sz w:val="28"/>
          <w:szCs w:val="28"/>
        </w:rPr>
        <w:t>ування П</w:t>
      </w:r>
      <w:r w:rsidRPr="00BB3B93">
        <w:rPr>
          <w:sz w:val="28"/>
          <w:szCs w:val="28"/>
        </w:rPr>
        <w:t xml:space="preserve">рограми </w:t>
      </w:r>
      <w:r w:rsidR="00765533">
        <w:rPr>
          <w:sz w:val="28"/>
          <w:szCs w:val="28"/>
        </w:rPr>
        <w:t>передбачається за рахунок коштів бюджету Нововолинської міської територіальної громади та інших джерел, не заборонених</w:t>
      </w:r>
      <w:r w:rsidR="00717F9E">
        <w:rPr>
          <w:sz w:val="28"/>
          <w:szCs w:val="28"/>
        </w:rPr>
        <w:t xml:space="preserve"> </w:t>
      </w:r>
      <w:r w:rsidR="0005352C">
        <w:rPr>
          <w:sz w:val="28"/>
          <w:szCs w:val="28"/>
        </w:rPr>
        <w:t>законодавством.</w:t>
      </w:r>
      <w:r w:rsidR="00B233D6">
        <w:rPr>
          <w:sz w:val="28"/>
          <w:szCs w:val="28"/>
        </w:rPr>
        <w:t xml:space="preserve"> </w:t>
      </w:r>
    </w:p>
    <w:p w:rsidR="00412AC6" w:rsidRPr="00BB3B93" w:rsidRDefault="00B233D6" w:rsidP="00412A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Ресурсне забезпечення відображено у додатку 2.</w:t>
      </w:r>
    </w:p>
    <w:p w:rsidR="00412AC6" w:rsidRPr="00BB3B93" w:rsidRDefault="00412AC6" w:rsidP="00412AC6">
      <w:pPr>
        <w:ind w:firstLine="708"/>
        <w:jc w:val="center"/>
        <w:rPr>
          <w:color w:val="FF0000"/>
          <w:sz w:val="28"/>
          <w:szCs w:val="28"/>
        </w:rPr>
      </w:pPr>
      <w:r w:rsidRPr="00BB3B93">
        <w:rPr>
          <w:color w:val="FF0000"/>
          <w:sz w:val="28"/>
          <w:szCs w:val="28"/>
        </w:rPr>
        <w:t xml:space="preserve">       </w:t>
      </w:r>
    </w:p>
    <w:p w:rsidR="00412AC6" w:rsidRDefault="00412AC6" w:rsidP="00061782">
      <w:pPr>
        <w:ind w:firstLine="708"/>
        <w:jc w:val="center"/>
        <w:rPr>
          <w:b/>
          <w:sz w:val="28"/>
          <w:szCs w:val="28"/>
        </w:rPr>
      </w:pPr>
    </w:p>
    <w:p w:rsidR="004D7ED7" w:rsidRDefault="004D7ED7" w:rsidP="00C35AAF">
      <w:pPr>
        <w:pStyle w:val="ad"/>
        <w:numPr>
          <w:ilvl w:val="0"/>
          <w:numId w:val="3"/>
        </w:numPr>
        <w:jc w:val="center"/>
        <w:rPr>
          <w:b/>
        </w:rPr>
      </w:pPr>
      <w:r>
        <w:rPr>
          <w:b/>
        </w:rPr>
        <w:t>Показники результативності Програми</w:t>
      </w:r>
    </w:p>
    <w:p w:rsidR="00F94F68" w:rsidRDefault="00F94F68" w:rsidP="00F94F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Якісні показники:</w:t>
      </w:r>
    </w:p>
    <w:p w:rsidR="00EC420E" w:rsidRPr="00F94F68" w:rsidRDefault="00F94F68" w:rsidP="00F94F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420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EC420E">
        <w:rPr>
          <w:sz w:val="28"/>
          <w:szCs w:val="28"/>
        </w:rPr>
        <w:t>абезпеченн</w:t>
      </w:r>
      <w:r w:rsidR="00EF4600">
        <w:rPr>
          <w:sz w:val="28"/>
          <w:szCs w:val="28"/>
        </w:rPr>
        <w:t>я</w:t>
      </w:r>
      <w:r w:rsidR="00EC420E">
        <w:rPr>
          <w:sz w:val="28"/>
          <w:szCs w:val="28"/>
        </w:rPr>
        <w:t xml:space="preserve"> системи підготовки спортивних резервів для обласних та національних збірних команд України;</w:t>
      </w:r>
    </w:p>
    <w:p w:rsidR="00690033" w:rsidRDefault="00EC420E" w:rsidP="00690033">
      <w:pPr>
        <w:jc w:val="both"/>
        <w:rPr>
          <w:sz w:val="28"/>
          <w:szCs w:val="28"/>
        </w:rPr>
      </w:pPr>
      <w:r>
        <w:rPr>
          <w:sz w:val="28"/>
          <w:szCs w:val="28"/>
        </w:rPr>
        <w:t>- підвищенн</w:t>
      </w:r>
      <w:r w:rsidR="00690033">
        <w:rPr>
          <w:sz w:val="28"/>
          <w:szCs w:val="28"/>
        </w:rPr>
        <w:t>я</w:t>
      </w:r>
      <w:r>
        <w:rPr>
          <w:sz w:val="28"/>
          <w:szCs w:val="28"/>
        </w:rPr>
        <w:t xml:space="preserve"> результатів виступів збірних команд </w:t>
      </w:r>
      <w:r>
        <w:rPr>
          <w:color w:val="000000"/>
          <w:sz w:val="28"/>
          <w:szCs w:val="28"/>
        </w:rPr>
        <w:t xml:space="preserve">міста </w:t>
      </w:r>
      <w:r>
        <w:rPr>
          <w:sz w:val="28"/>
          <w:szCs w:val="28"/>
        </w:rPr>
        <w:t>та окремих спортсменів на всеукраїнських та міжнародних змаганнях;</w:t>
      </w:r>
    </w:p>
    <w:p w:rsidR="00EC420E" w:rsidRDefault="00EC420E" w:rsidP="006900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0628">
        <w:rPr>
          <w:sz w:val="28"/>
          <w:szCs w:val="28"/>
        </w:rPr>
        <w:t>підвищ</w:t>
      </w:r>
      <w:r w:rsidR="00690033">
        <w:rPr>
          <w:sz w:val="28"/>
          <w:szCs w:val="28"/>
        </w:rPr>
        <w:t>ення</w:t>
      </w:r>
      <w:r w:rsidRPr="00F80628">
        <w:rPr>
          <w:sz w:val="28"/>
          <w:szCs w:val="28"/>
        </w:rPr>
        <w:t xml:space="preserve"> рів</w:t>
      </w:r>
      <w:r w:rsidR="00690033">
        <w:rPr>
          <w:sz w:val="28"/>
          <w:szCs w:val="28"/>
        </w:rPr>
        <w:t>ня</w:t>
      </w:r>
      <w:r w:rsidRPr="00F80628">
        <w:rPr>
          <w:sz w:val="28"/>
          <w:szCs w:val="28"/>
        </w:rPr>
        <w:t xml:space="preserve"> поінформованості через засоби масової інформації</w:t>
      </w:r>
      <w:r>
        <w:rPr>
          <w:sz w:val="28"/>
          <w:szCs w:val="28"/>
        </w:rPr>
        <w:t>, електронні засоби інформації, тощо</w:t>
      </w:r>
      <w:r w:rsidRPr="00F80628">
        <w:rPr>
          <w:sz w:val="28"/>
          <w:szCs w:val="28"/>
        </w:rPr>
        <w:t xml:space="preserve"> та обізнаності різних груп населення щодо формування здорового способу життя та профілактики негативних явищ серед дітей та молоді;</w:t>
      </w:r>
    </w:p>
    <w:p w:rsidR="00EC420E" w:rsidRDefault="00EC420E" w:rsidP="00690033">
      <w:pPr>
        <w:tabs>
          <w:tab w:val="left" w:pos="18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висвітлення визначних спортивних подій, пропагування розвитку фізкультурно-спортивного руху;</w:t>
      </w:r>
    </w:p>
    <w:p w:rsidR="00EC420E" w:rsidRPr="001E7A66" w:rsidRDefault="00EC420E" w:rsidP="00930A8B">
      <w:pPr>
        <w:jc w:val="both"/>
        <w:rPr>
          <w:sz w:val="28"/>
          <w:szCs w:val="28"/>
        </w:rPr>
      </w:pPr>
      <w:r>
        <w:rPr>
          <w:sz w:val="28"/>
          <w:szCs w:val="28"/>
        </w:rPr>
        <w:t>- створення належних матеріально-технічних умов для розвитку видів спорту,</w:t>
      </w:r>
      <w:r w:rsidRPr="00A3576A">
        <w:rPr>
          <w:sz w:val="28"/>
          <w:szCs w:val="28"/>
        </w:rPr>
        <w:t xml:space="preserve"> </w:t>
      </w:r>
      <w:r w:rsidRPr="001E7A66">
        <w:rPr>
          <w:sz w:val="28"/>
          <w:szCs w:val="28"/>
        </w:rPr>
        <w:t>підвищити рівень забезпечення населення фізкультурно-спортивними спорудами різного типу;</w:t>
      </w:r>
    </w:p>
    <w:p w:rsidR="00EC420E" w:rsidRDefault="00EC420E" w:rsidP="00930A8B">
      <w:pPr>
        <w:jc w:val="both"/>
        <w:rPr>
          <w:sz w:val="28"/>
          <w:szCs w:val="28"/>
        </w:rPr>
      </w:pPr>
      <w:r>
        <w:rPr>
          <w:sz w:val="28"/>
          <w:szCs w:val="28"/>
        </w:rPr>
        <w:t>- створення належних умов до проведення змагань.</w:t>
      </w:r>
    </w:p>
    <w:p w:rsidR="00EC420E" w:rsidRDefault="00EC420E" w:rsidP="00930A8B">
      <w:pPr>
        <w:pStyle w:val="ad"/>
        <w:ind w:left="0" w:firstLine="709"/>
        <w:rPr>
          <w:color w:val="000000"/>
        </w:rPr>
      </w:pPr>
      <w:r w:rsidRPr="00447955">
        <w:rPr>
          <w:color w:val="000000"/>
        </w:rPr>
        <w:t xml:space="preserve">Кінцевим результатом реалізації </w:t>
      </w:r>
      <w:r>
        <w:rPr>
          <w:color w:val="000000"/>
        </w:rPr>
        <w:t>П</w:t>
      </w:r>
      <w:r w:rsidRPr="00447955">
        <w:rPr>
          <w:color w:val="000000"/>
        </w:rPr>
        <w:t xml:space="preserve">рограми передбачається позитивна динаміка зростання рівня </w:t>
      </w:r>
      <w:r w:rsidRPr="00327C97">
        <w:rPr>
          <w:szCs w:val="28"/>
        </w:rPr>
        <w:t>охоплення населення руховою активністю</w:t>
      </w:r>
      <w:bookmarkStart w:id="6" w:name="o79"/>
      <w:bookmarkEnd w:id="6"/>
      <w:r w:rsidRPr="00327C97">
        <w:rPr>
          <w:szCs w:val="28"/>
        </w:rPr>
        <w:t xml:space="preserve"> </w:t>
      </w:r>
      <w:r>
        <w:rPr>
          <w:szCs w:val="28"/>
        </w:rPr>
        <w:t xml:space="preserve">та </w:t>
      </w:r>
      <w:r w:rsidRPr="00327C97">
        <w:rPr>
          <w:szCs w:val="28"/>
        </w:rPr>
        <w:t>заінтересованості дітей та молоді до соціальних, профілактичних акцій, спрямованих на мотивацію свідомого ставлення до власного здоров’я</w:t>
      </w:r>
      <w:r>
        <w:rPr>
          <w:szCs w:val="28"/>
        </w:rPr>
        <w:t>.</w:t>
      </w:r>
    </w:p>
    <w:p w:rsidR="00EC420E" w:rsidRPr="00937C37" w:rsidRDefault="00EC420E" w:rsidP="00930A8B">
      <w:pPr>
        <w:ind w:firstLine="709"/>
        <w:contextualSpacing/>
        <w:jc w:val="both"/>
        <w:rPr>
          <w:sz w:val="28"/>
          <w:szCs w:val="28"/>
        </w:rPr>
      </w:pPr>
      <w:r w:rsidRPr="00937C37">
        <w:rPr>
          <w:sz w:val="28"/>
          <w:szCs w:val="28"/>
        </w:rPr>
        <w:t>Ефективність виконання Програми можна буде визначити за  кількісними показниками, а саме:</w:t>
      </w:r>
    </w:p>
    <w:p w:rsidR="00EC420E" w:rsidRPr="00937C37" w:rsidRDefault="00EC420E" w:rsidP="007E03A4">
      <w:pPr>
        <w:contextualSpacing/>
        <w:jc w:val="both"/>
        <w:rPr>
          <w:sz w:val="28"/>
          <w:szCs w:val="28"/>
        </w:rPr>
      </w:pPr>
      <w:r w:rsidRPr="00937C37">
        <w:rPr>
          <w:sz w:val="28"/>
          <w:szCs w:val="28"/>
        </w:rPr>
        <w:t>- кількість проведених спортивно-масових заходів;</w:t>
      </w:r>
    </w:p>
    <w:p w:rsidR="00EC420E" w:rsidRPr="00937C37" w:rsidRDefault="00EC420E" w:rsidP="007E03A4">
      <w:pPr>
        <w:contextualSpacing/>
        <w:jc w:val="both"/>
        <w:rPr>
          <w:sz w:val="28"/>
          <w:szCs w:val="28"/>
        </w:rPr>
      </w:pPr>
      <w:r w:rsidRPr="00937C37">
        <w:rPr>
          <w:sz w:val="28"/>
          <w:szCs w:val="28"/>
        </w:rPr>
        <w:lastRenderedPageBreak/>
        <w:t>- кількість учасників спортивно-масових заходів;</w:t>
      </w:r>
    </w:p>
    <w:p w:rsidR="00EC420E" w:rsidRDefault="00EC420E" w:rsidP="007E03A4">
      <w:pPr>
        <w:contextualSpacing/>
        <w:jc w:val="both"/>
        <w:rPr>
          <w:sz w:val="28"/>
          <w:szCs w:val="28"/>
        </w:rPr>
      </w:pPr>
      <w:r w:rsidRPr="00937C37">
        <w:rPr>
          <w:sz w:val="28"/>
          <w:szCs w:val="28"/>
        </w:rPr>
        <w:t>- фінансування спортивно-масових заходів.</w:t>
      </w:r>
    </w:p>
    <w:p w:rsidR="00EC420E" w:rsidRDefault="00EC420E" w:rsidP="00EC420E">
      <w:pPr>
        <w:pStyle w:val="ad"/>
        <w:ind w:left="720" w:firstLine="0"/>
        <w:rPr>
          <w:b/>
        </w:rPr>
      </w:pPr>
    </w:p>
    <w:p w:rsidR="004D7ED7" w:rsidRDefault="004D7ED7" w:rsidP="004D7ED7">
      <w:pPr>
        <w:pStyle w:val="ad"/>
        <w:ind w:left="720" w:firstLine="0"/>
        <w:rPr>
          <w:b/>
        </w:rPr>
      </w:pPr>
    </w:p>
    <w:p w:rsidR="00FB224D" w:rsidRPr="00C769C4" w:rsidRDefault="00D8445D" w:rsidP="00FB224D">
      <w:pPr>
        <w:pStyle w:val="ad"/>
        <w:ind w:left="0" w:firstLine="540"/>
        <w:jc w:val="center"/>
        <w:rPr>
          <w:b/>
        </w:rPr>
      </w:pPr>
      <w:r>
        <w:rPr>
          <w:b/>
        </w:rPr>
        <w:t>7</w:t>
      </w:r>
      <w:r w:rsidR="00FB224D" w:rsidRPr="00C769C4">
        <w:rPr>
          <w:b/>
        </w:rPr>
        <w:t>. Координація та контроль за ходом виконання Програми.</w:t>
      </w:r>
    </w:p>
    <w:p w:rsidR="006717D7" w:rsidRDefault="006717D7" w:rsidP="003D3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цільовим та ефективним використанням коштів Програми здійснює відділ у справах молоді та спорту. </w:t>
      </w:r>
    </w:p>
    <w:p w:rsidR="003D35C4" w:rsidRDefault="008A4DD2" w:rsidP="003D35C4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FB224D">
        <w:rPr>
          <w:sz w:val="28"/>
          <w:szCs w:val="28"/>
        </w:rPr>
        <w:t>онтроль та координацію за  виконання Програми здійсню</w:t>
      </w:r>
      <w:r w:rsidR="006717D7">
        <w:rPr>
          <w:sz w:val="28"/>
          <w:szCs w:val="28"/>
        </w:rPr>
        <w:t>є</w:t>
      </w:r>
      <w:r w:rsidR="00EA0CCA">
        <w:rPr>
          <w:sz w:val="28"/>
          <w:szCs w:val="28"/>
        </w:rPr>
        <w:t xml:space="preserve"> </w:t>
      </w:r>
      <w:r w:rsidR="00FB224D">
        <w:rPr>
          <w:color w:val="000000"/>
          <w:sz w:val="28"/>
          <w:szCs w:val="28"/>
        </w:rPr>
        <w:t>заступник міського голови з питань діяльності виконавчих органів згідно з розподілом функціональних обов’язків.</w:t>
      </w:r>
    </w:p>
    <w:p w:rsidR="003D35C4" w:rsidRPr="002A0154" w:rsidRDefault="003D35C4" w:rsidP="003D35C4">
      <w:pPr>
        <w:ind w:firstLine="540"/>
        <w:jc w:val="both"/>
        <w:rPr>
          <w:sz w:val="28"/>
          <w:szCs w:val="28"/>
        </w:rPr>
      </w:pPr>
      <w:r w:rsidRPr="002A0154">
        <w:rPr>
          <w:sz w:val="28"/>
          <w:szCs w:val="28"/>
        </w:rPr>
        <w:t xml:space="preserve">Щороку на сесії міської ради заслуховується звіт </w:t>
      </w:r>
      <w:r>
        <w:rPr>
          <w:sz w:val="28"/>
          <w:szCs w:val="28"/>
        </w:rPr>
        <w:t xml:space="preserve">відділу у справах молоді та спорту </w:t>
      </w:r>
      <w:r w:rsidRPr="002A0154">
        <w:rPr>
          <w:sz w:val="28"/>
          <w:szCs w:val="28"/>
        </w:rPr>
        <w:t>про хід викона</w:t>
      </w:r>
      <w:r>
        <w:rPr>
          <w:sz w:val="28"/>
          <w:szCs w:val="28"/>
        </w:rPr>
        <w:t>ння Програми та ефективність реалізації її заходів.</w:t>
      </w:r>
    </w:p>
    <w:p w:rsidR="003D35C4" w:rsidRDefault="003D35C4" w:rsidP="003D35C4">
      <w:pPr>
        <w:pStyle w:val="acxspmiddle"/>
        <w:contextualSpacing/>
        <w:jc w:val="both"/>
        <w:rPr>
          <w:sz w:val="28"/>
          <w:szCs w:val="28"/>
        </w:rPr>
      </w:pPr>
    </w:p>
    <w:p w:rsidR="00FB224D" w:rsidRDefault="00FB224D" w:rsidP="00061782">
      <w:pPr>
        <w:ind w:firstLine="708"/>
        <w:jc w:val="center"/>
        <w:rPr>
          <w:b/>
          <w:sz w:val="28"/>
          <w:szCs w:val="28"/>
        </w:rPr>
      </w:pPr>
    </w:p>
    <w:p w:rsidR="00BC4D90" w:rsidRDefault="00BC4D90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B516F1" w:rsidRDefault="00B516F1" w:rsidP="0062632E">
      <w:pPr>
        <w:ind w:firstLine="709"/>
        <w:jc w:val="both"/>
        <w:rPr>
          <w:sz w:val="28"/>
          <w:szCs w:val="28"/>
        </w:rPr>
      </w:pPr>
    </w:p>
    <w:p w:rsidR="00D90544" w:rsidRDefault="00D90544" w:rsidP="001C479C">
      <w:pPr>
        <w:jc w:val="both"/>
        <w:rPr>
          <w:color w:val="000000"/>
          <w:sz w:val="28"/>
          <w:szCs w:val="28"/>
        </w:rPr>
        <w:sectPr w:rsidR="00D90544" w:rsidSect="004A218C">
          <w:headerReference w:type="default" r:id="rId9"/>
          <w:footerReference w:type="default" r:id="rId10"/>
          <w:pgSz w:w="11906" w:h="16838"/>
          <w:pgMar w:top="850" w:right="850" w:bottom="850" w:left="1701" w:header="567" w:footer="567" w:gutter="0"/>
          <w:cols w:space="708"/>
          <w:titlePg/>
          <w:docGrid w:linePitch="360"/>
        </w:sectPr>
      </w:pPr>
    </w:p>
    <w:p w:rsidR="007E2403" w:rsidRDefault="007E2403" w:rsidP="007E2403">
      <w:pPr>
        <w:tabs>
          <w:tab w:val="left" w:pos="3150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Додаток 1</w:t>
      </w:r>
    </w:p>
    <w:p w:rsidR="007E2403" w:rsidRDefault="007E2403" w:rsidP="007E2403">
      <w:r>
        <w:t xml:space="preserve">                                                                                                                                                              до програми розвитку фізичної культури і спорту</w:t>
      </w:r>
    </w:p>
    <w:p w:rsidR="007E2403" w:rsidRDefault="007E2403" w:rsidP="007E2403">
      <w:r>
        <w:t xml:space="preserve">                                                                                                                                                              на 2024 – 2026 роки</w:t>
      </w:r>
    </w:p>
    <w:p w:rsidR="007E2403" w:rsidRDefault="007E2403" w:rsidP="007E2403"/>
    <w:p w:rsidR="007E2403" w:rsidRDefault="007E2403" w:rsidP="007E24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D561F5">
        <w:rPr>
          <w:b/>
          <w:bCs/>
          <w:sz w:val="28"/>
          <w:szCs w:val="28"/>
        </w:rPr>
        <w:t>Завдання і заходи реалізації Програми</w:t>
      </w:r>
    </w:p>
    <w:p w:rsidR="007E2403" w:rsidRDefault="007E2403" w:rsidP="007E2403">
      <w:pPr>
        <w:jc w:val="center"/>
        <w:rPr>
          <w:b/>
          <w:bCs/>
          <w:sz w:val="28"/>
          <w:szCs w:val="28"/>
        </w:rPr>
      </w:pPr>
    </w:p>
    <w:p w:rsidR="007E2403" w:rsidRDefault="007E2403" w:rsidP="00C35AAF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Фізичне виховання та фізкультурно-оздоровча робота</w:t>
      </w:r>
    </w:p>
    <w:p w:rsidR="007E2403" w:rsidRDefault="007E2403" w:rsidP="00A21BA1">
      <w:pPr>
        <w:ind w:left="720"/>
        <w:rPr>
          <w:b/>
          <w:bCs/>
          <w:sz w:val="28"/>
          <w:szCs w:val="28"/>
        </w:r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4"/>
        <w:gridCol w:w="2420"/>
        <w:gridCol w:w="1357"/>
        <w:gridCol w:w="1734"/>
        <w:gridCol w:w="1665"/>
        <w:gridCol w:w="1237"/>
        <w:gridCol w:w="1193"/>
        <w:gridCol w:w="1193"/>
        <w:gridCol w:w="1206"/>
        <w:gridCol w:w="1776"/>
      </w:tblGrid>
      <w:tr w:rsidR="007E2403">
        <w:trPr>
          <w:trHeight w:val="383"/>
        </w:trPr>
        <w:tc>
          <w:tcPr>
            <w:tcW w:w="1374" w:type="dxa"/>
            <w:vMerge w:val="restart"/>
            <w:shd w:val="clear" w:color="auto" w:fill="auto"/>
          </w:tcPr>
          <w:p w:rsidR="007E2403" w:rsidRDefault="007E2403">
            <w:pPr>
              <w:jc w:val="center"/>
              <w:rPr>
                <w:b/>
                <w:bCs/>
              </w:rPr>
            </w:pPr>
            <w:r>
              <w:t>Завданн</w:t>
            </w:r>
            <w:r>
              <w:rPr>
                <w:b/>
                <w:bCs/>
              </w:rPr>
              <w:t>я</w:t>
            </w:r>
          </w:p>
        </w:tc>
        <w:tc>
          <w:tcPr>
            <w:tcW w:w="2420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Зміст</w:t>
            </w:r>
          </w:p>
          <w:p w:rsidR="007E2403" w:rsidRDefault="007E2403">
            <w:pPr>
              <w:jc w:val="center"/>
            </w:pPr>
            <w:r>
              <w:t>заходів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Термін</w:t>
            </w:r>
          </w:p>
          <w:p w:rsidR="007E2403" w:rsidRDefault="007E2403">
            <w:pPr>
              <w:jc w:val="center"/>
              <w:rPr>
                <w:b/>
                <w:bCs/>
              </w:rPr>
            </w:pPr>
            <w:r>
              <w:t>виконання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Виконавці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Джерела</w:t>
            </w:r>
          </w:p>
          <w:p w:rsidR="007E2403" w:rsidRDefault="007E2403">
            <w:pPr>
              <w:jc w:val="center"/>
              <w:rPr>
                <w:b/>
                <w:bCs/>
              </w:rPr>
            </w:pPr>
            <w:r>
              <w:t>фінансування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7E2403" w:rsidRDefault="007E2403">
            <w:pPr>
              <w:jc w:val="center"/>
            </w:pPr>
            <w:r>
              <w:t>Обсяги фінансування по роках, тис.грн.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Очікуваний результат</w:t>
            </w:r>
          </w:p>
        </w:tc>
      </w:tr>
      <w:tr w:rsidR="007E2403">
        <w:trPr>
          <w:trHeight w:val="402"/>
        </w:trPr>
        <w:tc>
          <w:tcPr>
            <w:tcW w:w="1374" w:type="dxa"/>
            <w:vMerge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:rsidR="007E2403" w:rsidRPr="00982326" w:rsidRDefault="00982326">
            <w:pPr>
              <w:jc w:val="center"/>
              <w:rPr>
                <w:sz w:val="28"/>
                <w:szCs w:val="28"/>
              </w:rPr>
            </w:pPr>
            <w:r w:rsidRPr="00982326">
              <w:rPr>
                <w:sz w:val="28"/>
                <w:szCs w:val="28"/>
              </w:rPr>
              <w:t>Всього</w:t>
            </w:r>
          </w:p>
        </w:tc>
        <w:tc>
          <w:tcPr>
            <w:tcW w:w="1193" w:type="dxa"/>
            <w:shd w:val="clear" w:color="auto" w:fill="auto"/>
          </w:tcPr>
          <w:p w:rsidR="007E2403" w:rsidRPr="00982326" w:rsidRDefault="00982326">
            <w:pPr>
              <w:jc w:val="center"/>
              <w:rPr>
                <w:sz w:val="28"/>
                <w:szCs w:val="28"/>
              </w:rPr>
            </w:pPr>
            <w:r w:rsidRPr="00982326">
              <w:rPr>
                <w:sz w:val="28"/>
                <w:szCs w:val="28"/>
                <w:lang w:val="en-US"/>
              </w:rPr>
              <w:t>202</w:t>
            </w:r>
            <w:r w:rsidRPr="00982326"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:rsidR="007E2403" w:rsidRPr="00982326" w:rsidRDefault="00982326">
            <w:pPr>
              <w:jc w:val="center"/>
              <w:rPr>
                <w:sz w:val="28"/>
                <w:szCs w:val="28"/>
              </w:rPr>
            </w:pPr>
            <w:r w:rsidRPr="00982326">
              <w:rPr>
                <w:sz w:val="28"/>
                <w:szCs w:val="28"/>
                <w:lang w:val="en-US"/>
              </w:rPr>
              <w:t>202</w:t>
            </w:r>
            <w:r w:rsidRPr="00982326">
              <w:rPr>
                <w:sz w:val="28"/>
                <w:szCs w:val="28"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 w:rsidR="007E2403" w:rsidRPr="00982326" w:rsidRDefault="00982326">
            <w:pPr>
              <w:jc w:val="center"/>
              <w:rPr>
                <w:sz w:val="28"/>
                <w:szCs w:val="28"/>
              </w:rPr>
            </w:pPr>
            <w:r w:rsidRPr="00982326">
              <w:rPr>
                <w:sz w:val="28"/>
                <w:szCs w:val="28"/>
              </w:rPr>
              <w:t>2026</w:t>
            </w:r>
          </w:p>
        </w:tc>
        <w:tc>
          <w:tcPr>
            <w:tcW w:w="1776" w:type="dxa"/>
            <w:vMerge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</w:p>
        </w:tc>
      </w:tr>
      <w:tr w:rsidR="007E2403">
        <w:trPr>
          <w:trHeight w:val="329"/>
        </w:trPr>
        <w:tc>
          <w:tcPr>
            <w:tcW w:w="1374" w:type="dxa"/>
            <w:shd w:val="clear" w:color="auto" w:fill="auto"/>
          </w:tcPr>
          <w:p w:rsidR="007E2403" w:rsidRDefault="007E2403">
            <w:pPr>
              <w:jc w:val="center"/>
            </w:pPr>
            <w:r>
              <w:t>1</w:t>
            </w:r>
          </w:p>
        </w:tc>
        <w:tc>
          <w:tcPr>
            <w:tcW w:w="2420" w:type="dxa"/>
            <w:shd w:val="clear" w:color="auto" w:fill="auto"/>
          </w:tcPr>
          <w:p w:rsidR="007E2403" w:rsidRDefault="007E2403">
            <w:pPr>
              <w:jc w:val="center"/>
            </w:pPr>
            <w:r>
              <w:t>2</w:t>
            </w:r>
          </w:p>
        </w:tc>
        <w:tc>
          <w:tcPr>
            <w:tcW w:w="1357" w:type="dxa"/>
            <w:shd w:val="clear" w:color="auto" w:fill="auto"/>
          </w:tcPr>
          <w:p w:rsidR="007E2403" w:rsidRDefault="007E2403">
            <w:pPr>
              <w:jc w:val="center"/>
            </w:pPr>
            <w:r>
              <w:t>3</w:t>
            </w:r>
          </w:p>
        </w:tc>
        <w:tc>
          <w:tcPr>
            <w:tcW w:w="1734" w:type="dxa"/>
            <w:shd w:val="clear" w:color="auto" w:fill="auto"/>
          </w:tcPr>
          <w:p w:rsidR="007E2403" w:rsidRDefault="007E2403">
            <w:pPr>
              <w:jc w:val="center"/>
            </w:pPr>
            <w:r>
              <w:t>4</w:t>
            </w:r>
          </w:p>
        </w:tc>
        <w:tc>
          <w:tcPr>
            <w:tcW w:w="1665" w:type="dxa"/>
            <w:shd w:val="clear" w:color="auto" w:fill="auto"/>
          </w:tcPr>
          <w:p w:rsidR="007E2403" w:rsidRDefault="007E2403">
            <w:pPr>
              <w:jc w:val="center"/>
            </w:pPr>
            <w:r>
              <w:t>5</w:t>
            </w:r>
          </w:p>
        </w:tc>
        <w:tc>
          <w:tcPr>
            <w:tcW w:w="1237" w:type="dxa"/>
            <w:shd w:val="clear" w:color="auto" w:fill="auto"/>
          </w:tcPr>
          <w:p w:rsidR="007E2403" w:rsidRDefault="007E2403">
            <w:pPr>
              <w:jc w:val="center"/>
            </w:pPr>
            <w:r>
              <w:t>6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7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8</w:t>
            </w:r>
          </w:p>
        </w:tc>
        <w:tc>
          <w:tcPr>
            <w:tcW w:w="1206" w:type="dxa"/>
            <w:shd w:val="clear" w:color="auto" w:fill="auto"/>
          </w:tcPr>
          <w:p w:rsidR="007E2403" w:rsidRDefault="007E2403">
            <w:pPr>
              <w:jc w:val="center"/>
            </w:pPr>
            <w:r>
              <w:t>9</w:t>
            </w:r>
          </w:p>
        </w:tc>
        <w:tc>
          <w:tcPr>
            <w:tcW w:w="1776" w:type="dxa"/>
            <w:shd w:val="clear" w:color="auto" w:fill="auto"/>
          </w:tcPr>
          <w:p w:rsidR="007E2403" w:rsidRDefault="007E2403">
            <w:pPr>
              <w:jc w:val="center"/>
            </w:pPr>
            <w:r>
              <w:t>11</w:t>
            </w:r>
          </w:p>
        </w:tc>
      </w:tr>
      <w:tr w:rsidR="007E2403" w:rsidTr="007B31FA">
        <w:trPr>
          <w:trHeight w:val="1990"/>
        </w:trPr>
        <w:tc>
          <w:tcPr>
            <w:tcW w:w="1374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 w:rsidRPr="00B0479C">
              <w:t>Створення умов для розвитку фізичної культури</w:t>
            </w:r>
          </w:p>
          <w:p w:rsidR="007E2403" w:rsidRDefault="007E2403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</w:pPr>
            <w:r>
              <w:t xml:space="preserve">1. </w:t>
            </w:r>
            <w:r w:rsidRPr="00FD2876">
              <w:t>Проведення  спартакіад, турнірів, змагань серед учнів</w:t>
            </w:r>
            <w:r>
              <w:t xml:space="preserve"> і студентів</w:t>
            </w:r>
            <w:r w:rsidRPr="00FD2876">
              <w:t xml:space="preserve"> за</w:t>
            </w:r>
            <w:r>
              <w:t>кладів загальної середньої та профільної освіти</w:t>
            </w:r>
          </w:p>
        </w:tc>
        <w:tc>
          <w:tcPr>
            <w:tcW w:w="1357" w:type="dxa"/>
            <w:shd w:val="clear" w:color="auto" w:fill="auto"/>
          </w:tcPr>
          <w:p w:rsidR="007E2403" w:rsidRDefault="007E2403">
            <w:pPr>
              <w:jc w:val="center"/>
            </w:pPr>
            <w:r>
              <w:t>2024-2026</w:t>
            </w:r>
          </w:p>
          <w:p w:rsidR="007E2403" w:rsidRDefault="007E2403">
            <w:pPr>
              <w:jc w:val="center"/>
            </w:pPr>
            <w:r>
              <w:t>роки</w:t>
            </w:r>
          </w:p>
        </w:tc>
        <w:tc>
          <w:tcPr>
            <w:tcW w:w="1734" w:type="dxa"/>
            <w:shd w:val="clear" w:color="auto" w:fill="auto"/>
          </w:tcPr>
          <w:p w:rsidR="007E2403" w:rsidRDefault="007E2403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FD2876">
              <w:t xml:space="preserve">, </w:t>
            </w:r>
            <w:r>
              <w:t xml:space="preserve">ЦФЗН </w:t>
            </w:r>
            <w:r w:rsidRPr="00FD2876">
              <w:t>«Сп</w:t>
            </w:r>
            <w:r>
              <w:t>орт для всіх</w:t>
            </w:r>
            <w:r w:rsidRPr="00FD2876">
              <w:t>»</w:t>
            </w:r>
          </w:p>
          <w:p w:rsidR="007E2403" w:rsidRDefault="007E2403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громади</w:t>
            </w:r>
          </w:p>
          <w:p w:rsidR="007E2403" w:rsidRDefault="007E2403">
            <w:pPr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7E2403" w:rsidRDefault="007E2403">
            <w:pPr>
              <w:jc w:val="center"/>
            </w:pPr>
            <w:r>
              <w:t>75,0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20,0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25,0</w:t>
            </w:r>
          </w:p>
        </w:tc>
        <w:tc>
          <w:tcPr>
            <w:tcW w:w="1206" w:type="dxa"/>
            <w:shd w:val="clear" w:color="auto" w:fill="auto"/>
          </w:tcPr>
          <w:p w:rsidR="007E2403" w:rsidRDefault="007E2403">
            <w:pPr>
              <w:jc w:val="center"/>
            </w:pPr>
            <w:r>
              <w:t>30,0</w:t>
            </w:r>
          </w:p>
        </w:tc>
        <w:tc>
          <w:tcPr>
            <w:tcW w:w="1776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Залучити усі навчальні заклади громади</w:t>
            </w:r>
          </w:p>
          <w:p w:rsidR="007E2403" w:rsidRDefault="007E2403">
            <w:pPr>
              <w:jc w:val="center"/>
            </w:pPr>
          </w:p>
        </w:tc>
      </w:tr>
      <w:tr w:rsidR="007E2403">
        <w:trPr>
          <w:trHeight w:val="2145"/>
        </w:trPr>
        <w:tc>
          <w:tcPr>
            <w:tcW w:w="1374" w:type="dxa"/>
            <w:vMerge/>
            <w:shd w:val="clear" w:color="auto" w:fill="auto"/>
          </w:tcPr>
          <w:p w:rsidR="007E2403" w:rsidRPr="00B0479C" w:rsidRDefault="007E2403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  <w:jc w:val="both"/>
            </w:pPr>
            <w:r>
              <w:t>2.Сприяння з</w:t>
            </w:r>
            <w:r w:rsidRPr="00F44330">
              <w:t>алученн</w:t>
            </w:r>
            <w:r>
              <w:t>ю</w:t>
            </w:r>
            <w:r w:rsidRPr="00F44330">
              <w:t xml:space="preserve"> населення до активних занять у</w:t>
            </w:r>
            <w:r>
              <w:t xml:space="preserve"> </w:t>
            </w:r>
            <w:r w:rsidRPr="00F44330">
              <w:t xml:space="preserve">спортивних клубах, </w:t>
            </w:r>
            <w:r>
              <w:t>ЦФЗН</w:t>
            </w:r>
            <w:r w:rsidRPr="00F44330">
              <w:t xml:space="preserve"> «Спорт </w:t>
            </w:r>
            <w:r>
              <w:t>для всіх»</w:t>
            </w:r>
          </w:p>
          <w:p w:rsidR="007E2403" w:rsidRDefault="007E2403">
            <w:pPr>
              <w:jc w:val="center"/>
            </w:pPr>
          </w:p>
        </w:tc>
        <w:tc>
          <w:tcPr>
            <w:tcW w:w="1357" w:type="dxa"/>
            <w:shd w:val="clear" w:color="auto" w:fill="auto"/>
          </w:tcPr>
          <w:p w:rsidR="007E2403" w:rsidRDefault="007E2403">
            <w:pPr>
              <w:jc w:val="center"/>
            </w:pPr>
            <w:r>
              <w:t>2024-2026</w:t>
            </w:r>
          </w:p>
          <w:p w:rsidR="007E2403" w:rsidRDefault="007E2403">
            <w:pPr>
              <w:jc w:val="center"/>
            </w:pPr>
            <w:r>
              <w:t>роки</w:t>
            </w:r>
          </w:p>
        </w:tc>
        <w:tc>
          <w:tcPr>
            <w:tcW w:w="1734" w:type="dxa"/>
            <w:shd w:val="clear" w:color="auto" w:fill="auto"/>
          </w:tcPr>
          <w:p w:rsidR="007E2403" w:rsidRDefault="007E2403">
            <w:pPr>
              <w:pStyle w:val="21"/>
              <w:spacing w:after="0" w:line="240" w:lineRule="atLeast"/>
              <w:ind w:left="34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у справах молоді та спорту</w:t>
            </w:r>
            <w:r w:rsidRPr="00FD2876">
              <w:t xml:space="preserve">, </w:t>
            </w:r>
            <w:r>
              <w:rPr>
                <w:lang w:val="uk-UA"/>
              </w:rPr>
              <w:t>спортивні клуби</w:t>
            </w:r>
          </w:p>
          <w:p w:rsidR="007E2403" w:rsidRDefault="007E2403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7E2403" w:rsidRDefault="007E2403">
            <w:pPr>
              <w:jc w:val="center"/>
            </w:pPr>
            <w:r>
              <w:t xml:space="preserve">Не </w:t>
            </w:r>
          </w:p>
          <w:p w:rsidR="007E2403" w:rsidRDefault="007E2403">
            <w:pPr>
              <w:jc w:val="center"/>
            </w:pPr>
            <w:r>
              <w:t>потребує</w:t>
            </w:r>
          </w:p>
        </w:tc>
        <w:tc>
          <w:tcPr>
            <w:tcW w:w="1193" w:type="dxa"/>
            <w:shd w:val="clear" w:color="auto" w:fill="auto"/>
          </w:tcPr>
          <w:p w:rsidR="00706E3C" w:rsidRDefault="00706E3C">
            <w:pPr>
              <w:jc w:val="center"/>
            </w:pPr>
          </w:p>
          <w:p w:rsidR="007E2403" w:rsidRDefault="00706E3C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</w:tcPr>
          <w:p w:rsidR="00706E3C" w:rsidRDefault="00706E3C">
            <w:pPr>
              <w:jc w:val="center"/>
            </w:pPr>
          </w:p>
          <w:p w:rsidR="007E2403" w:rsidRDefault="00706E3C">
            <w:pPr>
              <w:jc w:val="center"/>
            </w:pPr>
            <w:r>
              <w:t>-</w:t>
            </w:r>
          </w:p>
        </w:tc>
        <w:tc>
          <w:tcPr>
            <w:tcW w:w="1206" w:type="dxa"/>
            <w:shd w:val="clear" w:color="auto" w:fill="auto"/>
          </w:tcPr>
          <w:p w:rsidR="00706E3C" w:rsidRDefault="00706E3C">
            <w:pPr>
              <w:jc w:val="center"/>
            </w:pPr>
          </w:p>
          <w:p w:rsidR="007E2403" w:rsidRDefault="00706E3C">
            <w:pPr>
              <w:jc w:val="center"/>
            </w:pPr>
            <w:r>
              <w:t>-</w:t>
            </w:r>
          </w:p>
        </w:tc>
        <w:tc>
          <w:tcPr>
            <w:tcW w:w="1776" w:type="dxa"/>
            <w:shd w:val="clear" w:color="auto" w:fill="auto"/>
          </w:tcPr>
          <w:p w:rsidR="007E2403" w:rsidRDefault="007E2403">
            <w:pPr>
              <w:jc w:val="center"/>
              <w:rPr>
                <w:color w:val="000000"/>
              </w:rPr>
            </w:pPr>
            <w:r w:rsidRPr="002A6B44">
              <w:t>Збільшення кількості відвідувачів закладів фізичної культури та спорту</w:t>
            </w:r>
          </w:p>
        </w:tc>
      </w:tr>
      <w:tr w:rsidR="007E2403">
        <w:trPr>
          <w:trHeight w:val="2415"/>
        </w:trPr>
        <w:tc>
          <w:tcPr>
            <w:tcW w:w="1374" w:type="dxa"/>
            <w:vMerge/>
            <w:shd w:val="clear" w:color="auto" w:fill="auto"/>
          </w:tcPr>
          <w:p w:rsidR="007E2403" w:rsidRPr="00B0479C" w:rsidRDefault="007E2403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</w:pPr>
            <w:r>
              <w:t xml:space="preserve">3. </w:t>
            </w:r>
            <w:r w:rsidRPr="00F44330">
              <w:t>Проведення масових фізкультурно-оздоровчих та спортивних заходів серед різних груп населення</w:t>
            </w:r>
            <w:r>
              <w:t>.</w:t>
            </w:r>
          </w:p>
          <w:p w:rsidR="007E2403" w:rsidRDefault="007E2403">
            <w:pPr>
              <w:jc w:val="center"/>
            </w:pPr>
          </w:p>
        </w:tc>
        <w:tc>
          <w:tcPr>
            <w:tcW w:w="1357" w:type="dxa"/>
            <w:shd w:val="clear" w:color="auto" w:fill="auto"/>
          </w:tcPr>
          <w:p w:rsidR="007E2403" w:rsidRDefault="007E2403">
            <w:pPr>
              <w:jc w:val="center"/>
            </w:pPr>
            <w:r>
              <w:t>2024-2026</w:t>
            </w:r>
          </w:p>
          <w:p w:rsidR="007E2403" w:rsidRDefault="007E2403">
            <w:pPr>
              <w:jc w:val="center"/>
            </w:pPr>
            <w:r>
              <w:t>роки</w:t>
            </w:r>
          </w:p>
        </w:tc>
        <w:tc>
          <w:tcPr>
            <w:tcW w:w="1734" w:type="dxa"/>
            <w:shd w:val="clear" w:color="auto" w:fill="auto"/>
          </w:tcPr>
          <w:p w:rsidR="007E2403" w:rsidRDefault="007E2403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FD2876">
              <w:t xml:space="preserve">, </w:t>
            </w:r>
            <w:r>
              <w:t xml:space="preserve">ЦФЗН </w:t>
            </w:r>
            <w:r w:rsidRPr="00FD2876">
              <w:t>«Сп</w:t>
            </w:r>
            <w:r>
              <w:t>орт для всіх</w:t>
            </w:r>
            <w:r w:rsidRPr="00FD2876">
              <w:t>»</w:t>
            </w:r>
          </w:p>
          <w:p w:rsidR="007E2403" w:rsidRDefault="007E2403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громади</w:t>
            </w:r>
          </w:p>
          <w:p w:rsidR="007E2403" w:rsidRDefault="007E2403">
            <w:pPr>
              <w:spacing w:line="240" w:lineRule="atLeast"/>
              <w:contextualSpacing/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7E2403" w:rsidRDefault="007E2403">
            <w:pPr>
              <w:jc w:val="center"/>
            </w:pPr>
            <w:r>
              <w:t>220,0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50,0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70,0</w:t>
            </w:r>
          </w:p>
        </w:tc>
        <w:tc>
          <w:tcPr>
            <w:tcW w:w="1206" w:type="dxa"/>
            <w:shd w:val="clear" w:color="auto" w:fill="auto"/>
          </w:tcPr>
          <w:p w:rsidR="007E2403" w:rsidRDefault="007E2403">
            <w:pPr>
              <w:jc w:val="center"/>
            </w:pPr>
            <w:r>
              <w:t>100,0</w:t>
            </w:r>
          </w:p>
        </w:tc>
        <w:tc>
          <w:tcPr>
            <w:tcW w:w="1776" w:type="dxa"/>
            <w:shd w:val="clear" w:color="auto" w:fill="auto"/>
          </w:tcPr>
          <w:p w:rsidR="007E2403" w:rsidRPr="002A6B44" w:rsidRDefault="007E2403">
            <w:pPr>
              <w:jc w:val="center"/>
            </w:pPr>
            <w:r w:rsidRPr="002A6B44">
              <w:t>Збільшення кількості заходів та учасників змагань</w:t>
            </w:r>
          </w:p>
          <w:p w:rsidR="007E2403" w:rsidRPr="002A6B44" w:rsidRDefault="007E2403">
            <w:pPr>
              <w:jc w:val="center"/>
            </w:pPr>
          </w:p>
          <w:p w:rsidR="007E2403" w:rsidRPr="002A6B44" w:rsidRDefault="007E2403">
            <w:pPr>
              <w:jc w:val="center"/>
            </w:pPr>
          </w:p>
        </w:tc>
      </w:tr>
      <w:tr w:rsidR="007E2403">
        <w:trPr>
          <w:trHeight w:val="3135"/>
        </w:trPr>
        <w:tc>
          <w:tcPr>
            <w:tcW w:w="1374" w:type="dxa"/>
            <w:vMerge/>
            <w:shd w:val="clear" w:color="auto" w:fill="auto"/>
          </w:tcPr>
          <w:p w:rsidR="007E2403" w:rsidRPr="00B0479C" w:rsidRDefault="007E2403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:rsidR="007E2403" w:rsidRDefault="007E2403" w:rsidP="007B31FA">
            <w:pPr>
              <w:spacing w:line="240" w:lineRule="atLeast"/>
              <w:contextualSpacing/>
            </w:pPr>
            <w:r>
              <w:t xml:space="preserve">4. </w:t>
            </w:r>
            <w:r w:rsidRPr="00F44330">
              <w:t xml:space="preserve">Забезпечення участі спортсменів </w:t>
            </w:r>
            <w:r>
              <w:t xml:space="preserve">громади </w:t>
            </w:r>
            <w:r w:rsidRPr="00F44330">
              <w:t>у чемпіонатах, кубках</w:t>
            </w:r>
            <w:r>
              <w:t>, тощо</w:t>
            </w:r>
            <w:r w:rsidRPr="00F44330">
              <w:t xml:space="preserve"> Волині, </w:t>
            </w:r>
            <w:r>
              <w:t xml:space="preserve">всеукраїнських та </w:t>
            </w:r>
            <w:r w:rsidRPr="00F44330">
              <w:t>міжнародних заходах з різних видів спорту</w:t>
            </w:r>
          </w:p>
        </w:tc>
        <w:tc>
          <w:tcPr>
            <w:tcW w:w="1357" w:type="dxa"/>
            <w:shd w:val="clear" w:color="auto" w:fill="auto"/>
          </w:tcPr>
          <w:p w:rsidR="007E2403" w:rsidRDefault="007E2403">
            <w:pPr>
              <w:jc w:val="center"/>
            </w:pPr>
            <w:r>
              <w:t>2024-2026</w:t>
            </w:r>
          </w:p>
          <w:p w:rsidR="007E2403" w:rsidRDefault="007E2403">
            <w:pPr>
              <w:jc w:val="center"/>
            </w:pPr>
            <w:r>
              <w:t>роки</w:t>
            </w:r>
          </w:p>
        </w:tc>
        <w:tc>
          <w:tcPr>
            <w:tcW w:w="1734" w:type="dxa"/>
            <w:shd w:val="clear" w:color="auto" w:fill="auto"/>
          </w:tcPr>
          <w:p w:rsidR="007E2403" w:rsidRPr="00F44330" w:rsidRDefault="007E2403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FD2876">
              <w:t xml:space="preserve">, </w:t>
            </w:r>
            <w:r>
              <w:t xml:space="preserve">ЦФЗН </w:t>
            </w:r>
            <w:r w:rsidRPr="00FD2876">
              <w:t>«Сп</w:t>
            </w:r>
            <w:r>
              <w:t>орт для всіх</w:t>
            </w:r>
            <w:r w:rsidRPr="00FD2876">
              <w:t>»</w:t>
            </w:r>
            <w:r w:rsidRPr="00F44330">
              <w:t xml:space="preserve">, ДЮСШ, </w:t>
            </w:r>
          </w:p>
          <w:p w:rsidR="007E2403" w:rsidRDefault="007E2403">
            <w:pPr>
              <w:jc w:val="center"/>
            </w:pPr>
            <w:r w:rsidRPr="00F44330">
              <w:t xml:space="preserve">спортивні клуби  </w:t>
            </w:r>
          </w:p>
        </w:tc>
        <w:tc>
          <w:tcPr>
            <w:tcW w:w="1665" w:type="dxa"/>
            <w:shd w:val="clear" w:color="auto" w:fill="auto"/>
          </w:tcPr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громади</w:t>
            </w:r>
          </w:p>
          <w:p w:rsidR="007E2403" w:rsidRDefault="007E2403">
            <w:pPr>
              <w:spacing w:line="240" w:lineRule="atLeast"/>
              <w:contextualSpacing/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7E2403" w:rsidRDefault="007E2403">
            <w:pPr>
              <w:jc w:val="center"/>
            </w:pPr>
            <w:r>
              <w:t>2 355,0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555,0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800,0</w:t>
            </w:r>
          </w:p>
        </w:tc>
        <w:tc>
          <w:tcPr>
            <w:tcW w:w="1206" w:type="dxa"/>
            <w:shd w:val="clear" w:color="auto" w:fill="auto"/>
          </w:tcPr>
          <w:p w:rsidR="007E2403" w:rsidRDefault="007E2403">
            <w:pPr>
              <w:jc w:val="center"/>
            </w:pPr>
            <w:r>
              <w:t>1000,0</w:t>
            </w:r>
          </w:p>
        </w:tc>
        <w:tc>
          <w:tcPr>
            <w:tcW w:w="1776" w:type="dxa"/>
            <w:shd w:val="clear" w:color="auto" w:fill="auto"/>
          </w:tcPr>
          <w:p w:rsidR="007E2403" w:rsidRPr="002A6B44" w:rsidRDefault="007E2403">
            <w:pPr>
              <w:jc w:val="center"/>
            </w:pPr>
            <w:r w:rsidRPr="002A6B44">
              <w:t xml:space="preserve">Високі результати спортсменів, створення позитивного іміджу </w:t>
            </w:r>
            <w:r>
              <w:t>громади</w:t>
            </w:r>
          </w:p>
          <w:p w:rsidR="007E2403" w:rsidRPr="002A6B44" w:rsidRDefault="007E2403">
            <w:pPr>
              <w:jc w:val="center"/>
            </w:pPr>
          </w:p>
          <w:p w:rsidR="007E2403" w:rsidRDefault="007E2403">
            <w:pPr>
              <w:jc w:val="center"/>
            </w:pPr>
          </w:p>
          <w:p w:rsidR="007B31FA" w:rsidRPr="002A6B44" w:rsidRDefault="007B31FA">
            <w:pPr>
              <w:jc w:val="center"/>
            </w:pPr>
          </w:p>
        </w:tc>
      </w:tr>
      <w:tr w:rsidR="007E2403">
        <w:trPr>
          <w:trHeight w:val="4385"/>
        </w:trPr>
        <w:tc>
          <w:tcPr>
            <w:tcW w:w="1374" w:type="dxa"/>
            <w:vMerge/>
            <w:shd w:val="clear" w:color="auto" w:fill="auto"/>
          </w:tcPr>
          <w:p w:rsidR="007E2403" w:rsidRPr="00B0479C" w:rsidRDefault="007E2403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</w:pPr>
            <w:r>
              <w:t xml:space="preserve">5. </w:t>
            </w:r>
            <w:r>
              <w:rPr>
                <w:szCs w:val="28"/>
              </w:rPr>
              <w:t>Проведення спортивно-масових заходів, забезпечення підготовки та участі спортсменів у міських, обласних та всеукраїнських заходах громадськими організаціями фізкультурно-спортивної спрямованості</w:t>
            </w:r>
          </w:p>
          <w:p w:rsidR="007E2403" w:rsidRDefault="007E2403">
            <w:pPr>
              <w:jc w:val="center"/>
            </w:pPr>
          </w:p>
        </w:tc>
        <w:tc>
          <w:tcPr>
            <w:tcW w:w="1357" w:type="dxa"/>
            <w:shd w:val="clear" w:color="auto" w:fill="auto"/>
          </w:tcPr>
          <w:p w:rsidR="007E2403" w:rsidRDefault="007E2403">
            <w:pPr>
              <w:jc w:val="center"/>
            </w:pPr>
            <w:r>
              <w:t>2024-2026</w:t>
            </w:r>
          </w:p>
          <w:p w:rsidR="007E2403" w:rsidRDefault="007E2403">
            <w:pPr>
              <w:jc w:val="center"/>
            </w:pPr>
            <w:r>
              <w:t>роки</w:t>
            </w:r>
          </w:p>
        </w:tc>
        <w:tc>
          <w:tcPr>
            <w:tcW w:w="1734" w:type="dxa"/>
            <w:shd w:val="clear" w:color="auto" w:fill="auto"/>
          </w:tcPr>
          <w:p w:rsidR="007E2403" w:rsidRDefault="007E2403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612E50">
              <w:t xml:space="preserve">, </w:t>
            </w:r>
            <w:r>
              <w:rPr>
                <w:szCs w:val="28"/>
              </w:rPr>
              <w:t>громадські організації фізкультурно-спортивної спрямованості</w:t>
            </w:r>
          </w:p>
          <w:p w:rsidR="007E2403" w:rsidRDefault="007E2403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громади</w:t>
            </w:r>
          </w:p>
          <w:p w:rsidR="007E2403" w:rsidRDefault="007E2403">
            <w:pPr>
              <w:spacing w:line="240" w:lineRule="atLeast"/>
              <w:contextualSpacing/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7E2403" w:rsidRDefault="007E2403">
            <w:pPr>
              <w:jc w:val="center"/>
            </w:pPr>
            <w:r>
              <w:t>1 </w:t>
            </w:r>
            <w:r w:rsidR="00C40B58">
              <w:t>25</w:t>
            </w:r>
            <w:r>
              <w:t>0,0</w:t>
            </w:r>
          </w:p>
        </w:tc>
        <w:tc>
          <w:tcPr>
            <w:tcW w:w="1193" w:type="dxa"/>
            <w:shd w:val="clear" w:color="auto" w:fill="auto"/>
          </w:tcPr>
          <w:p w:rsidR="007E2403" w:rsidRDefault="00C40B58">
            <w:pPr>
              <w:jc w:val="center"/>
            </w:pPr>
            <w:r>
              <w:t>150</w:t>
            </w:r>
            <w:r w:rsidR="007E2403">
              <w:t>,0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400,0</w:t>
            </w:r>
          </w:p>
        </w:tc>
        <w:tc>
          <w:tcPr>
            <w:tcW w:w="1206" w:type="dxa"/>
            <w:shd w:val="clear" w:color="auto" w:fill="auto"/>
          </w:tcPr>
          <w:p w:rsidR="007E2403" w:rsidRDefault="007E2403">
            <w:pPr>
              <w:jc w:val="center"/>
            </w:pPr>
            <w:r>
              <w:t>700,0</w:t>
            </w:r>
          </w:p>
        </w:tc>
        <w:tc>
          <w:tcPr>
            <w:tcW w:w="1776" w:type="dxa"/>
            <w:shd w:val="clear" w:color="auto" w:fill="auto"/>
          </w:tcPr>
          <w:p w:rsidR="007E2403" w:rsidRPr="002A6B44" w:rsidRDefault="007E2403">
            <w:pPr>
              <w:jc w:val="center"/>
            </w:pPr>
            <w:r w:rsidRPr="002A6B44">
              <w:t xml:space="preserve">Збільшення кількості заходів та учасників змагань, високі результати спортсменів, створення позитивного іміджу </w:t>
            </w:r>
            <w:r>
              <w:t>громади</w:t>
            </w:r>
          </w:p>
          <w:p w:rsidR="007E2403" w:rsidRPr="002A6B44" w:rsidRDefault="007E2403">
            <w:pPr>
              <w:jc w:val="center"/>
            </w:pPr>
          </w:p>
        </w:tc>
      </w:tr>
      <w:tr w:rsidR="007E2403">
        <w:trPr>
          <w:trHeight w:val="3983"/>
        </w:trPr>
        <w:tc>
          <w:tcPr>
            <w:tcW w:w="1374" w:type="dxa"/>
            <w:vMerge/>
            <w:shd w:val="clear" w:color="auto" w:fill="auto"/>
          </w:tcPr>
          <w:p w:rsidR="007E2403" w:rsidRPr="00B0479C" w:rsidRDefault="007E2403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</w:pPr>
            <w:r>
              <w:t xml:space="preserve">6. </w:t>
            </w:r>
            <w:r w:rsidRPr="0021032E">
              <w:t>Відзначення спортсменів</w:t>
            </w:r>
            <w:r>
              <w:t xml:space="preserve"> – </w:t>
            </w:r>
            <w:r w:rsidRPr="0021032E">
              <w:t>переможців</w:t>
            </w:r>
            <w:r>
              <w:t xml:space="preserve"> та призерів чемпіонатів та кубків України з видів спорту, учасників чемпіонатів Європи, світу, Всесвітніх гімназіад, універсіад, в тому числі і серед с</w:t>
            </w:r>
            <w:r w:rsidRPr="00376881">
              <w:t>портсмен</w:t>
            </w:r>
            <w:r>
              <w:t>ів</w:t>
            </w:r>
            <w:r w:rsidRPr="00376881">
              <w:t>-паралімпійці</w:t>
            </w:r>
            <w:r>
              <w:t>в та їх тренерів</w:t>
            </w:r>
          </w:p>
          <w:p w:rsidR="007E2403" w:rsidRDefault="007E2403">
            <w:pPr>
              <w:jc w:val="center"/>
            </w:pPr>
          </w:p>
        </w:tc>
        <w:tc>
          <w:tcPr>
            <w:tcW w:w="1357" w:type="dxa"/>
            <w:shd w:val="clear" w:color="auto" w:fill="auto"/>
          </w:tcPr>
          <w:p w:rsidR="007E2403" w:rsidRDefault="007E2403">
            <w:pPr>
              <w:jc w:val="center"/>
            </w:pPr>
            <w:r>
              <w:t>2024-2026</w:t>
            </w:r>
          </w:p>
          <w:p w:rsidR="007E2403" w:rsidRDefault="007E2403">
            <w:pPr>
              <w:jc w:val="center"/>
            </w:pPr>
            <w:r>
              <w:t>роки</w:t>
            </w:r>
          </w:p>
        </w:tc>
        <w:tc>
          <w:tcPr>
            <w:tcW w:w="1734" w:type="dxa"/>
            <w:shd w:val="clear" w:color="auto" w:fill="auto"/>
          </w:tcPr>
          <w:p w:rsidR="007E2403" w:rsidRPr="009877D5" w:rsidRDefault="007E2403">
            <w:pPr>
              <w:pStyle w:val="21"/>
              <w:spacing w:after="0" w:line="240" w:lineRule="atLeast"/>
              <w:ind w:left="34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у справах молоді та спорту</w:t>
            </w:r>
            <w:r w:rsidRPr="00FD2876">
              <w:t xml:space="preserve">, </w:t>
            </w:r>
            <w:r>
              <w:t xml:space="preserve">ЦФЗН </w:t>
            </w:r>
            <w:r w:rsidRPr="00FD2876">
              <w:t>«Сп</w:t>
            </w:r>
            <w:r>
              <w:t>орт для всіх</w:t>
            </w:r>
            <w:r w:rsidRPr="00FD2876">
              <w:t>»</w:t>
            </w:r>
            <w:r>
              <w:rPr>
                <w:lang w:val="uk-UA"/>
              </w:rPr>
              <w:t>,</w:t>
            </w:r>
          </w:p>
          <w:p w:rsidR="007E2403" w:rsidRDefault="007E2403">
            <w:pPr>
              <w:spacing w:line="240" w:lineRule="atLeast"/>
              <w:contextualSpacing/>
              <w:jc w:val="center"/>
            </w:pPr>
            <w:r>
              <w:t xml:space="preserve">дитячо-юнацька спортивна школа </w:t>
            </w:r>
          </w:p>
          <w:p w:rsidR="007E2403" w:rsidRDefault="007E2403">
            <w:pPr>
              <w:spacing w:line="240" w:lineRule="atLeast"/>
              <w:contextualSpacing/>
              <w:jc w:val="center"/>
            </w:pPr>
          </w:p>
          <w:p w:rsidR="007E2403" w:rsidRDefault="007E2403">
            <w:pPr>
              <w:pStyle w:val="21"/>
              <w:spacing w:after="0" w:line="240" w:lineRule="atLeast"/>
              <w:ind w:left="34"/>
              <w:contextualSpacing/>
              <w:jc w:val="center"/>
            </w:pPr>
          </w:p>
          <w:p w:rsidR="007E2403" w:rsidRDefault="007E2403">
            <w:pPr>
              <w:jc w:val="center"/>
            </w:pPr>
          </w:p>
          <w:p w:rsidR="007E2403" w:rsidRDefault="007E2403">
            <w:pPr>
              <w:jc w:val="center"/>
            </w:pPr>
          </w:p>
          <w:p w:rsidR="007E2403" w:rsidRDefault="007E2403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громади</w:t>
            </w:r>
          </w:p>
          <w:p w:rsidR="007E2403" w:rsidRDefault="007E2403">
            <w:pPr>
              <w:spacing w:line="240" w:lineRule="atLeast"/>
              <w:contextualSpacing/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7E2403" w:rsidRDefault="00C40B58">
            <w:pPr>
              <w:jc w:val="center"/>
            </w:pPr>
            <w:r>
              <w:t>300,0</w:t>
            </w:r>
          </w:p>
        </w:tc>
        <w:tc>
          <w:tcPr>
            <w:tcW w:w="1193" w:type="dxa"/>
            <w:shd w:val="clear" w:color="auto" w:fill="auto"/>
          </w:tcPr>
          <w:p w:rsidR="007E2403" w:rsidRDefault="00C40B58">
            <w:pPr>
              <w:jc w:val="center"/>
            </w:pPr>
            <w:r>
              <w:t>50,0</w:t>
            </w:r>
          </w:p>
        </w:tc>
        <w:tc>
          <w:tcPr>
            <w:tcW w:w="1193" w:type="dxa"/>
            <w:shd w:val="clear" w:color="auto" w:fill="auto"/>
          </w:tcPr>
          <w:p w:rsidR="007E2403" w:rsidRDefault="00C40B58">
            <w:pPr>
              <w:jc w:val="center"/>
            </w:pPr>
            <w:r>
              <w:t>100,0</w:t>
            </w:r>
          </w:p>
        </w:tc>
        <w:tc>
          <w:tcPr>
            <w:tcW w:w="1206" w:type="dxa"/>
            <w:shd w:val="clear" w:color="auto" w:fill="auto"/>
          </w:tcPr>
          <w:p w:rsidR="007E2403" w:rsidRDefault="00C40B58">
            <w:pPr>
              <w:jc w:val="center"/>
            </w:pPr>
            <w:r>
              <w:t>150,0</w:t>
            </w:r>
          </w:p>
        </w:tc>
        <w:tc>
          <w:tcPr>
            <w:tcW w:w="1776" w:type="dxa"/>
            <w:shd w:val="clear" w:color="auto" w:fill="auto"/>
          </w:tcPr>
          <w:p w:rsidR="007E2403" w:rsidRPr="002A6B44" w:rsidRDefault="007E2403">
            <w:pPr>
              <w:jc w:val="center"/>
            </w:pPr>
            <w:r w:rsidRPr="002A6B44">
              <w:t>Стимулювання росту спортивної майстерності спортсменів, заохочення тренерів, створення позитивного іміджу громади</w:t>
            </w:r>
          </w:p>
          <w:p w:rsidR="007E2403" w:rsidRPr="002A6B44" w:rsidRDefault="007E2403">
            <w:pPr>
              <w:jc w:val="center"/>
            </w:pPr>
          </w:p>
        </w:tc>
      </w:tr>
      <w:tr w:rsidR="007E2403">
        <w:trPr>
          <w:trHeight w:val="2595"/>
        </w:trPr>
        <w:tc>
          <w:tcPr>
            <w:tcW w:w="1374" w:type="dxa"/>
            <w:vMerge/>
            <w:shd w:val="clear" w:color="auto" w:fill="auto"/>
          </w:tcPr>
          <w:p w:rsidR="007E2403" w:rsidRPr="00B0479C" w:rsidRDefault="007E2403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</w:pPr>
            <w:r>
              <w:t xml:space="preserve">7. Забезпечення проходження навчання з метою підвищення кваліфікаційного рівня тренерами-викладачами дитячо-юнацької спортивної школи </w:t>
            </w:r>
          </w:p>
          <w:p w:rsidR="007E2403" w:rsidRDefault="007E2403">
            <w:pPr>
              <w:jc w:val="center"/>
            </w:pPr>
          </w:p>
        </w:tc>
        <w:tc>
          <w:tcPr>
            <w:tcW w:w="1357" w:type="dxa"/>
            <w:shd w:val="clear" w:color="auto" w:fill="auto"/>
          </w:tcPr>
          <w:p w:rsidR="007E2403" w:rsidRDefault="007E2403">
            <w:pPr>
              <w:jc w:val="center"/>
            </w:pPr>
            <w:r>
              <w:t>2024-2026</w:t>
            </w:r>
          </w:p>
          <w:p w:rsidR="007E2403" w:rsidRDefault="007E2403">
            <w:pPr>
              <w:jc w:val="center"/>
            </w:pPr>
            <w:r>
              <w:t>роки</w:t>
            </w:r>
          </w:p>
        </w:tc>
        <w:tc>
          <w:tcPr>
            <w:tcW w:w="1734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  <w:jc w:val="center"/>
            </w:pPr>
            <w:r>
              <w:t xml:space="preserve">Дитячо-юнацька спортивна школа </w:t>
            </w:r>
          </w:p>
          <w:p w:rsidR="007E2403" w:rsidRDefault="007E2403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громади</w:t>
            </w:r>
          </w:p>
          <w:p w:rsidR="007E2403" w:rsidRDefault="007E2403">
            <w:pPr>
              <w:spacing w:line="240" w:lineRule="atLeast"/>
              <w:contextualSpacing/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7E2403" w:rsidRDefault="007E2403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-</w:t>
            </w:r>
          </w:p>
        </w:tc>
        <w:tc>
          <w:tcPr>
            <w:tcW w:w="1206" w:type="dxa"/>
            <w:shd w:val="clear" w:color="auto" w:fill="auto"/>
          </w:tcPr>
          <w:p w:rsidR="007E2403" w:rsidRDefault="007E2403">
            <w:pPr>
              <w:jc w:val="center"/>
            </w:pPr>
            <w:r>
              <w:t>-</w:t>
            </w:r>
          </w:p>
        </w:tc>
        <w:tc>
          <w:tcPr>
            <w:tcW w:w="1776" w:type="dxa"/>
            <w:shd w:val="clear" w:color="auto" w:fill="auto"/>
          </w:tcPr>
          <w:p w:rsidR="007E2403" w:rsidRPr="002A6B44" w:rsidRDefault="007E2403">
            <w:pPr>
              <w:jc w:val="center"/>
            </w:pPr>
          </w:p>
        </w:tc>
      </w:tr>
      <w:tr w:rsidR="007E2403">
        <w:trPr>
          <w:trHeight w:val="2402"/>
        </w:trPr>
        <w:tc>
          <w:tcPr>
            <w:tcW w:w="1374" w:type="dxa"/>
            <w:vMerge/>
            <w:shd w:val="clear" w:color="auto" w:fill="auto"/>
          </w:tcPr>
          <w:p w:rsidR="007E2403" w:rsidRPr="00B0479C" w:rsidRDefault="007E2403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</w:pPr>
            <w:r>
              <w:t>8. Транспортні витрати, пов’язані з участю спортсменів в обласних, всеукраїнських змаганнях</w:t>
            </w:r>
          </w:p>
          <w:p w:rsidR="007E2403" w:rsidRDefault="007E2403">
            <w:pPr>
              <w:spacing w:line="240" w:lineRule="atLeast"/>
              <w:contextualSpacing/>
              <w:jc w:val="both"/>
            </w:pPr>
          </w:p>
          <w:p w:rsidR="007E2403" w:rsidRDefault="007E2403">
            <w:pPr>
              <w:spacing w:line="240" w:lineRule="atLeast"/>
              <w:contextualSpacing/>
            </w:pPr>
          </w:p>
          <w:p w:rsidR="007E2403" w:rsidRDefault="007E2403">
            <w:pPr>
              <w:jc w:val="center"/>
            </w:pPr>
          </w:p>
        </w:tc>
        <w:tc>
          <w:tcPr>
            <w:tcW w:w="1357" w:type="dxa"/>
            <w:shd w:val="clear" w:color="auto" w:fill="auto"/>
          </w:tcPr>
          <w:p w:rsidR="007E2403" w:rsidRDefault="007E2403">
            <w:pPr>
              <w:jc w:val="center"/>
            </w:pPr>
            <w:r>
              <w:t>2024-2026</w:t>
            </w:r>
          </w:p>
          <w:p w:rsidR="007E2403" w:rsidRDefault="007E2403">
            <w:pPr>
              <w:jc w:val="center"/>
            </w:pPr>
            <w:r>
              <w:t>роки</w:t>
            </w:r>
          </w:p>
        </w:tc>
        <w:tc>
          <w:tcPr>
            <w:tcW w:w="1734" w:type="dxa"/>
            <w:shd w:val="clear" w:color="auto" w:fill="auto"/>
          </w:tcPr>
          <w:p w:rsidR="007E2403" w:rsidRDefault="007E2403">
            <w:pPr>
              <w:jc w:val="center"/>
            </w:pPr>
            <w:r>
              <w:t>Відділ у справах молоді та спорту</w:t>
            </w:r>
          </w:p>
        </w:tc>
        <w:tc>
          <w:tcPr>
            <w:tcW w:w="1665" w:type="dxa"/>
            <w:shd w:val="clear" w:color="auto" w:fill="auto"/>
          </w:tcPr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7E2403" w:rsidRPr="00E84BEC" w:rsidRDefault="007E2403">
            <w:pPr>
              <w:spacing w:line="240" w:lineRule="atLeast"/>
              <w:contextualSpacing/>
              <w:jc w:val="center"/>
            </w:pPr>
            <w:r>
              <w:t>громади</w:t>
            </w:r>
          </w:p>
          <w:p w:rsidR="007E2403" w:rsidRPr="00760E1C" w:rsidRDefault="007E2403">
            <w:pPr>
              <w:spacing w:line="240" w:lineRule="atLeast"/>
              <w:contextualSpacing/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7E2403" w:rsidRDefault="007E2403">
            <w:pPr>
              <w:jc w:val="center"/>
            </w:pPr>
            <w:r>
              <w:t>100,0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20,0</w:t>
            </w:r>
          </w:p>
        </w:tc>
        <w:tc>
          <w:tcPr>
            <w:tcW w:w="1193" w:type="dxa"/>
            <w:shd w:val="clear" w:color="auto" w:fill="auto"/>
          </w:tcPr>
          <w:p w:rsidR="007E2403" w:rsidRDefault="007E2403">
            <w:pPr>
              <w:jc w:val="center"/>
            </w:pPr>
            <w:r>
              <w:t>30,0</w:t>
            </w:r>
          </w:p>
        </w:tc>
        <w:tc>
          <w:tcPr>
            <w:tcW w:w="1206" w:type="dxa"/>
            <w:shd w:val="clear" w:color="auto" w:fill="auto"/>
          </w:tcPr>
          <w:p w:rsidR="007E2403" w:rsidRDefault="007E2403">
            <w:pPr>
              <w:jc w:val="center"/>
            </w:pPr>
            <w:r>
              <w:t>50,0</w:t>
            </w:r>
          </w:p>
        </w:tc>
        <w:tc>
          <w:tcPr>
            <w:tcW w:w="1776" w:type="dxa"/>
            <w:shd w:val="clear" w:color="auto" w:fill="auto"/>
          </w:tcPr>
          <w:p w:rsidR="007E2403" w:rsidRPr="002A6B44" w:rsidRDefault="007E2403">
            <w:pPr>
              <w:jc w:val="center"/>
            </w:pPr>
          </w:p>
        </w:tc>
      </w:tr>
      <w:tr w:rsidR="007E2403">
        <w:trPr>
          <w:trHeight w:val="329"/>
        </w:trPr>
        <w:tc>
          <w:tcPr>
            <w:tcW w:w="8550" w:type="dxa"/>
            <w:gridSpan w:val="5"/>
            <w:shd w:val="clear" w:color="auto" w:fill="auto"/>
          </w:tcPr>
          <w:p w:rsidR="007E2403" w:rsidRPr="0090706A" w:rsidRDefault="007E2403">
            <w:pPr>
              <w:spacing w:line="240" w:lineRule="atLeast"/>
              <w:contextualSpacing/>
              <w:jc w:val="center"/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</w:t>
            </w:r>
            <w:r w:rsidRPr="0090706A">
              <w:rPr>
                <w:b/>
                <w:bCs/>
              </w:rPr>
              <w:t>Всього:</w:t>
            </w:r>
          </w:p>
        </w:tc>
        <w:tc>
          <w:tcPr>
            <w:tcW w:w="1237" w:type="dxa"/>
            <w:shd w:val="clear" w:color="auto" w:fill="auto"/>
          </w:tcPr>
          <w:p w:rsidR="007E2403" w:rsidRPr="0090706A" w:rsidRDefault="007E2403">
            <w:pPr>
              <w:jc w:val="center"/>
              <w:rPr>
                <w:b/>
                <w:bCs/>
              </w:rPr>
            </w:pPr>
            <w:r w:rsidRPr="0090706A">
              <w:rPr>
                <w:b/>
                <w:bCs/>
              </w:rPr>
              <w:t>4</w:t>
            </w:r>
            <w:r w:rsidR="00BF4516">
              <w:rPr>
                <w:b/>
                <w:bCs/>
              </w:rPr>
              <w:t xml:space="preserve"> </w:t>
            </w:r>
            <w:r w:rsidR="003D1313">
              <w:rPr>
                <w:b/>
                <w:bCs/>
              </w:rPr>
              <w:t>30</w:t>
            </w:r>
            <w:r w:rsidRPr="0090706A">
              <w:rPr>
                <w:b/>
                <w:bCs/>
              </w:rPr>
              <w:t>0,0</w:t>
            </w:r>
          </w:p>
        </w:tc>
        <w:tc>
          <w:tcPr>
            <w:tcW w:w="1193" w:type="dxa"/>
            <w:shd w:val="clear" w:color="auto" w:fill="auto"/>
          </w:tcPr>
          <w:p w:rsidR="007E2403" w:rsidRPr="0090706A" w:rsidRDefault="007E2403">
            <w:pPr>
              <w:jc w:val="center"/>
              <w:rPr>
                <w:b/>
                <w:bCs/>
              </w:rPr>
            </w:pPr>
            <w:r w:rsidRPr="0090706A">
              <w:rPr>
                <w:b/>
                <w:bCs/>
              </w:rPr>
              <w:t>845,0</w:t>
            </w:r>
          </w:p>
        </w:tc>
        <w:tc>
          <w:tcPr>
            <w:tcW w:w="1193" w:type="dxa"/>
            <w:shd w:val="clear" w:color="auto" w:fill="auto"/>
          </w:tcPr>
          <w:p w:rsidR="007E2403" w:rsidRPr="0090706A" w:rsidRDefault="007E2403">
            <w:pPr>
              <w:jc w:val="center"/>
              <w:rPr>
                <w:b/>
                <w:bCs/>
              </w:rPr>
            </w:pPr>
            <w:r w:rsidRPr="0090706A">
              <w:rPr>
                <w:b/>
                <w:bCs/>
              </w:rPr>
              <w:t>1</w:t>
            </w:r>
            <w:r w:rsidR="00BF4516">
              <w:rPr>
                <w:b/>
                <w:bCs/>
              </w:rPr>
              <w:t xml:space="preserve"> </w:t>
            </w:r>
            <w:r w:rsidR="008F6A56">
              <w:rPr>
                <w:b/>
                <w:bCs/>
              </w:rPr>
              <w:t>42</w:t>
            </w:r>
            <w:r w:rsidRPr="0090706A">
              <w:rPr>
                <w:b/>
                <w:bCs/>
              </w:rPr>
              <w:t>5,0</w:t>
            </w:r>
          </w:p>
        </w:tc>
        <w:tc>
          <w:tcPr>
            <w:tcW w:w="1206" w:type="dxa"/>
            <w:shd w:val="clear" w:color="auto" w:fill="auto"/>
          </w:tcPr>
          <w:p w:rsidR="007E2403" w:rsidRPr="0090706A" w:rsidRDefault="009F5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2 030</w:t>
            </w:r>
            <w:r w:rsidR="007E2403" w:rsidRPr="0090706A">
              <w:rPr>
                <w:b/>
                <w:bCs/>
              </w:rPr>
              <w:t>,0</w:t>
            </w:r>
          </w:p>
        </w:tc>
        <w:tc>
          <w:tcPr>
            <w:tcW w:w="1776" w:type="dxa"/>
            <w:shd w:val="clear" w:color="auto" w:fill="auto"/>
          </w:tcPr>
          <w:p w:rsidR="007E2403" w:rsidRDefault="007E2403">
            <w:pPr>
              <w:spacing w:line="240" w:lineRule="atLeast"/>
              <w:contextualSpacing/>
              <w:jc w:val="center"/>
              <w:rPr>
                <w:color w:val="000000"/>
              </w:rPr>
            </w:pPr>
          </w:p>
        </w:tc>
      </w:tr>
    </w:tbl>
    <w:p w:rsidR="0080407B" w:rsidRDefault="007E2403" w:rsidP="007E24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80407B" w:rsidRDefault="0080407B" w:rsidP="007E2403">
      <w:pPr>
        <w:rPr>
          <w:b/>
          <w:bCs/>
          <w:sz w:val="28"/>
          <w:szCs w:val="28"/>
        </w:rPr>
      </w:pPr>
    </w:p>
    <w:p w:rsidR="0080407B" w:rsidRDefault="0080407B" w:rsidP="007E2403">
      <w:pPr>
        <w:rPr>
          <w:b/>
          <w:bCs/>
          <w:sz w:val="28"/>
          <w:szCs w:val="28"/>
        </w:rPr>
      </w:pPr>
    </w:p>
    <w:p w:rsidR="0080407B" w:rsidRDefault="0080407B" w:rsidP="007E2403">
      <w:pPr>
        <w:rPr>
          <w:b/>
          <w:bCs/>
          <w:sz w:val="28"/>
          <w:szCs w:val="28"/>
        </w:rPr>
      </w:pPr>
    </w:p>
    <w:p w:rsidR="0080407B" w:rsidRDefault="0080407B" w:rsidP="007E2403">
      <w:pPr>
        <w:rPr>
          <w:b/>
          <w:bCs/>
          <w:sz w:val="28"/>
          <w:szCs w:val="28"/>
        </w:rPr>
      </w:pPr>
    </w:p>
    <w:p w:rsidR="0080407B" w:rsidRDefault="0080407B" w:rsidP="007E2403">
      <w:pPr>
        <w:rPr>
          <w:b/>
          <w:bCs/>
          <w:sz w:val="28"/>
          <w:szCs w:val="28"/>
        </w:rPr>
      </w:pPr>
    </w:p>
    <w:p w:rsidR="0080407B" w:rsidRDefault="0080407B" w:rsidP="007E2403">
      <w:pPr>
        <w:rPr>
          <w:b/>
          <w:bCs/>
          <w:sz w:val="28"/>
          <w:szCs w:val="28"/>
        </w:rPr>
      </w:pPr>
    </w:p>
    <w:p w:rsidR="0080407B" w:rsidRDefault="0080407B" w:rsidP="007E2403">
      <w:pPr>
        <w:rPr>
          <w:b/>
          <w:bCs/>
          <w:sz w:val="28"/>
          <w:szCs w:val="28"/>
        </w:rPr>
      </w:pPr>
    </w:p>
    <w:p w:rsidR="0080407B" w:rsidRDefault="0080407B" w:rsidP="007E2403">
      <w:pPr>
        <w:rPr>
          <w:b/>
          <w:bCs/>
          <w:sz w:val="28"/>
          <w:szCs w:val="28"/>
        </w:rPr>
      </w:pPr>
    </w:p>
    <w:p w:rsidR="0080407B" w:rsidRDefault="0080407B" w:rsidP="007E2403">
      <w:pPr>
        <w:rPr>
          <w:b/>
          <w:bCs/>
          <w:sz w:val="28"/>
          <w:szCs w:val="28"/>
        </w:rPr>
      </w:pPr>
    </w:p>
    <w:p w:rsidR="0080407B" w:rsidRDefault="0080407B" w:rsidP="007E2403">
      <w:pPr>
        <w:rPr>
          <w:b/>
          <w:bCs/>
          <w:sz w:val="28"/>
          <w:szCs w:val="28"/>
        </w:rPr>
      </w:pPr>
    </w:p>
    <w:p w:rsidR="007E2403" w:rsidRDefault="007E2403" w:rsidP="008040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Фізкультурно – оздоровча, реабілітаційна та спортивна робота серед осіб з інвалідністю</w:t>
      </w:r>
    </w:p>
    <w:p w:rsidR="007E2403" w:rsidRDefault="007E2403" w:rsidP="007E2403">
      <w:pPr>
        <w:rPr>
          <w:b/>
          <w:bCs/>
          <w:sz w:val="28"/>
          <w:szCs w:val="28"/>
        </w:r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7"/>
        <w:gridCol w:w="2358"/>
        <w:gridCol w:w="1350"/>
        <w:gridCol w:w="1696"/>
        <w:gridCol w:w="1660"/>
        <w:gridCol w:w="1227"/>
        <w:gridCol w:w="1103"/>
        <w:gridCol w:w="1103"/>
        <w:gridCol w:w="1114"/>
        <w:gridCol w:w="1837"/>
      </w:tblGrid>
      <w:tr w:rsidR="007E2403">
        <w:trPr>
          <w:trHeight w:val="383"/>
        </w:trPr>
        <w:tc>
          <w:tcPr>
            <w:tcW w:w="1707" w:type="dxa"/>
            <w:vMerge w:val="restart"/>
            <w:shd w:val="clear" w:color="auto" w:fill="auto"/>
          </w:tcPr>
          <w:p w:rsidR="007E2403" w:rsidRDefault="007E2403">
            <w:pPr>
              <w:jc w:val="center"/>
              <w:rPr>
                <w:b/>
                <w:bCs/>
              </w:rPr>
            </w:pPr>
            <w:r>
              <w:t>Завданн</w:t>
            </w:r>
            <w:r>
              <w:rPr>
                <w:b/>
                <w:bCs/>
              </w:rPr>
              <w:t>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Зміст</w:t>
            </w:r>
          </w:p>
          <w:p w:rsidR="007E2403" w:rsidRDefault="007E2403">
            <w:pPr>
              <w:jc w:val="center"/>
            </w:pPr>
            <w:r>
              <w:t>заходів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Термін</w:t>
            </w:r>
          </w:p>
          <w:p w:rsidR="007E2403" w:rsidRDefault="007E2403">
            <w:pPr>
              <w:jc w:val="center"/>
              <w:rPr>
                <w:b/>
                <w:bCs/>
              </w:rPr>
            </w:pPr>
            <w:r>
              <w:t>виконання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Виконавці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Джерела</w:t>
            </w:r>
          </w:p>
          <w:p w:rsidR="007E2403" w:rsidRDefault="007E2403">
            <w:pPr>
              <w:jc w:val="center"/>
              <w:rPr>
                <w:b/>
                <w:bCs/>
              </w:rPr>
            </w:pPr>
            <w:r>
              <w:t>фінансування</w:t>
            </w:r>
          </w:p>
        </w:tc>
        <w:tc>
          <w:tcPr>
            <w:tcW w:w="4547" w:type="dxa"/>
            <w:gridSpan w:val="4"/>
            <w:shd w:val="clear" w:color="auto" w:fill="auto"/>
          </w:tcPr>
          <w:p w:rsidR="007E2403" w:rsidRDefault="007E2403">
            <w:pPr>
              <w:jc w:val="center"/>
            </w:pPr>
            <w:r>
              <w:t>Обсяги фінансування по роках, тис.грн.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Очікуваний результат</w:t>
            </w:r>
          </w:p>
        </w:tc>
      </w:tr>
      <w:tr w:rsidR="00CB768F">
        <w:trPr>
          <w:trHeight w:val="402"/>
        </w:trPr>
        <w:tc>
          <w:tcPr>
            <w:tcW w:w="1707" w:type="dxa"/>
            <w:vMerge/>
            <w:shd w:val="clear" w:color="auto" w:fill="auto"/>
          </w:tcPr>
          <w:p w:rsidR="00CB768F" w:rsidRDefault="00CB768F" w:rsidP="00CB7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CB768F" w:rsidRDefault="00CB768F" w:rsidP="00CB7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CB768F" w:rsidRDefault="00CB768F" w:rsidP="00CB7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B768F" w:rsidRDefault="00CB768F" w:rsidP="00CB7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CB768F" w:rsidRDefault="00CB768F" w:rsidP="00CB7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B768F" w:rsidRDefault="00CB768F" w:rsidP="00CB768F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</w:rPr>
              <w:t>Всього</w:t>
            </w:r>
          </w:p>
        </w:tc>
        <w:tc>
          <w:tcPr>
            <w:tcW w:w="1103" w:type="dxa"/>
            <w:shd w:val="clear" w:color="auto" w:fill="auto"/>
          </w:tcPr>
          <w:p w:rsidR="00CB768F" w:rsidRDefault="00CB768F" w:rsidP="00CB768F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  <w:lang w:val="en-US"/>
              </w:rPr>
              <w:t>202</w:t>
            </w:r>
            <w:r w:rsidRPr="00982326">
              <w:rPr>
                <w:sz w:val="28"/>
                <w:szCs w:val="28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CB768F" w:rsidRDefault="00CB768F" w:rsidP="00CB768F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  <w:lang w:val="en-US"/>
              </w:rPr>
              <w:t>202</w:t>
            </w:r>
            <w:r w:rsidRPr="00982326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  <w:shd w:val="clear" w:color="auto" w:fill="auto"/>
          </w:tcPr>
          <w:p w:rsidR="00CB768F" w:rsidRDefault="00CB768F" w:rsidP="00CB768F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</w:rPr>
              <w:t>2026</w:t>
            </w:r>
          </w:p>
        </w:tc>
        <w:tc>
          <w:tcPr>
            <w:tcW w:w="1837" w:type="dxa"/>
            <w:vMerge/>
            <w:shd w:val="clear" w:color="auto" w:fill="auto"/>
          </w:tcPr>
          <w:p w:rsidR="00CB768F" w:rsidRDefault="00CB768F" w:rsidP="00CB768F">
            <w:pPr>
              <w:jc w:val="center"/>
              <w:rPr>
                <w:sz w:val="28"/>
                <w:szCs w:val="28"/>
              </w:rPr>
            </w:pPr>
          </w:p>
        </w:tc>
      </w:tr>
      <w:tr w:rsidR="00CB768F">
        <w:trPr>
          <w:trHeight w:val="329"/>
        </w:trPr>
        <w:tc>
          <w:tcPr>
            <w:tcW w:w="1707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1</w:t>
            </w:r>
          </w:p>
        </w:tc>
        <w:tc>
          <w:tcPr>
            <w:tcW w:w="2358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2</w:t>
            </w:r>
          </w:p>
        </w:tc>
        <w:tc>
          <w:tcPr>
            <w:tcW w:w="1350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3</w:t>
            </w:r>
          </w:p>
        </w:tc>
        <w:tc>
          <w:tcPr>
            <w:tcW w:w="1696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4</w:t>
            </w:r>
          </w:p>
        </w:tc>
        <w:tc>
          <w:tcPr>
            <w:tcW w:w="1660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5</w:t>
            </w:r>
          </w:p>
        </w:tc>
        <w:tc>
          <w:tcPr>
            <w:tcW w:w="1227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6</w:t>
            </w:r>
          </w:p>
        </w:tc>
        <w:tc>
          <w:tcPr>
            <w:tcW w:w="1103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7</w:t>
            </w:r>
          </w:p>
        </w:tc>
        <w:tc>
          <w:tcPr>
            <w:tcW w:w="1103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8</w:t>
            </w:r>
          </w:p>
        </w:tc>
        <w:tc>
          <w:tcPr>
            <w:tcW w:w="1114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9</w:t>
            </w:r>
          </w:p>
        </w:tc>
        <w:tc>
          <w:tcPr>
            <w:tcW w:w="1837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11</w:t>
            </w:r>
          </w:p>
        </w:tc>
      </w:tr>
      <w:tr w:rsidR="00CB768F">
        <w:trPr>
          <w:trHeight w:val="3164"/>
        </w:trPr>
        <w:tc>
          <w:tcPr>
            <w:tcW w:w="1707" w:type="dxa"/>
            <w:vMerge w:val="restart"/>
            <w:shd w:val="clear" w:color="auto" w:fill="auto"/>
          </w:tcPr>
          <w:p w:rsidR="00CB768F" w:rsidRDefault="00CB768F" w:rsidP="00CB768F">
            <w:pPr>
              <w:jc w:val="center"/>
              <w:rPr>
                <w:szCs w:val="28"/>
              </w:rPr>
            </w:pPr>
            <w:r w:rsidRPr="00B0479C">
              <w:rPr>
                <w:szCs w:val="28"/>
              </w:rPr>
              <w:t>Фізкультурно-оздоровча, реабілітаційна та спортивна робота серед інвалідів</w:t>
            </w:r>
          </w:p>
          <w:p w:rsidR="00CB768F" w:rsidRDefault="00CB768F" w:rsidP="00CB768F">
            <w:pPr>
              <w:jc w:val="center"/>
            </w:pPr>
          </w:p>
        </w:tc>
        <w:tc>
          <w:tcPr>
            <w:tcW w:w="2358" w:type="dxa"/>
            <w:shd w:val="clear" w:color="auto" w:fill="auto"/>
          </w:tcPr>
          <w:p w:rsidR="00CB768F" w:rsidRDefault="00CB768F" w:rsidP="00CB768F">
            <w:pPr>
              <w:spacing w:line="240" w:lineRule="atLeast"/>
              <w:contextualSpacing/>
            </w:pPr>
            <w:r>
              <w:t xml:space="preserve">1. </w:t>
            </w:r>
            <w:r w:rsidRPr="0011340B">
              <w:t xml:space="preserve">Проведення роботи щодо забезпечення надання реабілітаційних та фізкультурно-оздоровчих послуг для </w:t>
            </w:r>
            <w:r>
              <w:t xml:space="preserve">осіб з </w:t>
            </w:r>
            <w:r w:rsidRPr="0011340B">
              <w:t>інвалід</w:t>
            </w:r>
            <w:r>
              <w:t>ністю</w:t>
            </w:r>
            <w:r w:rsidRPr="0011340B">
              <w:t xml:space="preserve"> на безкоштовній або пільговій основі</w:t>
            </w:r>
          </w:p>
        </w:tc>
        <w:tc>
          <w:tcPr>
            <w:tcW w:w="1350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2024-2026</w:t>
            </w:r>
          </w:p>
          <w:p w:rsidR="00CB768F" w:rsidRDefault="00CB768F" w:rsidP="00CB768F">
            <w:pPr>
              <w:jc w:val="center"/>
            </w:pPr>
            <w:r>
              <w:t>роки</w:t>
            </w:r>
          </w:p>
        </w:tc>
        <w:tc>
          <w:tcPr>
            <w:tcW w:w="1696" w:type="dxa"/>
            <w:shd w:val="clear" w:color="auto" w:fill="auto"/>
          </w:tcPr>
          <w:p w:rsidR="00CB768F" w:rsidRDefault="00CB768F" w:rsidP="00CB768F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FD2876">
              <w:t xml:space="preserve">, </w:t>
            </w:r>
            <w:r>
              <w:t xml:space="preserve">ЦФЗН </w:t>
            </w:r>
            <w:r w:rsidRPr="00FD2876">
              <w:t>«Сп</w:t>
            </w:r>
            <w:r>
              <w:t>орт для всіх</w:t>
            </w:r>
            <w:r w:rsidRPr="00FD2876">
              <w:t>»</w:t>
            </w:r>
          </w:p>
          <w:p w:rsidR="00CB768F" w:rsidRDefault="00CB768F" w:rsidP="00CB768F">
            <w:pPr>
              <w:pStyle w:val="21"/>
              <w:spacing w:after="0" w:line="240" w:lineRule="atLeast"/>
              <w:ind w:left="34"/>
              <w:contextualSpacing/>
              <w:jc w:val="center"/>
            </w:pPr>
            <w:r w:rsidRPr="0011340B">
              <w:t>спортивні клуби</w:t>
            </w:r>
            <w:r>
              <w:t>, громадські організації</w:t>
            </w:r>
          </w:p>
          <w:p w:rsidR="00CB768F" w:rsidRDefault="00CB768F" w:rsidP="00CB768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CB768F" w:rsidRPr="00E84BEC" w:rsidRDefault="00CB768F" w:rsidP="00CB768F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CB768F" w:rsidRPr="00E84BEC" w:rsidRDefault="00CB768F" w:rsidP="00CB768F">
            <w:pPr>
              <w:spacing w:line="240" w:lineRule="atLeast"/>
              <w:contextualSpacing/>
              <w:jc w:val="center"/>
            </w:pPr>
            <w:r>
              <w:t>громади</w:t>
            </w:r>
          </w:p>
          <w:p w:rsidR="00CB768F" w:rsidRDefault="00CB768F" w:rsidP="00CB768F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 xml:space="preserve">Не </w:t>
            </w:r>
          </w:p>
          <w:p w:rsidR="00CB768F" w:rsidRDefault="00CB768F" w:rsidP="00CB768F">
            <w:pPr>
              <w:jc w:val="center"/>
            </w:pPr>
            <w:r>
              <w:t>потребує</w:t>
            </w:r>
          </w:p>
        </w:tc>
        <w:tc>
          <w:tcPr>
            <w:tcW w:w="1103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-</w:t>
            </w:r>
          </w:p>
        </w:tc>
        <w:tc>
          <w:tcPr>
            <w:tcW w:w="1103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-</w:t>
            </w:r>
          </w:p>
        </w:tc>
        <w:tc>
          <w:tcPr>
            <w:tcW w:w="1114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-</w:t>
            </w:r>
          </w:p>
        </w:tc>
        <w:tc>
          <w:tcPr>
            <w:tcW w:w="1837" w:type="dxa"/>
            <w:shd w:val="clear" w:color="auto" w:fill="auto"/>
          </w:tcPr>
          <w:p w:rsidR="00CB768F" w:rsidRDefault="00CB768F" w:rsidP="00CB768F">
            <w:pPr>
              <w:spacing w:line="240" w:lineRule="atLeast"/>
              <w:contextualSpacing/>
              <w:jc w:val="center"/>
            </w:pPr>
            <w:r>
              <w:rPr>
                <w:color w:val="000000"/>
              </w:rPr>
              <w:t xml:space="preserve">Покращення якості надання реабілітаційних та оздоровчих послуг для людей </w:t>
            </w:r>
            <w:r w:rsidRPr="0043342D">
              <w:t>з інвалідністю</w:t>
            </w:r>
          </w:p>
          <w:p w:rsidR="00CB768F" w:rsidRDefault="00CB768F" w:rsidP="00CB768F">
            <w:pPr>
              <w:spacing w:line="240" w:lineRule="atLeast"/>
              <w:contextualSpacing/>
              <w:jc w:val="center"/>
              <w:rPr>
                <w:color w:val="000000"/>
              </w:rPr>
            </w:pPr>
          </w:p>
          <w:p w:rsidR="00CB768F" w:rsidRDefault="00CB768F" w:rsidP="00CB768F">
            <w:pPr>
              <w:jc w:val="center"/>
            </w:pPr>
          </w:p>
        </w:tc>
      </w:tr>
      <w:tr w:rsidR="00CB768F">
        <w:trPr>
          <w:trHeight w:val="2109"/>
        </w:trPr>
        <w:tc>
          <w:tcPr>
            <w:tcW w:w="1707" w:type="dxa"/>
            <w:vMerge/>
            <w:shd w:val="clear" w:color="auto" w:fill="auto"/>
          </w:tcPr>
          <w:p w:rsidR="00CB768F" w:rsidRPr="00B0479C" w:rsidRDefault="00CB768F" w:rsidP="00CB768F">
            <w:pPr>
              <w:jc w:val="center"/>
              <w:rPr>
                <w:szCs w:val="28"/>
              </w:rPr>
            </w:pPr>
          </w:p>
        </w:tc>
        <w:tc>
          <w:tcPr>
            <w:tcW w:w="2358" w:type="dxa"/>
            <w:shd w:val="clear" w:color="auto" w:fill="auto"/>
          </w:tcPr>
          <w:p w:rsidR="00CB768F" w:rsidRPr="002C15A7" w:rsidRDefault="00CB768F" w:rsidP="00CB768F">
            <w:pPr>
              <w:spacing w:line="240" w:lineRule="atLeast"/>
              <w:contextualSpacing/>
            </w:pPr>
            <w:r>
              <w:t xml:space="preserve">2. </w:t>
            </w:r>
            <w:r w:rsidRPr="0011340B">
              <w:t>Проведення змагань в рамках спартакіади «Ти зможеш, якщо зміг я !» «</w:t>
            </w:r>
            <w:r>
              <w:t>Повір у себе</w:t>
            </w:r>
            <w:r w:rsidRPr="0011340B">
              <w:t>»</w:t>
            </w:r>
            <w:r>
              <w:t xml:space="preserve">  та інших</w:t>
            </w:r>
          </w:p>
          <w:p w:rsidR="00CB768F" w:rsidRDefault="00CB768F" w:rsidP="00CB768F"/>
        </w:tc>
        <w:tc>
          <w:tcPr>
            <w:tcW w:w="1350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2024-2026</w:t>
            </w:r>
          </w:p>
          <w:p w:rsidR="00CB768F" w:rsidRDefault="00CB768F" w:rsidP="00CB768F">
            <w:pPr>
              <w:jc w:val="center"/>
            </w:pPr>
            <w:r>
              <w:t>роки</w:t>
            </w:r>
          </w:p>
        </w:tc>
        <w:tc>
          <w:tcPr>
            <w:tcW w:w="1696" w:type="dxa"/>
            <w:shd w:val="clear" w:color="auto" w:fill="auto"/>
          </w:tcPr>
          <w:p w:rsidR="00CB768F" w:rsidRDefault="00CB768F" w:rsidP="00CB768F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FD2876">
              <w:t xml:space="preserve">, </w:t>
            </w:r>
            <w:r>
              <w:t xml:space="preserve">ЦФЗН </w:t>
            </w:r>
            <w:r w:rsidRPr="00FD2876">
              <w:t>«Сп</w:t>
            </w:r>
            <w:r>
              <w:t>орт для всіх</w:t>
            </w:r>
            <w:r w:rsidRPr="00FD2876">
              <w:t>»</w:t>
            </w:r>
          </w:p>
          <w:p w:rsidR="00CB768F" w:rsidRDefault="00CB768F" w:rsidP="00CB768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CB768F" w:rsidRPr="00E84BEC" w:rsidRDefault="00CB768F" w:rsidP="00CB768F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CB768F" w:rsidRPr="00E84BEC" w:rsidRDefault="00CB768F" w:rsidP="00CB768F">
            <w:pPr>
              <w:spacing w:line="240" w:lineRule="atLeast"/>
              <w:contextualSpacing/>
              <w:jc w:val="center"/>
            </w:pPr>
            <w:r>
              <w:t>громади</w:t>
            </w:r>
          </w:p>
          <w:p w:rsidR="00CB768F" w:rsidRDefault="00CB768F" w:rsidP="00CB768F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170,0</w:t>
            </w:r>
          </w:p>
        </w:tc>
        <w:tc>
          <w:tcPr>
            <w:tcW w:w="1103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30,0</w:t>
            </w:r>
          </w:p>
        </w:tc>
        <w:tc>
          <w:tcPr>
            <w:tcW w:w="1103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60,0</w:t>
            </w:r>
          </w:p>
        </w:tc>
        <w:tc>
          <w:tcPr>
            <w:tcW w:w="1114" w:type="dxa"/>
            <w:shd w:val="clear" w:color="auto" w:fill="auto"/>
          </w:tcPr>
          <w:p w:rsidR="00CB768F" w:rsidRDefault="00CB768F" w:rsidP="00CB768F">
            <w:pPr>
              <w:jc w:val="center"/>
            </w:pPr>
            <w:r>
              <w:t>80,0</w:t>
            </w:r>
          </w:p>
        </w:tc>
        <w:tc>
          <w:tcPr>
            <w:tcW w:w="1837" w:type="dxa"/>
            <w:shd w:val="clear" w:color="auto" w:fill="auto"/>
          </w:tcPr>
          <w:p w:rsidR="00CB768F" w:rsidRDefault="00CB768F" w:rsidP="00CB768F">
            <w:pPr>
              <w:jc w:val="center"/>
              <w:rPr>
                <w:color w:val="000000"/>
              </w:rPr>
            </w:pPr>
            <w:r>
              <w:t xml:space="preserve">Залучення </w:t>
            </w:r>
            <w:r>
              <w:rPr>
                <w:color w:val="000000"/>
              </w:rPr>
              <w:t xml:space="preserve">людей </w:t>
            </w:r>
            <w:r w:rsidRPr="0043342D">
              <w:t>з інвалідністю</w:t>
            </w:r>
            <w:r>
              <w:rPr>
                <w:color w:val="000000"/>
              </w:rPr>
              <w:t xml:space="preserve"> до рухової активності, створення умов для їх соціальної адаптації</w:t>
            </w:r>
          </w:p>
          <w:p w:rsidR="00CB768F" w:rsidRDefault="00CB768F" w:rsidP="00CB768F">
            <w:pPr>
              <w:jc w:val="center"/>
              <w:rPr>
                <w:color w:val="000000"/>
              </w:rPr>
            </w:pPr>
          </w:p>
        </w:tc>
      </w:tr>
      <w:tr w:rsidR="00CB768F">
        <w:trPr>
          <w:trHeight w:val="276"/>
        </w:trPr>
        <w:tc>
          <w:tcPr>
            <w:tcW w:w="8771" w:type="dxa"/>
            <w:gridSpan w:val="5"/>
            <w:shd w:val="clear" w:color="auto" w:fill="auto"/>
          </w:tcPr>
          <w:p w:rsidR="00CB768F" w:rsidRPr="00246FBA" w:rsidRDefault="00CB768F" w:rsidP="00CB768F">
            <w:pPr>
              <w:jc w:val="center"/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</w:t>
            </w:r>
            <w:r w:rsidRPr="00246FBA">
              <w:rPr>
                <w:b/>
                <w:bCs/>
              </w:rPr>
              <w:t>Всього:</w:t>
            </w:r>
          </w:p>
        </w:tc>
        <w:tc>
          <w:tcPr>
            <w:tcW w:w="1227" w:type="dxa"/>
            <w:shd w:val="clear" w:color="auto" w:fill="auto"/>
          </w:tcPr>
          <w:p w:rsidR="00CB768F" w:rsidRPr="00246FBA" w:rsidRDefault="00CB768F" w:rsidP="00CB768F">
            <w:pPr>
              <w:jc w:val="center"/>
              <w:rPr>
                <w:b/>
                <w:bCs/>
              </w:rPr>
            </w:pPr>
            <w:r w:rsidRPr="00246FBA">
              <w:rPr>
                <w:b/>
                <w:bCs/>
              </w:rPr>
              <w:t>170,0</w:t>
            </w:r>
          </w:p>
        </w:tc>
        <w:tc>
          <w:tcPr>
            <w:tcW w:w="1103" w:type="dxa"/>
            <w:shd w:val="clear" w:color="auto" w:fill="auto"/>
          </w:tcPr>
          <w:p w:rsidR="00CB768F" w:rsidRPr="00246FBA" w:rsidRDefault="00CB768F" w:rsidP="00CB768F">
            <w:pPr>
              <w:jc w:val="center"/>
              <w:rPr>
                <w:b/>
                <w:bCs/>
              </w:rPr>
            </w:pPr>
            <w:r w:rsidRPr="00246FBA">
              <w:rPr>
                <w:b/>
                <w:bCs/>
              </w:rPr>
              <w:t>30,0</w:t>
            </w:r>
          </w:p>
        </w:tc>
        <w:tc>
          <w:tcPr>
            <w:tcW w:w="1103" w:type="dxa"/>
            <w:shd w:val="clear" w:color="auto" w:fill="auto"/>
          </w:tcPr>
          <w:p w:rsidR="00CB768F" w:rsidRPr="00246FBA" w:rsidRDefault="00CB768F" w:rsidP="00CB768F">
            <w:pPr>
              <w:jc w:val="center"/>
              <w:rPr>
                <w:b/>
                <w:bCs/>
              </w:rPr>
            </w:pPr>
            <w:r w:rsidRPr="00246FBA">
              <w:rPr>
                <w:b/>
                <w:bCs/>
              </w:rPr>
              <w:t>60,</w:t>
            </w:r>
            <w:r w:rsidR="009C33BF">
              <w:rPr>
                <w:b/>
                <w:bCs/>
              </w:rPr>
              <w:t>0</w:t>
            </w:r>
          </w:p>
        </w:tc>
        <w:tc>
          <w:tcPr>
            <w:tcW w:w="1114" w:type="dxa"/>
            <w:shd w:val="clear" w:color="auto" w:fill="auto"/>
          </w:tcPr>
          <w:p w:rsidR="00CB768F" w:rsidRPr="00246FBA" w:rsidRDefault="00CB768F" w:rsidP="00CB768F">
            <w:pPr>
              <w:jc w:val="center"/>
              <w:rPr>
                <w:b/>
                <w:bCs/>
              </w:rPr>
            </w:pPr>
            <w:r w:rsidRPr="00246FBA">
              <w:rPr>
                <w:b/>
                <w:bCs/>
              </w:rPr>
              <w:t>80,0</w:t>
            </w:r>
          </w:p>
        </w:tc>
        <w:tc>
          <w:tcPr>
            <w:tcW w:w="1837" w:type="dxa"/>
            <w:shd w:val="clear" w:color="auto" w:fill="auto"/>
          </w:tcPr>
          <w:p w:rsidR="00CB768F" w:rsidRDefault="00CB768F" w:rsidP="00CB768F">
            <w:pPr>
              <w:jc w:val="center"/>
              <w:rPr>
                <w:color w:val="000000"/>
              </w:rPr>
            </w:pPr>
          </w:p>
        </w:tc>
      </w:tr>
    </w:tbl>
    <w:p w:rsidR="007E2403" w:rsidRDefault="007E2403" w:rsidP="007E2403">
      <w:pPr>
        <w:rPr>
          <w:b/>
          <w:bCs/>
          <w:sz w:val="28"/>
          <w:szCs w:val="28"/>
        </w:rPr>
      </w:pPr>
    </w:p>
    <w:p w:rsidR="007E2403" w:rsidRDefault="007E2403" w:rsidP="007E2403">
      <w:pPr>
        <w:rPr>
          <w:b/>
          <w:bCs/>
          <w:sz w:val="28"/>
          <w:szCs w:val="28"/>
        </w:rPr>
      </w:pPr>
    </w:p>
    <w:p w:rsidR="007E2403" w:rsidRDefault="007E2403" w:rsidP="007E2403">
      <w:pPr>
        <w:rPr>
          <w:b/>
          <w:bCs/>
          <w:sz w:val="28"/>
          <w:szCs w:val="28"/>
        </w:rPr>
      </w:pPr>
    </w:p>
    <w:p w:rsidR="007E2403" w:rsidRDefault="007E2403" w:rsidP="00C35AAF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Дитячо-юнацький, ветеранський,  спорт вищих досягнень</w:t>
      </w:r>
    </w:p>
    <w:p w:rsidR="007E2403" w:rsidRDefault="007E2403" w:rsidP="007E2403">
      <w:pPr>
        <w:ind w:left="720"/>
        <w:rPr>
          <w:b/>
          <w:bCs/>
          <w:sz w:val="28"/>
          <w:szCs w:val="28"/>
        </w:r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7"/>
        <w:gridCol w:w="2358"/>
        <w:gridCol w:w="1350"/>
        <w:gridCol w:w="1696"/>
        <w:gridCol w:w="1644"/>
        <w:gridCol w:w="16"/>
        <w:gridCol w:w="1227"/>
        <w:gridCol w:w="56"/>
        <w:gridCol w:w="1047"/>
        <w:gridCol w:w="64"/>
        <w:gridCol w:w="1039"/>
        <w:gridCol w:w="56"/>
        <w:gridCol w:w="1031"/>
        <w:gridCol w:w="27"/>
        <w:gridCol w:w="1816"/>
        <w:gridCol w:w="21"/>
      </w:tblGrid>
      <w:tr w:rsidR="007E2403">
        <w:trPr>
          <w:trHeight w:val="383"/>
        </w:trPr>
        <w:tc>
          <w:tcPr>
            <w:tcW w:w="1707" w:type="dxa"/>
            <w:vMerge w:val="restart"/>
            <w:shd w:val="clear" w:color="auto" w:fill="auto"/>
          </w:tcPr>
          <w:p w:rsidR="007E2403" w:rsidRDefault="007E2403">
            <w:pPr>
              <w:jc w:val="center"/>
              <w:rPr>
                <w:b/>
                <w:bCs/>
              </w:rPr>
            </w:pPr>
            <w:r>
              <w:t>Завданн</w:t>
            </w:r>
            <w:r>
              <w:rPr>
                <w:b/>
                <w:bCs/>
              </w:rPr>
              <w:t>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Зміст</w:t>
            </w:r>
          </w:p>
          <w:p w:rsidR="007E2403" w:rsidRDefault="007E2403">
            <w:pPr>
              <w:jc w:val="center"/>
            </w:pPr>
            <w:r>
              <w:t>заходів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Термін</w:t>
            </w:r>
          </w:p>
          <w:p w:rsidR="007E2403" w:rsidRDefault="007E2403">
            <w:pPr>
              <w:jc w:val="center"/>
              <w:rPr>
                <w:b/>
                <w:bCs/>
              </w:rPr>
            </w:pPr>
            <w:r>
              <w:t>виконання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Виконавці</w:t>
            </w: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Джерела</w:t>
            </w:r>
          </w:p>
          <w:p w:rsidR="007E2403" w:rsidRDefault="007E2403">
            <w:pPr>
              <w:jc w:val="center"/>
              <w:rPr>
                <w:b/>
                <w:bCs/>
              </w:rPr>
            </w:pPr>
            <w:r>
              <w:t>фінансування</w:t>
            </w:r>
          </w:p>
        </w:tc>
        <w:tc>
          <w:tcPr>
            <w:tcW w:w="4547" w:type="dxa"/>
            <w:gridSpan w:val="8"/>
            <w:shd w:val="clear" w:color="auto" w:fill="auto"/>
          </w:tcPr>
          <w:p w:rsidR="007E2403" w:rsidRDefault="007E2403">
            <w:pPr>
              <w:jc w:val="center"/>
            </w:pPr>
            <w:r>
              <w:t>Обсяги фінансування по роках, тис.</w:t>
            </w:r>
            <w:r w:rsidR="00D45FDD">
              <w:t xml:space="preserve"> </w:t>
            </w:r>
            <w:r>
              <w:t>грн.</w:t>
            </w:r>
          </w:p>
        </w:tc>
        <w:tc>
          <w:tcPr>
            <w:tcW w:w="1837" w:type="dxa"/>
            <w:gridSpan w:val="2"/>
            <w:vMerge w:val="restart"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Очікуваний результат</w:t>
            </w:r>
          </w:p>
        </w:tc>
      </w:tr>
      <w:tr w:rsidR="00226CA9">
        <w:trPr>
          <w:trHeight w:val="402"/>
        </w:trPr>
        <w:tc>
          <w:tcPr>
            <w:tcW w:w="1707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226CA9" w:rsidRDefault="00226CA9" w:rsidP="0022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</w:rPr>
              <w:t>Всього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  <w:lang w:val="en-US"/>
              </w:rPr>
              <w:t>202</w:t>
            </w:r>
            <w:r w:rsidRPr="00982326">
              <w:rPr>
                <w:sz w:val="28"/>
                <w:szCs w:val="28"/>
              </w:rPr>
              <w:t>4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  <w:lang w:val="en-US"/>
              </w:rPr>
              <w:t>202</w:t>
            </w:r>
            <w:r w:rsidRPr="00982326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226CA9" w:rsidRDefault="00226CA9" w:rsidP="0022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</w:rPr>
              <w:t>2026</w:t>
            </w:r>
          </w:p>
        </w:tc>
        <w:tc>
          <w:tcPr>
            <w:tcW w:w="1837" w:type="dxa"/>
            <w:gridSpan w:val="2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</w:tr>
      <w:tr w:rsidR="00226CA9">
        <w:trPr>
          <w:trHeight w:val="329"/>
        </w:trPr>
        <w:tc>
          <w:tcPr>
            <w:tcW w:w="1707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1</w:t>
            </w:r>
          </w:p>
        </w:tc>
        <w:tc>
          <w:tcPr>
            <w:tcW w:w="2358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</w:t>
            </w:r>
          </w:p>
        </w:tc>
        <w:tc>
          <w:tcPr>
            <w:tcW w:w="135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3</w:t>
            </w:r>
          </w:p>
        </w:tc>
        <w:tc>
          <w:tcPr>
            <w:tcW w:w="1696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4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5</w:t>
            </w:r>
          </w:p>
        </w:tc>
        <w:tc>
          <w:tcPr>
            <w:tcW w:w="1227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6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7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8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11</w:t>
            </w:r>
          </w:p>
        </w:tc>
      </w:tr>
      <w:tr w:rsidR="00226CA9">
        <w:trPr>
          <w:trHeight w:val="2205"/>
        </w:trPr>
        <w:tc>
          <w:tcPr>
            <w:tcW w:w="1707" w:type="dxa"/>
            <w:shd w:val="clear" w:color="auto" w:fill="auto"/>
          </w:tcPr>
          <w:p w:rsidR="00226CA9" w:rsidRDefault="00226CA9" w:rsidP="00226CA9">
            <w:pPr>
              <w:pStyle w:val="21"/>
              <w:spacing w:after="0" w:line="240" w:lineRule="auto"/>
              <w:ind w:lef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Pr="00B13A2B">
              <w:rPr>
                <w:sz w:val="22"/>
                <w:szCs w:val="22"/>
              </w:rPr>
              <w:t>Створення умов для фізкультурно-оздоровчої та спортивної діяльності серед ветеранів спорту</w:t>
            </w:r>
          </w:p>
          <w:p w:rsidR="00226CA9" w:rsidRDefault="00226CA9" w:rsidP="00226CA9">
            <w:pPr>
              <w:jc w:val="center"/>
            </w:pPr>
          </w:p>
        </w:tc>
        <w:tc>
          <w:tcPr>
            <w:tcW w:w="2358" w:type="dxa"/>
            <w:shd w:val="clear" w:color="auto" w:fill="auto"/>
          </w:tcPr>
          <w:p w:rsidR="00226CA9" w:rsidRPr="00B13A2B" w:rsidRDefault="00226CA9" w:rsidP="00226CA9">
            <w:r>
              <w:t>1.</w:t>
            </w:r>
            <w:r w:rsidRPr="00B13A2B">
              <w:rPr>
                <w:sz w:val="22"/>
                <w:szCs w:val="22"/>
              </w:rPr>
              <w:t xml:space="preserve"> Проведення змагань, турнірів, участь </w:t>
            </w:r>
            <w:r>
              <w:rPr>
                <w:sz w:val="22"/>
                <w:szCs w:val="22"/>
              </w:rPr>
              <w:t xml:space="preserve">в </w:t>
            </w:r>
            <w:r w:rsidRPr="00B13A2B">
              <w:rPr>
                <w:sz w:val="22"/>
                <w:szCs w:val="22"/>
              </w:rPr>
              <w:t>обласних</w:t>
            </w:r>
            <w:r>
              <w:rPr>
                <w:sz w:val="22"/>
                <w:szCs w:val="22"/>
              </w:rPr>
              <w:t>, всеукраїнських та</w:t>
            </w:r>
            <w:r w:rsidRPr="00B13A2B">
              <w:rPr>
                <w:sz w:val="22"/>
                <w:szCs w:val="22"/>
              </w:rPr>
              <w:t xml:space="preserve"> міжнародних змаганнях</w:t>
            </w:r>
          </w:p>
          <w:p w:rsidR="00226CA9" w:rsidRDefault="00226CA9" w:rsidP="00226CA9"/>
        </w:tc>
        <w:tc>
          <w:tcPr>
            <w:tcW w:w="135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2024-2026 роки</w:t>
            </w:r>
          </w:p>
        </w:tc>
        <w:tc>
          <w:tcPr>
            <w:tcW w:w="1696" w:type="dxa"/>
            <w:shd w:val="clear" w:color="auto" w:fill="auto"/>
          </w:tcPr>
          <w:p w:rsidR="00226CA9" w:rsidRPr="00BB49F9" w:rsidRDefault="00226CA9" w:rsidP="00226CA9">
            <w:pPr>
              <w:pStyle w:val="21"/>
              <w:spacing w:after="0" w:line="240" w:lineRule="atLeast"/>
              <w:ind w:left="34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у справах молоді та спорту</w:t>
            </w:r>
            <w:r w:rsidRPr="00FD2876">
              <w:t xml:space="preserve">, </w:t>
            </w:r>
            <w:r>
              <w:t xml:space="preserve">ЦФЗН </w:t>
            </w:r>
            <w:r w:rsidRPr="00FD2876">
              <w:t>«Сп</w:t>
            </w:r>
            <w:r>
              <w:t>орт для всіх</w:t>
            </w:r>
            <w:r w:rsidRPr="00FD2876">
              <w:t>»</w:t>
            </w:r>
            <w:r>
              <w:rPr>
                <w:lang w:val="uk-UA"/>
              </w:rPr>
              <w:t>,</w:t>
            </w:r>
          </w:p>
          <w:p w:rsidR="00226CA9" w:rsidRDefault="00226CA9" w:rsidP="00226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13A2B">
              <w:rPr>
                <w:sz w:val="22"/>
                <w:szCs w:val="22"/>
              </w:rPr>
              <w:t>портивні</w:t>
            </w:r>
          </w:p>
          <w:p w:rsidR="00226CA9" w:rsidRDefault="00226CA9" w:rsidP="00226CA9">
            <w:pPr>
              <w:jc w:val="center"/>
            </w:pPr>
            <w:r>
              <w:rPr>
                <w:sz w:val="22"/>
                <w:szCs w:val="22"/>
              </w:rPr>
              <w:t>клуби</w:t>
            </w:r>
            <w:r w:rsidRPr="00B13A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Бюджет громади</w:t>
            </w:r>
          </w:p>
        </w:tc>
        <w:tc>
          <w:tcPr>
            <w:tcW w:w="1227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75,0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15,0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25,0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35,0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226CA9" w:rsidRPr="00B13A2B" w:rsidRDefault="00226CA9" w:rsidP="00226CA9">
            <w:pPr>
              <w:contextualSpacing/>
              <w:jc w:val="center"/>
              <w:rPr>
                <w:color w:val="000000"/>
              </w:rPr>
            </w:pPr>
            <w:r w:rsidRPr="00B13A2B">
              <w:rPr>
                <w:color w:val="000000"/>
                <w:sz w:val="22"/>
                <w:szCs w:val="22"/>
              </w:rPr>
              <w:t>Збільшення кількості заходів, в тому числі обласного, всеукраїнського та міжнародного рівнів</w:t>
            </w:r>
          </w:p>
          <w:p w:rsidR="00226CA9" w:rsidRDefault="00226CA9" w:rsidP="00226CA9">
            <w:pPr>
              <w:jc w:val="center"/>
            </w:pPr>
          </w:p>
        </w:tc>
      </w:tr>
      <w:tr w:rsidR="00226CA9">
        <w:trPr>
          <w:trHeight w:val="840"/>
        </w:trPr>
        <w:tc>
          <w:tcPr>
            <w:tcW w:w="1707" w:type="dxa"/>
            <w:shd w:val="clear" w:color="auto" w:fill="auto"/>
          </w:tcPr>
          <w:p w:rsidR="00226CA9" w:rsidRPr="00E6654D" w:rsidRDefault="00226CA9" w:rsidP="00226CA9">
            <w:pPr>
              <w:pStyle w:val="21"/>
              <w:spacing w:after="0" w:line="240" w:lineRule="auto"/>
              <w:ind w:left="0"/>
              <w:contextualSpacing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Спорт вищих досягнень</w:t>
            </w:r>
          </w:p>
          <w:p w:rsidR="00226CA9" w:rsidRDefault="00226CA9" w:rsidP="00226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:rsidR="00226CA9" w:rsidRPr="00B13A2B" w:rsidRDefault="00226CA9" w:rsidP="00226CA9">
            <w:r>
              <w:rPr>
                <w:sz w:val="22"/>
                <w:szCs w:val="22"/>
              </w:rPr>
              <w:t>1.</w:t>
            </w:r>
            <w:r w:rsidRPr="00B13A2B">
              <w:rPr>
                <w:sz w:val="22"/>
                <w:szCs w:val="22"/>
              </w:rPr>
              <w:t xml:space="preserve">Проведення чемпіонатів, кубків міста, та турнірів </w:t>
            </w:r>
            <w:r>
              <w:rPr>
                <w:sz w:val="22"/>
                <w:szCs w:val="22"/>
              </w:rPr>
              <w:t>з видів спорту, в тому числі і серед осіб з  інвалідністю</w:t>
            </w:r>
          </w:p>
          <w:p w:rsidR="00226CA9" w:rsidRDefault="00226CA9" w:rsidP="00226CA9"/>
          <w:p w:rsidR="00226CA9" w:rsidRDefault="00226CA9" w:rsidP="00226CA9"/>
          <w:p w:rsidR="00226CA9" w:rsidRPr="00B13A2B" w:rsidRDefault="00226CA9" w:rsidP="00226CA9">
            <w:r>
              <w:t xml:space="preserve">2. </w:t>
            </w:r>
            <w:r>
              <w:rPr>
                <w:sz w:val="22"/>
                <w:szCs w:val="22"/>
              </w:rPr>
              <w:t>Забезпечення</w:t>
            </w:r>
            <w:r w:rsidRPr="00B13A2B">
              <w:rPr>
                <w:sz w:val="22"/>
                <w:szCs w:val="22"/>
              </w:rPr>
              <w:t xml:space="preserve"> участі міських спортсменів у чемпіонатах, кубках </w:t>
            </w:r>
            <w:r>
              <w:rPr>
                <w:sz w:val="22"/>
                <w:szCs w:val="22"/>
              </w:rPr>
              <w:t xml:space="preserve">області та </w:t>
            </w:r>
            <w:r w:rsidRPr="00B13A2B">
              <w:rPr>
                <w:sz w:val="22"/>
                <w:szCs w:val="22"/>
              </w:rPr>
              <w:t>України</w:t>
            </w:r>
            <w:r>
              <w:rPr>
                <w:sz w:val="22"/>
                <w:szCs w:val="22"/>
              </w:rPr>
              <w:t>, в тому числі і серед осіб з  інвалідністю</w:t>
            </w:r>
          </w:p>
          <w:p w:rsidR="00226CA9" w:rsidRPr="00B13A2B" w:rsidRDefault="00226CA9" w:rsidP="00226CA9"/>
          <w:p w:rsidR="00226CA9" w:rsidRDefault="00226CA9" w:rsidP="00226CA9"/>
        </w:tc>
        <w:tc>
          <w:tcPr>
            <w:tcW w:w="135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2024-2026 роки</w:t>
            </w:r>
            <w:r w:rsidRPr="00B13A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:rsidR="00226CA9" w:rsidRDefault="00226CA9" w:rsidP="00226CA9">
            <w:pPr>
              <w:pStyle w:val="21"/>
              <w:spacing w:after="0" w:line="240" w:lineRule="atLeast"/>
              <w:ind w:left="34"/>
              <w:contextualSpacing/>
              <w:jc w:val="center"/>
              <w:rPr>
                <w:lang w:val="uk-UA"/>
              </w:rPr>
            </w:pPr>
          </w:p>
          <w:p w:rsidR="00226CA9" w:rsidRPr="00B13A2B" w:rsidRDefault="00226CA9" w:rsidP="00226CA9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FD2876">
              <w:t xml:space="preserve">, </w:t>
            </w:r>
            <w:r>
              <w:t xml:space="preserve">ЦФЗН </w:t>
            </w:r>
            <w:r w:rsidRPr="00FD2876">
              <w:t>«Сп</w:t>
            </w:r>
            <w:r>
              <w:t>орт для всіх</w:t>
            </w:r>
            <w:r w:rsidRPr="00FD2876">
              <w:t>»</w:t>
            </w:r>
            <w:r w:rsidRPr="00B13A2B">
              <w:rPr>
                <w:sz w:val="22"/>
                <w:szCs w:val="22"/>
              </w:rPr>
              <w:t xml:space="preserve">,  ДЮСШ, </w:t>
            </w:r>
          </w:p>
          <w:p w:rsidR="00226CA9" w:rsidRDefault="00226CA9" w:rsidP="00226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3A2B">
              <w:rPr>
                <w:sz w:val="22"/>
                <w:szCs w:val="22"/>
              </w:rPr>
              <w:t xml:space="preserve">спортивні </w:t>
            </w:r>
            <w:r>
              <w:rPr>
                <w:sz w:val="22"/>
                <w:szCs w:val="22"/>
              </w:rPr>
              <w:t xml:space="preserve">  </w:t>
            </w:r>
          </w:p>
          <w:p w:rsidR="00226CA9" w:rsidRPr="00B13A2B" w:rsidRDefault="00226CA9" w:rsidP="00226CA9">
            <w:r>
              <w:rPr>
                <w:sz w:val="22"/>
                <w:szCs w:val="22"/>
              </w:rPr>
              <w:t xml:space="preserve">       клуби                   </w:t>
            </w:r>
            <w:r w:rsidRPr="00B13A2B">
              <w:rPr>
                <w:sz w:val="22"/>
                <w:szCs w:val="22"/>
              </w:rPr>
              <w:t xml:space="preserve">  </w:t>
            </w:r>
          </w:p>
          <w:p w:rsidR="00226CA9" w:rsidRDefault="00226CA9" w:rsidP="00226CA9">
            <w:pPr>
              <w:jc w:val="center"/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Бюджет громади</w:t>
            </w:r>
          </w:p>
        </w:tc>
        <w:tc>
          <w:tcPr>
            <w:tcW w:w="1227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250,0</w:t>
            </w: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  <w:r>
              <w:t>3</w:t>
            </w:r>
            <w:r w:rsidR="00A8233D">
              <w:t>2</w:t>
            </w:r>
            <w:r>
              <w:t>0,0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60,0</w:t>
            </w: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A8233D" w:rsidP="00226CA9">
            <w:pPr>
              <w:jc w:val="center"/>
            </w:pPr>
            <w:r>
              <w:t>5</w:t>
            </w:r>
            <w:r w:rsidR="00226CA9">
              <w:t>0,0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90,0</w:t>
            </w: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  <w:r>
              <w:t>120,0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100,0</w:t>
            </w: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</w:p>
          <w:p w:rsidR="00226CA9" w:rsidRDefault="00226CA9" w:rsidP="00226CA9">
            <w:pPr>
              <w:jc w:val="center"/>
            </w:pPr>
            <w:r>
              <w:t>150,0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226CA9" w:rsidRPr="00B13A2B" w:rsidRDefault="00226CA9" w:rsidP="00226CA9">
            <w:pPr>
              <w:contextualSpacing/>
              <w:jc w:val="center"/>
              <w:rPr>
                <w:color w:val="000000"/>
              </w:rPr>
            </w:pPr>
            <w:r w:rsidRPr="00B13A2B">
              <w:rPr>
                <w:color w:val="000000"/>
                <w:sz w:val="22"/>
                <w:szCs w:val="22"/>
              </w:rPr>
              <w:t>Збільшення кількості заходів обласного, всеукраїнського та міжнародного рівнів</w:t>
            </w:r>
          </w:p>
          <w:p w:rsidR="00226CA9" w:rsidRDefault="00226CA9" w:rsidP="00226CA9">
            <w:pPr>
              <w:jc w:val="center"/>
              <w:rPr>
                <w:sz w:val="22"/>
                <w:szCs w:val="22"/>
              </w:rPr>
            </w:pPr>
          </w:p>
          <w:p w:rsidR="00226CA9" w:rsidRDefault="00226CA9" w:rsidP="00226CA9">
            <w:pPr>
              <w:jc w:val="center"/>
            </w:pPr>
            <w:r w:rsidRPr="00B13A2B">
              <w:rPr>
                <w:sz w:val="22"/>
                <w:szCs w:val="22"/>
              </w:rPr>
              <w:t>Включення міських спортсменів до збірних команд Волинської області  та України</w:t>
            </w:r>
          </w:p>
        </w:tc>
      </w:tr>
      <w:tr w:rsidR="00226CA9">
        <w:trPr>
          <w:gridAfter w:val="1"/>
          <w:wAfter w:w="21" w:type="dxa"/>
          <w:trHeight w:val="329"/>
        </w:trPr>
        <w:tc>
          <w:tcPr>
            <w:tcW w:w="8755" w:type="dxa"/>
            <w:gridSpan w:val="5"/>
            <w:shd w:val="clear" w:color="auto" w:fill="auto"/>
          </w:tcPr>
          <w:p w:rsidR="00226CA9" w:rsidRPr="00D26AD6" w:rsidRDefault="00226CA9" w:rsidP="00226CA9">
            <w:pPr>
              <w:jc w:val="center"/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</w:t>
            </w:r>
            <w:r w:rsidRPr="00D26AD6">
              <w:rPr>
                <w:b/>
                <w:bCs/>
              </w:rPr>
              <w:t>Всього:</w:t>
            </w:r>
          </w:p>
        </w:tc>
        <w:tc>
          <w:tcPr>
            <w:tcW w:w="1299" w:type="dxa"/>
            <w:gridSpan w:val="3"/>
            <w:shd w:val="clear" w:color="auto" w:fill="auto"/>
          </w:tcPr>
          <w:p w:rsidR="00226CA9" w:rsidRPr="00D26AD6" w:rsidRDefault="00226CA9" w:rsidP="00226CA9">
            <w:pPr>
              <w:jc w:val="center"/>
              <w:rPr>
                <w:b/>
                <w:bCs/>
              </w:rPr>
            </w:pPr>
            <w:r w:rsidRPr="00D26AD6">
              <w:rPr>
                <w:b/>
                <w:bCs/>
              </w:rPr>
              <w:t>6</w:t>
            </w:r>
            <w:r w:rsidR="00A8233D">
              <w:rPr>
                <w:b/>
                <w:bCs/>
              </w:rPr>
              <w:t>4</w:t>
            </w:r>
            <w:r w:rsidRPr="00D26AD6">
              <w:rPr>
                <w:b/>
                <w:bCs/>
              </w:rPr>
              <w:t>5,0</w:t>
            </w:r>
          </w:p>
        </w:tc>
        <w:tc>
          <w:tcPr>
            <w:tcW w:w="1111" w:type="dxa"/>
            <w:gridSpan w:val="2"/>
            <w:shd w:val="clear" w:color="auto" w:fill="auto"/>
          </w:tcPr>
          <w:p w:rsidR="00226CA9" w:rsidRPr="00D26AD6" w:rsidRDefault="00226CA9" w:rsidP="00226CA9">
            <w:pPr>
              <w:jc w:val="center"/>
              <w:rPr>
                <w:b/>
                <w:bCs/>
              </w:rPr>
            </w:pPr>
            <w:r w:rsidRPr="00D26AD6">
              <w:rPr>
                <w:b/>
                <w:bCs/>
              </w:rPr>
              <w:t xml:space="preserve"> 1</w:t>
            </w:r>
            <w:r w:rsidR="00A8233D">
              <w:rPr>
                <w:b/>
                <w:bCs/>
              </w:rPr>
              <w:t>2</w:t>
            </w:r>
            <w:r w:rsidRPr="00D26AD6">
              <w:rPr>
                <w:b/>
                <w:bCs/>
              </w:rPr>
              <w:t>5,0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226CA9" w:rsidRPr="00D26AD6" w:rsidRDefault="00226CA9" w:rsidP="00226CA9">
            <w:pPr>
              <w:jc w:val="center"/>
              <w:rPr>
                <w:b/>
                <w:bCs/>
              </w:rPr>
            </w:pPr>
            <w:r w:rsidRPr="00D26AD6">
              <w:rPr>
                <w:b/>
                <w:bCs/>
              </w:rPr>
              <w:t>235,0</w:t>
            </w:r>
          </w:p>
        </w:tc>
        <w:tc>
          <w:tcPr>
            <w:tcW w:w="1031" w:type="dxa"/>
            <w:shd w:val="clear" w:color="auto" w:fill="auto"/>
          </w:tcPr>
          <w:p w:rsidR="00226CA9" w:rsidRPr="00D26AD6" w:rsidRDefault="00226CA9" w:rsidP="00226CA9">
            <w:pPr>
              <w:jc w:val="center"/>
              <w:rPr>
                <w:b/>
                <w:bCs/>
              </w:rPr>
            </w:pPr>
            <w:r w:rsidRPr="00D26AD6">
              <w:rPr>
                <w:b/>
                <w:bCs/>
              </w:rPr>
              <w:t>285,0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6CA9" w:rsidRDefault="00226CA9" w:rsidP="00226CA9">
            <w:pPr>
              <w:jc w:val="center"/>
            </w:pPr>
          </w:p>
        </w:tc>
      </w:tr>
    </w:tbl>
    <w:p w:rsidR="007E2403" w:rsidRDefault="007E2403" w:rsidP="007E2403">
      <w:pPr>
        <w:jc w:val="center"/>
        <w:rPr>
          <w:b/>
          <w:bCs/>
          <w:sz w:val="28"/>
          <w:szCs w:val="28"/>
        </w:rPr>
      </w:pPr>
    </w:p>
    <w:p w:rsidR="007E2403" w:rsidRDefault="007E2403" w:rsidP="00C35AAF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Матеріально – технічне та медико – біологічне забезпечення</w:t>
      </w:r>
    </w:p>
    <w:p w:rsidR="006E183B" w:rsidRDefault="006E183B" w:rsidP="006E183B">
      <w:pPr>
        <w:ind w:left="720"/>
        <w:rPr>
          <w:b/>
          <w:bCs/>
          <w:sz w:val="28"/>
          <w:szCs w:val="28"/>
        </w:r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9"/>
        <w:gridCol w:w="2096"/>
        <w:gridCol w:w="1348"/>
        <w:gridCol w:w="1835"/>
        <w:gridCol w:w="1659"/>
        <w:gridCol w:w="1200"/>
        <w:gridCol w:w="1079"/>
        <w:gridCol w:w="1079"/>
        <w:gridCol w:w="1090"/>
        <w:gridCol w:w="1830"/>
      </w:tblGrid>
      <w:tr w:rsidR="007E2403">
        <w:trPr>
          <w:trHeight w:val="383"/>
        </w:trPr>
        <w:tc>
          <w:tcPr>
            <w:tcW w:w="1939" w:type="dxa"/>
            <w:vMerge w:val="restart"/>
            <w:shd w:val="clear" w:color="auto" w:fill="auto"/>
          </w:tcPr>
          <w:p w:rsidR="007E2403" w:rsidRDefault="007E2403">
            <w:pPr>
              <w:jc w:val="center"/>
              <w:rPr>
                <w:b/>
                <w:bCs/>
              </w:rPr>
            </w:pPr>
            <w:r>
              <w:t>Завданн</w:t>
            </w:r>
            <w:r>
              <w:rPr>
                <w:b/>
                <w:bCs/>
              </w:rPr>
              <w:t>я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Зміст</w:t>
            </w:r>
          </w:p>
          <w:p w:rsidR="007E2403" w:rsidRDefault="007E2403">
            <w:pPr>
              <w:jc w:val="center"/>
            </w:pPr>
            <w:r>
              <w:t>заходів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Термін</w:t>
            </w:r>
          </w:p>
          <w:p w:rsidR="007E2403" w:rsidRDefault="007E2403">
            <w:pPr>
              <w:jc w:val="center"/>
              <w:rPr>
                <w:b/>
                <w:bCs/>
              </w:rPr>
            </w:pPr>
            <w:r>
              <w:t>виконання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Виконавці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7E2403" w:rsidRDefault="007E2403">
            <w:pPr>
              <w:jc w:val="center"/>
            </w:pPr>
            <w:r>
              <w:t>Джерела</w:t>
            </w:r>
          </w:p>
          <w:p w:rsidR="007E2403" w:rsidRDefault="007E2403">
            <w:pPr>
              <w:jc w:val="center"/>
              <w:rPr>
                <w:b/>
                <w:bCs/>
              </w:rPr>
            </w:pPr>
            <w:r>
              <w:t>фінансування</w:t>
            </w:r>
          </w:p>
        </w:tc>
        <w:tc>
          <w:tcPr>
            <w:tcW w:w="4448" w:type="dxa"/>
            <w:gridSpan w:val="4"/>
            <w:shd w:val="clear" w:color="auto" w:fill="auto"/>
          </w:tcPr>
          <w:p w:rsidR="007E2403" w:rsidRDefault="007E2403">
            <w:pPr>
              <w:jc w:val="center"/>
            </w:pPr>
            <w:r>
              <w:t>Обсяги фінансування по роках, тис.грн.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Очікуваний результат</w:t>
            </w:r>
          </w:p>
        </w:tc>
      </w:tr>
      <w:tr w:rsidR="00226CA9">
        <w:trPr>
          <w:trHeight w:val="402"/>
        </w:trPr>
        <w:tc>
          <w:tcPr>
            <w:tcW w:w="1939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226CA9" w:rsidRDefault="00226CA9" w:rsidP="0022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</w:rPr>
              <w:t>Всього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  <w:lang w:val="en-US"/>
              </w:rPr>
              <w:t>202</w:t>
            </w:r>
            <w:r w:rsidRPr="00982326">
              <w:rPr>
                <w:sz w:val="28"/>
                <w:szCs w:val="28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  <w:lang w:val="en-US"/>
              </w:rPr>
              <w:t>202</w:t>
            </w:r>
            <w:r w:rsidRPr="00982326">
              <w:rPr>
                <w:sz w:val="28"/>
                <w:szCs w:val="28"/>
              </w:rPr>
              <w:t>5</w:t>
            </w:r>
          </w:p>
        </w:tc>
        <w:tc>
          <w:tcPr>
            <w:tcW w:w="1090" w:type="dxa"/>
            <w:shd w:val="clear" w:color="auto" w:fill="auto"/>
          </w:tcPr>
          <w:p w:rsidR="00226CA9" w:rsidRDefault="00226CA9" w:rsidP="00226CA9">
            <w:pPr>
              <w:jc w:val="center"/>
              <w:rPr>
                <w:b/>
                <w:bCs/>
                <w:sz w:val="28"/>
                <w:szCs w:val="28"/>
              </w:rPr>
            </w:pPr>
            <w:r w:rsidRPr="00982326">
              <w:rPr>
                <w:sz w:val="28"/>
                <w:szCs w:val="28"/>
              </w:rPr>
              <w:t>2026</w:t>
            </w:r>
          </w:p>
        </w:tc>
        <w:tc>
          <w:tcPr>
            <w:tcW w:w="1830" w:type="dxa"/>
            <w:vMerge/>
            <w:shd w:val="clear" w:color="auto" w:fill="auto"/>
          </w:tcPr>
          <w:p w:rsidR="00226CA9" w:rsidRDefault="00226CA9" w:rsidP="00226CA9">
            <w:pPr>
              <w:jc w:val="center"/>
              <w:rPr>
                <w:sz w:val="28"/>
                <w:szCs w:val="28"/>
              </w:rPr>
            </w:pPr>
          </w:p>
        </w:tc>
      </w:tr>
      <w:tr w:rsidR="00226CA9">
        <w:trPr>
          <w:trHeight w:val="329"/>
        </w:trPr>
        <w:tc>
          <w:tcPr>
            <w:tcW w:w="193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1</w:t>
            </w:r>
          </w:p>
        </w:tc>
        <w:tc>
          <w:tcPr>
            <w:tcW w:w="2096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</w:t>
            </w:r>
          </w:p>
        </w:tc>
        <w:tc>
          <w:tcPr>
            <w:tcW w:w="1348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3</w:t>
            </w:r>
          </w:p>
        </w:tc>
        <w:tc>
          <w:tcPr>
            <w:tcW w:w="1835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4</w:t>
            </w:r>
          </w:p>
        </w:tc>
        <w:tc>
          <w:tcPr>
            <w:tcW w:w="165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5</w:t>
            </w:r>
          </w:p>
        </w:tc>
        <w:tc>
          <w:tcPr>
            <w:tcW w:w="120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6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7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8</w:t>
            </w:r>
          </w:p>
        </w:tc>
        <w:tc>
          <w:tcPr>
            <w:tcW w:w="109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9</w:t>
            </w:r>
          </w:p>
        </w:tc>
        <w:tc>
          <w:tcPr>
            <w:tcW w:w="183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11</w:t>
            </w:r>
          </w:p>
        </w:tc>
      </w:tr>
      <w:tr w:rsidR="00226CA9">
        <w:trPr>
          <w:trHeight w:val="3465"/>
        </w:trPr>
        <w:tc>
          <w:tcPr>
            <w:tcW w:w="1939" w:type="dxa"/>
            <w:vMerge w:val="restart"/>
            <w:shd w:val="clear" w:color="auto" w:fill="auto"/>
          </w:tcPr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325E5">
              <w:t xml:space="preserve"> </w:t>
            </w:r>
            <w:r>
              <w:rPr>
                <w:lang w:val="uk-UA"/>
              </w:rPr>
              <w:t>М</w:t>
            </w:r>
            <w:r w:rsidRPr="000325E5">
              <w:t>атеріально-технічне забезпечення</w:t>
            </w:r>
            <w:r>
              <w:rPr>
                <w:lang w:val="uk-UA"/>
              </w:rPr>
              <w:t xml:space="preserve"> </w:t>
            </w: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</w:p>
          <w:p w:rsidR="00226CA9" w:rsidRPr="00053DAB" w:rsidRDefault="00226CA9" w:rsidP="00226CA9">
            <w:pPr>
              <w:pStyle w:val="21"/>
              <w:spacing w:after="0" w:line="240" w:lineRule="atLeast"/>
              <w:ind w:left="0"/>
              <w:contextualSpacing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325E5">
              <w:t xml:space="preserve"> Медико– біологічне забезпечення</w:t>
            </w:r>
          </w:p>
          <w:p w:rsidR="00226CA9" w:rsidRDefault="00226CA9" w:rsidP="00226CA9"/>
        </w:tc>
        <w:tc>
          <w:tcPr>
            <w:tcW w:w="2096" w:type="dxa"/>
            <w:shd w:val="clear" w:color="auto" w:fill="auto"/>
          </w:tcPr>
          <w:p w:rsidR="00226CA9" w:rsidRDefault="00226CA9" w:rsidP="00226CA9">
            <w:r>
              <w:lastRenderedPageBreak/>
              <w:t>1.</w:t>
            </w:r>
            <w:r w:rsidRPr="00E84BEC">
              <w:t xml:space="preserve"> Збереження існуючих та будівництво нових спортивних майданчиків, футбольних полів, міні- стадіонів у закладах освіти, місцях проживання населення</w:t>
            </w:r>
            <w:r>
              <w:t xml:space="preserve"> </w:t>
            </w:r>
          </w:p>
          <w:p w:rsidR="00226CA9" w:rsidRDefault="00226CA9" w:rsidP="00226CA9"/>
        </w:tc>
        <w:tc>
          <w:tcPr>
            <w:tcW w:w="1348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2024-2026</w:t>
            </w:r>
          </w:p>
          <w:p w:rsidR="00226CA9" w:rsidRDefault="00226CA9" w:rsidP="00226CA9">
            <w:pPr>
              <w:jc w:val="center"/>
            </w:pPr>
            <w:r>
              <w:t>роки</w:t>
            </w:r>
          </w:p>
        </w:tc>
        <w:tc>
          <w:tcPr>
            <w:tcW w:w="1835" w:type="dxa"/>
            <w:shd w:val="clear" w:color="auto" w:fill="auto"/>
          </w:tcPr>
          <w:p w:rsidR="00226CA9" w:rsidRPr="00E84BEC" w:rsidRDefault="00226CA9" w:rsidP="00226CA9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E84BEC">
              <w:t>, ЦФЗН «Спорт для всіх»,</w:t>
            </w:r>
          </w:p>
          <w:p w:rsidR="00226CA9" w:rsidRPr="00E84BEC" w:rsidRDefault="00226CA9" w:rsidP="00226CA9">
            <w:pPr>
              <w:jc w:val="center"/>
            </w:pPr>
            <w:r w:rsidRPr="00E84BEC">
              <w:t xml:space="preserve">управління </w:t>
            </w:r>
            <w:r>
              <w:t xml:space="preserve">будівництва та </w:t>
            </w:r>
            <w:r w:rsidRPr="00E84BEC">
              <w:t>інфраструктури</w:t>
            </w:r>
          </w:p>
          <w:p w:rsidR="00226CA9" w:rsidRDefault="00226CA9" w:rsidP="00226CA9">
            <w:pPr>
              <w:jc w:val="center"/>
            </w:pPr>
          </w:p>
        </w:tc>
        <w:tc>
          <w:tcPr>
            <w:tcW w:w="1659" w:type="dxa"/>
            <w:shd w:val="clear" w:color="auto" w:fill="auto"/>
          </w:tcPr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 w:rsidRPr="00E84BEC">
              <w:t xml:space="preserve">  </w:t>
            </w:r>
            <w:r>
              <w:t>Бюджет</w:t>
            </w:r>
          </w:p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>
              <w:t xml:space="preserve">  громади</w:t>
            </w:r>
          </w:p>
          <w:p w:rsidR="00226CA9" w:rsidRDefault="00226CA9" w:rsidP="00226CA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226CA9" w:rsidRDefault="00226CA9" w:rsidP="00226CA9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-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-</w:t>
            </w:r>
          </w:p>
        </w:tc>
        <w:tc>
          <w:tcPr>
            <w:tcW w:w="109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-</w:t>
            </w:r>
          </w:p>
        </w:tc>
        <w:tc>
          <w:tcPr>
            <w:tcW w:w="183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 xml:space="preserve">Будівництво сучасних спортивних майданчиків у навчальних закладах та місцях проживання </w:t>
            </w:r>
          </w:p>
          <w:p w:rsidR="00226CA9" w:rsidRDefault="00226CA9" w:rsidP="00226CA9">
            <w:pPr>
              <w:jc w:val="center"/>
            </w:pPr>
          </w:p>
        </w:tc>
      </w:tr>
      <w:tr w:rsidR="00226CA9">
        <w:trPr>
          <w:trHeight w:val="2595"/>
        </w:trPr>
        <w:tc>
          <w:tcPr>
            <w:tcW w:w="1939" w:type="dxa"/>
            <w:vMerge/>
            <w:shd w:val="clear" w:color="auto" w:fill="auto"/>
          </w:tcPr>
          <w:p w:rsidR="00226CA9" w:rsidRDefault="00226CA9" w:rsidP="00226CA9"/>
        </w:tc>
        <w:tc>
          <w:tcPr>
            <w:tcW w:w="2096" w:type="dxa"/>
            <w:shd w:val="clear" w:color="auto" w:fill="auto"/>
          </w:tcPr>
          <w:p w:rsidR="00226CA9" w:rsidRDefault="00226CA9" w:rsidP="00226CA9">
            <w:pPr>
              <w:tabs>
                <w:tab w:val="left" w:pos="319"/>
              </w:tabs>
            </w:pPr>
            <w:r>
              <w:t xml:space="preserve">2. </w:t>
            </w:r>
            <w:r w:rsidRPr="00E84BEC">
              <w:t>Забезпечення тренувального процесу у міській ДЮСШ, спортивних клубах та організаціях усім необхідним обладнанням</w:t>
            </w:r>
            <w:r>
              <w:t xml:space="preserve"> </w:t>
            </w:r>
          </w:p>
          <w:p w:rsidR="00226CA9" w:rsidRDefault="00226CA9" w:rsidP="00226CA9"/>
        </w:tc>
        <w:tc>
          <w:tcPr>
            <w:tcW w:w="1348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2024-2026</w:t>
            </w:r>
          </w:p>
          <w:p w:rsidR="00226CA9" w:rsidRDefault="00226CA9" w:rsidP="00226CA9">
            <w:pPr>
              <w:jc w:val="center"/>
            </w:pPr>
            <w:r>
              <w:t>роки</w:t>
            </w:r>
          </w:p>
        </w:tc>
        <w:tc>
          <w:tcPr>
            <w:tcW w:w="1835" w:type="dxa"/>
            <w:shd w:val="clear" w:color="auto" w:fill="auto"/>
          </w:tcPr>
          <w:p w:rsidR="00226CA9" w:rsidRPr="00E84BEC" w:rsidRDefault="00226CA9" w:rsidP="00226CA9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E84BEC">
              <w:t>, ЦФЗН «Спорт для всіх», ДЮСШ</w:t>
            </w:r>
          </w:p>
          <w:p w:rsidR="00226CA9" w:rsidRPr="00E84BEC" w:rsidRDefault="00226CA9" w:rsidP="00226CA9">
            <w:pPr>
              <w:jc w:val="center"/>
            </w:pPr>
            <w:r w:rsidRPr="00E84BEC">
              <w:t>спортивні клуби,  федерації</w:t>
            </w:r>
          </w:p>
          <w:p w:rsidR="00226CA9" w:rsidRDefault="00226CA9" w:rsidP="00226CA9">
            <w:pPr>
              <w:jc w:val="center"/>
            </w:pPr>
          </w:p>
        </w:tc>
        <w:tc>
          <w:tcPr>
            <w:tcW w:w="1659" w:type="dxa"/>
            <w:shd w:val="clear" w:color="auto" w:fill="auto"/>
          </w:tcPr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 w:rsidRPr="00E84BEC">
              <w:t xml:space="preserve">  </w:t>
            </w:r>
            <w:r>
              <w:t>Бюджет</w:t>
            </w:r>
          </w:p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>
              <w:t xml:space="preserve">  громади</w:t>
            </w:r>
          </w:p>
          <w:p w:rsidR="00226CA9" w:rsidRPr="00E84BEC" w:rsidRDefault="00226CA9" w:rsidP="00226CA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226CA9" w:rsidRDefault="00226CA9" w:rsidP="00226CA9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-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-</w:t>
            </w:r>
          </w:p>
        </w:tc>
        <w:tc>
          <w:tcPr>
            <w:tcW w:w="109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-</w:t>
            </w:r>
          </w:p>
        </w:tc>
        <w:tc>
          <w:tcPr>
            <w:tcW w:w="1830" w:type="dxa"/>
            <w:shd w:val="clear" w:color="auto" w:fill="auto"/>
          </w:tcPr>
          <w:p w:rsidR="00226CA9" w:rsidRPr="00E84BEC" w:rsidRDefault="00226CA9" w:rsidP="00226CA9">
            <w:pPr>
              <w:jc w:val="center"/>
            </w:pPr>
            <w:r w:rsidRPr="00E84BEC">
              <w:t>Забезпечення умов для досягнення міськими спортсменами високих результатів</w:t>
            </w:r>
          </w:p>
          <w:p w:rsidR="00226CA9" w:rsidRDefault="00226CA9" w:rsidP="00226CA9">
            <w:pPr>
              <w:jc w:val="center"/>
            </w:pPr>
          </w:p>
        </w:tc>
      </w:tr>
      <w:tr w:rsidR="00226CA9">
        <w:trPr>
          <w:trHeight w:val="2827"/>
        </w:trPr>
        <w:tc>
          <w:tcPr>
            <w:tcW w:w="1939" w:type="dxa"/>
            <w:vMerge/>
            <w:shd w:val="clear" w:color="auto" w:fill="auto"/>
          </w:tcPr>
          <w:p w:rsidR="00226CA9" w:rsidRDefault="00226CA9" w:rsidP="00226CA9"/>
        </w:tc>
        <w:tc>
          <w:tcPr>
            <w:tcW w:w="2096" w:type="dxa"/>
            <w:shd w:val="clear" w:color="auto" w:fill="auto"/>
          </w:tcPr>
          <w:p w:rsidR="00226CA9" w:rsidRDefault="00226CA9" w:rsidP="00226CA9">
            <w:pPr>
              <w:tabs>
                <w:tab w:val="left" w:pos="319"/>
              </w:tabs>
            </w:pPr>
            <w:r>
              <w:t>3.</w:t>
            </w:r>
            <w:r w:rsidRPr="00E84BEC">
              <w:t xml:space="preserve"> Забезпечення збірних команд </w:t>
            </w:r>
            <w:r>
              <w:t>громади</w:t>
            </w:r>
            <w:r w:rsidRPr="00E84BEC">
              <w:t xml:space="preserve"> ігровою та спортивною екіпіровкою для участі у обласних, всеукраїнських та міжнародних спортивних заходах</w:t>
            </w:r>
            <w:r>
              <w:t xml:space="preserve"> </w:t>
            </w:r>
          </w:p>
          <w:p w:rsidR="00226CA9" w:rsidRDefault="00226CA9" w:rsidP="00226CA9"/>
        </w:tc>
        <w:tc>
          <w:tcPr>
            <w:tcW w:w="1348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2024-2026</w:t>
            </w:r>
          </w:p>
          <w:p w:rsidR="00226CA9" w:rsidRDefault="00226CA9" w:rsidP="00226CA9">
            <w:pPr>
              <w:jc w:val="center"/>
            </w:pPr>
            <w:r>
              <w:t>роки</w:t>
            </w:r>
          </w:p>
        </w:tc>
        <w:tc>
          <w:tcPr>
            <w:tcW w:w="1835" w:type="dxa"/>
            <w:shd w:val="clear" w:color="auto" w:fill="auto"/>
          </w:tcPr>
          <w:p w:rsidR="00226CA9" w:rsidRPr="00E84BEC" w:rsidRDefault="00226CA9" w:rsidP="00226CA9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E84BEC">
              <w:t>, ЦФЗН «Спорт для всіх», ДЮСШ</w:t>
            </w:r>
          </w:p>
          <w:p w:rsidR="00226CA9" w:rsidRDefault="00226CA9" w:rsidP="00226CA9">
            <w:pPr>
              <w:jc w:val="center"/>
            </w:pPr>
          </w:p>
        </w:tc>
        <w:tc>
          <w:tcPr>
            <w:tcW w:w="1659" w:type="dxa"/>
            <w:shd w:val="clear" w:color="auto" w:fill="auto"/>
          </w:tcPr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>
              <w:t xml:space="preserve">  громади</w:t>
            </w:r>
          </w:p>
          <w:p w:rsidR="00226CA9" w:rsidRPr="00E84BEC" w:rsidRDefault="00226CA9" w:rsidP="00226CA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226CA9" w:rsidRDefault="008D1129" w:rsidP="00226CA9">
            <w:pPr>
              <w:jc w:val="center"/>
            </w:pPr>
            <w:r>
              <w:t>300,0</w:t>
            </w:r>
          </w:p>
        </w:tc>
        <w:tc>
          <w:tcPr>
            <w:tcW w:w="1079" w:type="dxa"/>
            <w:shd w:val="clear" w:color="auto" w:fill="auto"/>
          </w:tcPr>
          <w:p w:rsidR="00226CA9" w:rsidRDefault="00A8233D" w:rsidP="00226CA9">
            <w:pPr>
              <w:jc w:val="center"/>
            </w:pPr>
            <w:r>
              <w:t>50,0</w:t>
            </w:r>
          </w:p>
        </w:tc>
        <w:tc>
          <w:tcPr>
            <w:tcW w:w="1079" w:type="dxa"/>
            <w:shd w:val="clear" w:color="auto" w:fill="auto"/>
          </w:tcPr>
          <w:p w:rsidR="00226CA9" w:rsidRDefault="00A8233D" w:rsidP="00226CA9">
            <w:pPr>
              <w:jc w:val="center"/>
            </w:pPr>
            <w:r>
              <w:t>100,0</w:t>
            </w:r>
          </w:p>
        </w:tc>
        <w:tc>
          <w:tcPr>
            <w:tcW w:w="1090" w:type="dxa"/>
            <w:shd w:val="clear" w:color="auto" w:fill="auto"/>
          </w:tcPr>
          <w:p w:rsidR="00226CA9" w:rsidRDefault="00A8233D" w:rsidP="00226CA9">
            <w:pPr>
              <w:jc w:val="center"/>
            </w:pPr>
            <w:r>
              <w:t>150,0</w:t>
            </w:r>
          </w:p>
        </w:tc>
        <w:tc>
          <w:tcPr>
            <w:tcW w:w="1830" w:type="dxa"/>
            <w:shd w:val="clear" w:color="auto" w:fill="auto"/>
          </w:tcPr>
          <w:p w:rsidR="00226CA9" w:rsidRPr="00E84BEC" w:rsidRDefault="00226CA9" w:rsidP="00226CA9">
            <w:pPr>
              <w:jc w:val="center"/>
            </w:pPr>
            <w:r w:rsidRPr="00E84BEC">
              <w:t>Створення умов для професійного росту  спортсменів</w:t>
            </w:r>
          </w:p>
          <w:p w:rsidR="00226CA9" w:rsidRPr="00E84BEC" w:rsidRDefault="00226CA9" w:rsidP="00226CA9">
            <w:pPr>
              <w:jc w:val="center"/>
            </w:pPr>
          </w:p>
        </w:tc>
      </w:tr>
      <w:tr w:rsidR="00226CA9">
        <w:trPr>
          <w:trHeight w:val="5655"/>
        </w:trPr>
        <w:tc>
          <w:tcPr>
            <w:tcW w:w="1939" w:type="dxa"/>
            <w:vMerge/>
            <w:shd w:val="clear" w:color="auto" w:fill="auto"/>
          </w:tcPr>
          <w:p w:rsidR="00226CA9" w:rsidRDefault="00226CA9" w:rsidP="00226CA9"/>
        </w:tc>
        <w:tc>
          <w:tcPr>
            <w:tcW w:w="2096" w:type="dxa"/>
            <w:shd w:val="clear" w:color="auto" w:fill="auto"/>
          </w:tcPr>
          <w:p w:rsidR="00226CA9" w:rsidRDefault="00226CA9" w:rsidP="00226CA9">
            <w:pPr>
              <w:pStyle w:val="af6"/>
              <w:tabs>
                <w:tab w:val="left" w:pos="0"/>
              </w:tabs>
              <w:ind w:left="0"/>
              <w:contextualSpacing/>
              <w:rPr>
                <w:szCs w:val="28"/>
                <w:lang w:val="uk-UA"/>
              </w:rPr>
            </w:pPr>
            <w:r>
              <w:rPr>
                <w:lang w:val="uk-UA"/>
              </w:rPr>
              <w:t>4.</w:t>
            </w:r>
            <w:r w:rsidRPr="00E84BEC">
              <w:rPr>
                <w:lang w:val="uk-UA"/>
              </w:rPr>
              <w:t xml:space="preserve"> Надання фінансової підтримки </w:t>
            </w:r>
            <w:r w:rsidRPr="00E84BEC">
              <w:rPr>
                <w:szCs w:val="28"/>
                <w:lang w:val="uk-UA"/>
              </w:rPr>
              <w:t xml:space="preserve">громадським  організаціям фізкультурно-спортивної спрямованості для  </w:t>
            </w:r>
            <w:r>
              <w:rPr>
                <w:szCs w:val="28"/>
                <w:lang w:val="uk-UA"/>
              </w:rPr>
              <w:t>участі  в обласних, всеукраїнський та міжнародних  змаганнях</w:t>
            </w:r>
            <w:r w:rsidRPr="007765BA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E84BEC">
              <w:rPr>
                <w:szCs w:val="28"/>
                <w:lang w:val="uk-UA"/>
              </w:rPr>
              <w:t>покращення їх матеріально-спортивної, технічної бази та забезпечення санітарно-гігієнічних вимог</w:t>
            </w:r>
          </w:p>
          <w:p w:rsidR="00226CA9" w:rsidRDefault="00226CA9" w:rsidP="00226CA9"/>
        </w:tc>
        <w:tc>
          <w:tcPr>
            <w:tcW w:w="1348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2024-2026</w:t>
            </w:r>
          </w:p>
          <w:p w:rsidR="00226CA9" w:rsidRDefault="00226CA9" w:rsidP="00226CA9">
            <w:pPr>
              <w:jc w:val="center"/>
            </w:pPr>
            <w:r>
              <w:t>роки</w:t>
            </w:r>
          </w:p>
        </w:tc>
        <w:tc>
          <w:tcPr>
            <w:tcW w:w="1835" w:type="dxa"/>
            <w:shd w:val="clear" w:color="auto" w:fill="auto"/>
          </w:tcPr>
          <w:p w:rsidR="00226CA9" w:rsidRPr="00E84BEC" w:rsidRDefault="00226CA9" w:rsidP="00226CA9">
            <w:pPr>
              <w:pStyle w:val="21"/>
              <w:spacing w:after="0" w:line="240" w:lineRule="atLeast"/>
              <w:ind w:left="34"/>
              <w:contextualSpacing/>
              <w:jc w:val="center"/>
            </w:pPr>
            <w:r>
              <w:rPr>
                <w:lang w:val="uk-UA"/>
              </w:rPr>
              <w:t>Відділ у справах молоді та спорту</w:t>
            </w:r>
            <w:r w:rsidRPr="00E84BEC">
              <w:t xml:space="preserve">, </w:t>
            </w:r>
            <w:r w:rsidRPr="00E84BEC">
              <w:rPr>
                <w:szCs w:val="28"/>
              </w:rPr>
              <w:t>громадські організації фізкультурно-спортивної спрямованості</w:t>
            </w:r>
          </w:p>
          <w:p w:rsidR="00226CA9" w:rsidRDefault="00226CA9" w:rsidP="00226CA9">
            <w:pPr>
              <w:jc w:val="center"/>
            </w:pPr>
          </w:p>
        </w:tc>
        <w:tc>
          <w:tcPr>
            <w:tcW w:w="1659" w:type="dxa"/>
            <w:shd w:val="clear" w:color="auto" w:fill="auto"/>
          </w:tcPr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>
              <w:t xml:space="preserve">  громади</w:t>
            </w:r>
          </w:p>
          <w:p w:rsidR="00226CA9" w:rsidRDefault="00226CA9" w:rsidP="00226CA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5 100,0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1 300,0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1 800,0</w:t>
            </w:r>
          </w:p>
        </w:tc>
        <w:tc>
          <w:tcPr>
            <w:tcW w:w="109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2000,0</w:t>
            </w:r>
          </w:p>
        </w:tc>
        <w:tc>
          <w:tcPr>
            <w:tcW w:w="1830" w:type="dxa"/>
            <w:shd w:val="clear" w:color="auto" w:fill="auto"/>
          </w:tcPr>
          <w:p w:rsidR="00226CA9" w:rsidRPr="00E84BEC" w:rsidRDefault="00226CA9" w:rsidP="00226CA9">
            <w:pPr>
              <w:jc w:val="center"/>
            </w:pPr>
            <w:r w:rsidRPr="00E84BEC">
              <w:t>Створення умов для професійного росту  спортсменів</w:t>
            </w:r>
          </w:p>
          <w:p w:rsidR="00226CA9" w:rsidRPr="00E84BEC" w:rsidRDefault="00226CA9" w:rsidP="00226CA9">
            <w:pPr>
              <w:jc w:val="center"/>
            </w:pPr>
          </w:p>
        </w:tc>
      </w:tr>
      <w:tr w:rsidR="00226CA9">
        <w:trPr>
          <w:trHeight w:val="2370"/>
        </w:trPr>
        <w:tc>
          <w:tcPr>
            <w:tcW w:w="1939" w:type="dxa"/>
            <w:vMerge/>
            <w:shd w:val="clear" w:color="auto" w:fill="auto"/>
          </w:tcPr>
          <w:p w:rsidR="00226CA9" w:rsidRDefault="00226CA9" w:rsidP="00226CA9"/>
        </w:tc>
        <w:tc>
          <w:tcPr>
            <w:tcW w:w="2096" w:type="dxa"/>
            <w:shd w:val="clear" w:color="auto" w:fill="auto"/>
          </w:tcPr>
          <w:p w:rsidR="00226CA9" w:rsidRDefault="00226CA9" w:rsidP="00226CA9">
            <w:pPr>
              <w:pStyle w:val="af6"/>
              <w:tabs>
                <w:tab w:val="left" w:pos="0"/>
              </w:tabs>
              <w:ind w:left="0"/>
              <w:contextualSpacing/>
            </w:pPr>
            <w:r>
              <w:rPr>
                <w:lang w:val="uk-UA"/>
              </w:rPr>
              <w:t xml:space="preserve">5. </w:t>
            </w:r>
            <w:r>
              <w:t xml:space="preserve">Фінансова підтримка основної спортивної </w:t>
            </w:r>
          </w:p>
          <w:p w:rsidR="00226CA9" w:rsidRDefault="00226CA9" w:rsidP="00226CA9">
            <w:pPr>
              <w:pStyle w:val="af6"/>
              <w:tabs>
                <w:tab w:val="left" w:pos="0"/>
              </w:tabs>
              <w:ind w:left="0"/>
              <w:contextualSpacing/>
              <w:rPr>
                <w:lang w:val="uk-UA"/>
              </w:rPr>
            </w:pPr>
            <w:r>
              <w:t>споруди міста- спортивно-оздоровчого комплексу «Шахтар»</w:t>
            </w:r>
          </w:p>
        </w:tc>
        <w:tc>
          <w:tcPr>
            <w:tcW w:w="1348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2024-2026</w:t>
            </w:r>
          </w:p>
          <w:p w:rsidR="00226CA9" w:rsidRDefault="00226CA9" w:rsidP="00226CA9">
            <w:pPr>
              <w:jc w:val="center"/>
            </w:pPr>
            <w:r>
              <w:t>роки</w:t>
            </w:r>
          </w:p>
        </w:tc>
        <w:tc>
          <w:tcPr>
            <w:tcW w:w="1835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Відділ у справах молоді та спорту, фінансове управління</w:t>
            </w:r>
          </w:p>
        </w:tc>
        <w:tc>
          <w:tcPr>
            <w:tcW w:w="1659" w:type="dxa"/>
            <w:shd w:val="clear" w:color="auto" w:fill="auto"/>
          </w:tcPr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>
              <w:t>Бюджет</w:t>
            </w:r>
          </w:p>
          <w:p w:rsidR="00226CA9" w:rsidRPr="00E84BEC" w:rsidRDefault="00226CA9" w:rsidP="00226CA9">
            <w:pPr>
              <w:spacing w:line="240" w:lineRule="atLeast"/>
              <w:contextualSpacing/>
              <w:jc w:val="center"/>
            </w:pPr>
            <w:r>
              <w:t xml:space="preserve">  громади</w:t>
            </w:r>
          </w:p>
          <w:p w:rsidR="00226CA9" w:rsidRDefault="00226CA9" w:rsidP="00226CA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14 108,0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4 408,0</w:t>
            </w: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4 700,0</w:t>
            </w:r>
          </w:p>
        </w:tc>
        <w:tc>
          <w:tcPr>
            <w:tcW w:w="1090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5 000,0</w:t>
            </w:r>
          </w:p>
        </w:tc>
        <w:tc>
          <w:tcPr>
            <w:tcW w:w="1830" w:type="dxa"/>
            <w:shd w:val="clear" w:color="auto" w:fill="auto"/>
          </w:tcPr>
          <w:p w:rsidR="00226CA9" w:rsidRPr="00E84BEC" w:rsidRDefault="00226CA9" w:rsidP="00226CA9">
            <w:pPr>
              <w:jc w:val="center"/>
            </w:pPr>
            <w:r>
              <w:t>Залучення до співпраці  громадських організацій фізкультурно-спортивного спрямування</w:t>
            </w:r>
          </w:p>
          <w:p w:rsidR="00226CA9" w:rsidRPr="00E84BEC" w:rsidRDefault="00226CA9" w:rsidP="00226CA9">
            <w:pPr>
              <w:jc w:val="center"/>
            </w:pPr>
          </w:p>
        </w:tc>
      </w:tr>
      <w:tr w:rsidR="00226CA9">
        <w:trPr>
          <w:trHeight w:val="1203"/>
        </w:trPr>
        <w:tc>
          <w:tcPr>
            <w:tcW w:w="1939" w:type="dxa"/>
            <w:vMerge/>
            <w:shd w:val="clear" w:color="auto" w:fill="auto"/>
          </w:tcPr>
          <w:p w:rsidR="00226CA9" w:rsidRDefault="00226CA9" w:rsidP="00226CA9"/>
        </w:tc>
        <w:tc>
          <w:tcPr>
            <w:tcW w:w="2096" w:type="dxa"/>
            <w:shd w:val="clear" w:color="auto" w:fill="auto"/>
          </w:tcPr>
          <w:p w:rsidR="00226CA9" w:rsidRDefault="00226CA9" w:rsidP="00226CA9">
            <w:pPr>
              <w:pStyle w:val="af6"/>
              <w:tabs>
                <w:tab w:val="left" w:pos="0"/>
              </w:tabs>
              <w:ind w:left="0"/>
              <w:contextualSpacing/>
            </w:pPr>
          </w:p>
          <w:p w:rsidR="00226CA9" w:rsidRDefault="00226CA9" w:rsidP="00226CA9">
            <w:pPr>
              <w:pStyle w:val="af6"/>
              <w:tabs>
                <w:tab w:val="left" w:pos="0"/>
              </w:tabs>
              <w:ind w:left="0"/>
              <w:contextualSpacing/>
            </w:pPr>
            <w:r w:rsidRPr="00E84BEC">
              <w:t>Забезпечення проходження обстеження стану фізичного здоров’я учнями міських ДЮСШ, відвідувачами спортивних клубів, ЦФЗН «Спорт для всіх», усіх організацій, що надають послуги у сфері фізичної культури та спорту</w:t>
            </w:r>
          </w:p>
          <w:p w:rsidR="00226CA9" w:rsidRPr="0021673D" w:rsidRDefault="00226CA9" w:rsidP="00226CA9"/>
          <w:p w:rsidR="00226CA9" w:rsidRDefault="00226CA9" w:rsidP="00226CA9"/>
        </w:tc>
        <w:tc>
          <w:tcPr>
            <w:tcW w:w="1348" w:type="dxa"/>
            <w:shd w:val="clear" w:color="auto" w:fill="auto"/>
          </w:tcPr>
          <w:p w:rsidR="00226CA9" w:rsidRDefault="00226CA9" w:rsidP="00226CA9">
            <w:pPr>
              <w:jc w:val="center"/>
            </w:pPr>
            <w:r>
              <w:t>2024-2026</w:t>
            </w:r>
          </w:p>
          <w:p w:rsidR="00226CA9" w:rsidRDefault="00226CA9" w:rsidP="00226CA9">
            <w:pPr>
              <w:jc w:val="center"/>
            </w:pPr>
            <w:r>
              <w:t>роки</w:t>
            </w:r>
          </w:p>
        </w:tc>
        <w:tc>
          <w:tcPr>
            <w:tcW w:w="1835" w:type="dxa"/>
            <w:shd w:val="clear" w:color="auto" w:fill="auto"/>
          </w:tcPr>
          <w:p w:rsidR="00226CA9" w:rsidRDefault="00226CA9" w:rsidP="00226CA9">
            <w:pPr>
              <w:jc w:val="center"/>
            </w:pPr>
            <w:r w:rsidRPr="00E84BEC">
              <w:t>Центр первинної медичної допомоги, ДЮСШ, ЦФЗН «Спорт для всіх», спортивні клуби, тощо</w:t>
            </w:r>
          </w:p>
        </w:tc>
        <w:tc>
          <w:tcPr>
            <w:tcW w:w="1659" w:type="dxa"/>
            <w:shd w:val="clear" w:color="auto" w:fill="auto"/>
          </w:tcPr>
          <w:p w:rsidR="00226CA9" w:rsidRDefault="00226CA9" w:rsidP="00226CA9">
            <w:pPr>
              <w:jc w:val="center"/>
            </w:pPr>
            <w:r w:rsidRPr="00E84BEC">
              <w:t>Не потребує</w:t>
            </w:r>
          </w:p>
        </w:tc>
        <w:tc>
          <w:tcPr>
            <w:tcW w:w="1200" w:type="dxa"/>
            <w:shd w:val="clear" w:color="auto" w:fill="auto"/>
          </w:tcPr>
          <w:p w:rsidR="00226CA9" w:rsidRDefault="00226CA9" w:rsidP="00226CA9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226CA9" w:rsidRDefault="00226CA9" w:rsidP="00226CA9">
            <w:pPr>
              <w:jc w:val="center"/>
            </w:pPr>
          </w:p>
        </w:tc>
        <w:tc>
          <w:tcPr>
            <w:tcW w:w="1090" w:type="dxa"/>
            <w:shd w:val="clear" w:color="auto" w:fill="auto"/>
          </w:tcPr>
          <w:p w:rsidR="00226CA9" w:rsidRDefault="00226CA9" w:rsidP="00226CA9">
            <w:pPr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226CA9" w:rsidRPr="00E84BEC" w:rsidRDefault="00226CA9" w:rsidP="00226CA9">
            <w:pPr>
              <w:jc w:val="center"/>
            </w:pPr>
            <w:r w:rsidRPr="00E84BEC">
              <w:t>Контроль за здоров’ям спортсменів</w:t>
            </w:r>
          </w:p>
          <w:p w:rsidR="00226CA9" w:rsidRDefault="00226CA9" w:rsidP="00226CA9">
            <w:pPr>
              <w:jc w:val="center"/>
            </w:pPr>
          </w:p>
        </w:tc>
      </w:tr>
      <w:tr w:rsidR="00226CA9">
        <w:trPr>
          <w:trHeight w:val="70"/>
        </w:trPr>
        <w:tc>
          <w:tcPr>
            <w:tcW w:w="8877" w:type="dxa"/>
            <w:gridSpan w:val="5"/>
            <w:shd w:val="clear" w:color="auto" w:fill="auto"/>
          </w:tcPr>
          <w:p w:rsidR="00226CA9" w:rsidRPr="00B133CF" w:rsidRDefault="00226CA9" w:rsidP="00226CA9">
            <w:pPr>
              <w:jc w:val="center"/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</w:t>
            </w:r>
            <w:r w:rsidRPr="00B133CF">
              <w:rPr>
                <w:b/>
                <w:bCs/>
              </w:rPr>
              <w:t>Всього:</w:t>
            </w:r>
          </w:p>
        </w:tc>
        <w:tc>
          <w:tcPr>
            <w:tcW w:w="1200" w:type="dxa"/>
            <w:shd w:val="clear" w:color="auto" w:fill="auto"/>
          </w:tcPr>
          <w:p w:rsidR="00226CA9" w:rsidRPr="0037437E" w:rsidRDefault="00226CA9" w:rsidP="00226CA9">
            <w:pPr>
              <w:jc w:val="center"/>
              <w:rPr>
                <w:b/>
                <w:bCs/>
              </w:rPr>
            </w:pPr>
            <w:r w:rsidRPr="0037437E">
              <w:rPr>
                <w:b/>
                <w:bCs/>
              </w:rPr>
              <w:t>19 </w:t>
            </w:r>
            <w:r w:rsidR="008D1129">
              <w:rPr>
                <w:b/>
                <w:bCs/>
              </w:rPr>
              <w:t>5</w:t>
            </w:r>
            <w:r w:rsidRPr="0037437E">
              <w:rPr>
                <w:b/>
                <w:bCs/>
              </w:rPr>
              <w:t>08,0</w:t>
            </w:r>
          </w:p>
        </w:tc>
        <w:tc>
          <w:tcPr>
            <w:tcW w:w="1079" w:type="dxa"/>
            <w:shd w:val="clear" w:color="auto" w:fill="auto"/>
          </w:tcPr>
          <w:p w:rsidR="00226CA9" w:rsidRPr="0037437E" w:rsidRDefault="00226CA9" w:rsidP="00226CA9">
            <w:pPr>
              <w:jc w:val="center"/>
              <w:rPr>
                <w:b/>
                <w:bCs/>
              </w:rPr>
            </w:pPr>
            <w:r w:rsidRPr="0037437E">
              <w:rPr>
                <w:b/>
                <w:bCs/>
              </w:rPr>
              <w:t>5 7</w:t>
            </w:r>
            <w:r w:rsidR="006B277E">
              <w:rPr>
                <w:b/>
                <w:bCs/>
              </w:rPr>
              <w:t>5</w:t>
            </w:r>
            <w:r w:rsidRPr="0037437E">
              <w:rPr>
                <w:b/>
                <w:bCs/>
              </w:rPr>
              <w:t>8,0</w:t>
            </w:r>
          </w:p>
        </w:tc>
        <w:tc>
          <w:tcPr>
            <w:tcW w:w="1079" w:type="dxa"/>
            <w:shd w:val="clear" w:color="auto" w:fill="auto"/>
          </w:tcPr>
          <w:p w:rsidR="00226CA9" w:rsidRPr="0037437E" w:rsidRDefault="00226CA9" w:rsidP="00226CA9">
            <w:pPr>
              <w:jc w:val="center"/>
              <w:rPr>
                <w:b/>
                <w:bCs/>
              </w:rPr>
            </w:pPr>
            <w:r w:rsidRPr="0037437E">
              <w:rPr>
                <w:b/>
                <w:bCs/>
              </w:rPr>
              <w:t>6</w:t>
            </w:r>
            <w:r w:rsidR="00EB5BED">
              <w:rPr>
                <w:b/>
                <w:bCs/>
              </w:rPr>
              <w:t>6</w:t>
            </w:r>
            <w:r w:rsidRPr="0037437E">
              <w:rPr>
                <w:b/>
                <w:bCs/>
              </w:rPr>
              <w:t>00,0</w:t>
            </w:r>
          </w:p>
        </w:tc>
        <w:tc>
          <w:tcPr>
            <w:tcW w:w="1090" w:type="dxa"/>
            <w:shd w:val="clear" w:color="auto" w:fill="auto"/>
          </w:tcPr>
          <w:p w:rsidR="00226CA9" w:rsidRPr="0037437E" w:rsidRDefault="00226CA9" w:rsidP="00226CA9">
            <w:pPr>
              <w:jc w:val="center"/>
              <w:rPr>
                <w:b/>
                <w:bCs/>
              </w:rPr>
            </w:pPr>
            <w:r w:rsidRPr="0037437E">
              <w:rPr>
                <w:b/>
                <w:bCs/>
              </w:rPr>
              <w:t>7</w:t>
            </w:r>
            <w:r w:rsidR="008552F3">
              <w:rPr>
                <w:b/>
                <w:bCs/>
              </w:rPr>
              <w:t>15</w:t>
            </w:r>
            <w:r w:rsidRPr="0037437E">
              <w:rPr>
                <w:b/>
                <w:bCs/>
              </w:rPr>
              <w:t>0,0</w:t>
            </w:r>
          </w:p>
        </w:tc>
        <w:tc>
          <w:tcPr>
            <w:tcW w:w="1830" w:type="dxa"/>
            <w:shd w:val="clear" w:color="auto" w:fill="auto"/>
          </w:tcPr>
          <w:p w:rsidR="00226CA9" w:rsidRDefault="00226CA9" w:rsidP="00226CA9">
            <w:pPr>
              <w:jc w:val="center"/>
            </w:pPr>
          </w:p>
        </w:tc>
      </w:tr>
    </w:tbl>
    <w:p w:rsidR="007E2403" w:rsidRDefault="007E2403" w:rsidP="007E2403">
      <w:pPr>
        <w:jc w:val="center"/>
        <w:rPr>
          <w:b/>
          <w:bCs/>
          <w:sz w:val="28"/>
          <w:szCs w:val="28"/>
        </w:rPr>
      </w:pPr>
    </w:p>
    <w:p w:rsidR="007E2403" w:rsidRDefault="007E2403" w:rsidP="007E2403">
      <w:pPr>
        <w:jc w:val="center"/>
        <w:rPr>
          <w:b/>
          <w:bCs/>
          <w:sz w:val="28"/>
          <w:szCs w:val="28"/>
        </w:rPr>
      </w:pPr>
    </w:p>
    <w:p w:rsidR="007E2403" w:rsidRDefault="007E2403" w:rsidP="007E2403">
      <w:pPr>
        <w:jc w:val="center"/>
        <w:rPr>
          <w:b/>
          <w:bCs/>
          <w:sz w:val="28"/>
          <w:szCs w:val="28"/>
        </w:rPr>
      </w:pPr>
    </w:p>
    <w:p w:rsidR="007E2403" w:rsidRDefault="007E2403" w:rsidP="007E2403">
      <w:pPr>
        <w:jc w:val="center"/>
        <w:rPr>
          <w:b/>
          <w:bCs/>
          <w:sz w:val="28"/>
          <w:szCs w:val="28"/>
        </w:rPr>
      </w:pPr>
    </w:p>
    <w:p w:rsidR="007E2403" w:rsidRDefault="007E2403" w:rsidP="007E2403">
      <w:pPr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Дод</w:t>
      </w:r>
      <w:r w:rsidR="001435E4">
        <w:rPr>
          <w:color w:val="000000"/>
        </w:rPr>
        <w:t>а</w:t>
      </w:r>
      <w:r>
        <w:rPr>
          <w:color w:val="000000"/>
        </w:rPr>
        <w:t>ток 2</w:t>
      </w:r>
    </w:p>
    <w:p w:rsidR="007E2403" w:rsidRDefault="007E2403" w:rsidP="007E240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до програми розвитку фізичної культури і спорту</w:t>
      </w:r>
    </w:p>
    <w:p w:rsidR="007E2403" w:rsidRDefault="007E2403" w:rsidP="007E240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на 2024 – 2026 роки    </w:t>
      </w:r>
    </w:p>
    <w:p w:rsidR="007E2403" w:rsidRDefault="007E2403" w:rsidP="007E2403">
      <w:pPr>
        <w:jc w:val="center"/>
        <w:rPr>
          <w:color w:val="000000"/>
        </w:rPr>
      </w:pPr>
    </w:p>
    <w:p w:rsidR="007E2403" w:rsidRDefault="007E2403" w:rsidP="007E24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Ресурсне забезпечення  Програми</w:t>
      </w:r>
    </w:p>
    <w:p w:rsidR="007E2403" w:rsidRDefault="007E2403" w:rsidP="007E2403">
      <w:pPr>
        <w:tabs>
          <w:tab w:val="left" w:pos="45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розвитку фізичної культури і спорту на 2024-2026 роки </w:t>
      </w:r>
    </w:p>
    <w:p w:rsidR="007E2403" w:rsidRDefault="007E2403" w:rsidP="007E2403">
      <w:pPr>
        <w:jc w:val="center"/>
        <w:rPr>
          <w:b/>
          <w:bCs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633" w:tblpY="231"/>
        <w:tblW w:w="0" w:type="auto"/>
        <w:tblLayout w:type="fixed"/>
        <w:tblLook w:val="04A0"/>
      </w:tblPr>
      <w:tblGrid>
        <w:gridCol w:w="5469"/>
        <w:gridCol w:w="1332"/>
        <w:gridCol w:w="1330"/>
        <w:gridCol w:w="1523"/>
        <w:gridCol w:w="3923"/>
      </w:tblGrid>
      <w:tr w:rsidR="007E2403">
        <w:trPr>
          <w:cantSplit/>
          <w:trHeight w:val="587"/>
        </w:trPr>
        <w:tc>
          <w:tcPr>
            <w:tcW w:w="5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Джерела фінансування 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03" w:rsidRPr="00276F4D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6F4D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403" w:rsidRPr="00276F4D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  <w:r w:rsidRPr="00276F4D">
              <w:rPr>
                <w:sz w:val="28"/>
                <w:szCs w:val="28"/>
              </w:rPr>
              <w:t xml:space="preserve"> витрат</w:t>
            </w:r>
            <w:r>
              <w:rPr>
                <w:sz w:val="28"/>
                <w:szCs w:val="28"/>
              </w:rPr>
              <w:t>и</w:t>
            </w:r>
            <w:r w:rsidRPr="00276F4D">
              <w:rPr>
                <w:sz w:val="28"/>
                <w:szCs w:val="28"/>
              </w:rPr>
              <w:t xml:space="preserve"> на виконання </w:t>
            </w:r>
            <w:r>
              <w:rPr>
                <w:sz w:val="28"/>
                <w:szCs w:val="28"/>
              </w:rPr>
              <w:t>П</w:t>
            </w:r>
            <w:r w:rsidRPr="00276F4D">
              <w:rPr>
                <w:sz w:val="28"/>
                <w:szCs w:val="28"/>
              </w:rPr>
              <w:t xml:space="preserve">рограми </w:t>
            </w:r>
          </w:p>
          <w:p w:rsidR="007E2403" w:rsidRDefault="007E2403"/>
          <w:p w:rsidR="007E2403" w:rsidRDefault="007E2403"/>
          <w:p w:rsidR="007E2403" w:rsidRPr="00276F4D" w:rsidRDefault="007E2403">
            <w:pPr>
              <w:rPr>
                <w:sz w:val="28"/>
                <w:szCs w:val="28"/>
              </w:rPr>
            </w:pPr>
          </w:p>
        </w:tc>
      </w:tr>
      <w:tr w:rsidR="007E2403">
        <w:trPr>
          <w:cantSplit/>
          <w:trHeight w:val="705"/>
        </w:trPr>
        <w:tc>
          <w:tcPr>
            <w:tcW w:w="5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3" w:rsidRDefault="007E240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</w:t>
            </w:r>
          </w:p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</w:p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03" w:rsidRDefault="007E2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3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3" w:rsidRDefault="007E2403"/>
        </w:tc>
      </w:tr>
      <w:tr w:rsidR="007E2403">
        <w:trPr>
          <w:cantSplit/>
          <w:trHeight w:val="375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03" w:rsidRDefault="007E2403">
            <w:pPr>
              <w:jc w:val="center"/>
            </w:pPr>
            <w:r>
              <w:t>5</w:t>
            </w:r>
          </w:p>
        </w:tc>
      </w:tr>
      <w:tr w:rsidR="007E2403">
        <w:trPr>
          <w:trHeight w:val="529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03" w:rsidRDefault="007E2403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Обсяг коштів, всього, зокрема: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6 758,0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404B9B">
              <w:rPr>
                <w:sz w:val="28"/>
                <w:szCs w:val="28"/>
              </w:rPr>
              <w:t>3</w:t>
            </w:r>
            <w:r w:rsidR="009C33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5F3E27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5,0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F3FD0">
              <w:rPr>
                <w:sz w:val="28"/>
                <w:szCs w:val="28"/>
              </w:rPr>
              <w:t> </w:t>
            </w:r>
            <w:r w:rsidR="00404B9B">
              <w:rPr>
                <w:sz w:val="28"/>
                <w:szCs w:val="28"/>
              </w:rPr>
              <w:t>623</w:t>
            </w:r>
            <w:r w:rsidR="00FF3FD0">
              <w:rPr>
                <w:sz w:val="28"/>
                <w:szCs w:val="28"/>
              </w:rPr>
              <w:t>,0</w:t>
            </w:r>
          </w:p>
        </w:tc>
      </w:tr>
      <w:tr w:rsidR="007E2403">
        <w:trPr>
          <w:trHeight w:val="529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03" w:rsidRDefault="007E2403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E2403">
        <w:trPr>
          <w:trHeight w:val="529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03" w:rsidRDefault="007E2403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6625E">
        <w:trPr>
          <w:trHeight w:val="529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5E" w:rsidRDefault="0046625E" w:rsidP="004662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міської  територіальної громади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E" w:rsidRPr="00744251" w:rsidRDefault="0046625E" w:rsidP="0046625E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6 758,0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E" w:rsidRDefault="0046625E" w:rsidP="004662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8 320,0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E" w:rsidRDefault="0046625E" w:rsidP="004662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9 545,0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E" w:rsidRDefault="0046625E" w:rsidP="004662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24 623,0</w:t>
            </w:r>
          </w:p>
        </w:tc>
      </w:tr>
      <w:tr w:rsidR="007E2403">
        <w:trPr>
          <w:trHeight w:val="321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03" w:rsidRDefault="007E2403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03" w:rsidRDefault="007E2403">
            <w:pPr>
              <w:autoSpaceDE w:val="0"/>
              <w:autoSpaceDN w:val="0"/>
              <w:jc w:val="center"/>
            </w:pPr>
          </w:p>
          <w:p w:rsidR="007E2403" w:rsidRDefault="007E2403">
            <w:pPr>
              <w:autoSpaceDE w:val="0"/>
              <w:autoSpaceDN w:val="0"/>
              <w:jc w:val="center"/>
            </w:pPr>
          </w:p>
        </w:tc>
      </w:tr>
    </w:tbl>
    <w:p w:rsidR="007E2403" w:rsidRDefault="007E2403" w:rsidP="007E2403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7E2403" w:rsidRDefault="007E2403" w:rsidP="007E2403">
      <w:pPr>
        <w:jc w:val="both"/>
        <w:rPr>
          <w:b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jc w:val="center"/>
        <w:rPr>
          <w:b/>
          <w:color w:val="000000"/>
          <w:sz w:val="28"/>
          <w:szCs w:val="28"/>
        </w:rPr>
      </w:pPr>
    </w:p>
    <w:p w:rsidR="007E2403" w:rsidRDefault="007E2403" w:rsidP="007E2403">
      <w:pPr>
        <w:pStyle w:val="HTML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</w:p>
    <w:p w:rsidR="007E2403" w:rsidRDefault="007E2403" w:rsidP="007E2403">
      <w:pPr>
        <w:pStyle w:val="HTML"/>
        <w:jc w:val="both"/>
        <w:rPr>
          <w:color w:val="000000"/>
          <w:lang w:val="uk-UA"/>
        </w:rPr>
      </w:pPr>
    </w:p>
    <w:p w:rsidR="007E2403" w:rsidRDefault="007E2403" w:rsidP="007E2403">
      <w:pPr>
        <w:pStyle w:val="HTML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</w:p>
    <w:p w:rsidR="007E2403" w:rsidRDefault="007E2403" w:rsidP="007E2403">
      <w:pPr>
        <w:pStyle w:val="HTML"/>
        <w:jc w:val="both"/>
        <w:rPr>
          <w:color w:val="000000"/>
          <w:lang w:val="uk-UA"/>
        </w:rPr>
      </w:pPr>
    </w:p>
    <w:p w:rsidR="007E2403" w:rsidRDefault="007E2403" w:rsidP="007E2403">
      <w:pPr>
        <w:pStyle w:val="HTML"/>
        <w:jc w:val="both"/>
        <w:rPr>
          <w:color w:val="000000"/>
          <w:lang w:val="uk-UA"/>
        </w:rPr>
      </w:pPr>
    </w:p>
    <w:p w:rsidR="007E2403" w:rsidRDefault="007E2403" w:rsidP="007E2403">
      <w:pPr>
        <w:pStyle w:val="HTML"/>
        <w:jc w:val="both"/>
        <w:rPr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Надія Дячук 0985848724</w:t>
      </w:r>
    </w:p>
    <w:p w:rsidR="007E2403" w:rsidRDefault="007E2403" w:rsidP="007E2403">
      <w:pPr>
        <w:spacing w:line="240" w:lineRule="atLeast"/>
        <w:ind w:left="10632"/>
        <w:contextualSpacing/>
        <w:rPr>
          <w:b/>
          <w:bCs/>
          <w:sz w:val="28"/>
          <w:szCs w:val="28"/>
        </w:rPr>
      </w:pPr>
      <w:r w:rsidRPr="005D3CAB">
        <w:rPr>
          <w:sz w:val="28"/>
          <w:szCs w:val="28"/>
        </w:rPr>
        <w:t xml:space="preserve"> </w:t>
      </w:r>
    </w:p>
    <w:p w:rsidR="007E2403" w:rsidRPr="00D561F5" w:rsidRDefault="007E2403" w:rsidP="007E2403">
      <w:pPr>
        <w:jc w:val="center"/>
        <w:rPr>
          <w:b/>
          <w:bCs/>
          <w:sz w:val="28"/>
          <w:szCs w:val="28"/>
        </w:rPr>
      </w:pPr>
    </w:p>
    <w:p w:rsidR="00084302" w:rsidRDefault="00084302" w:rsidP="001C479C">
      <w:pPr>
        <w:rPr>
          <w:b/>
          <w:bCs/>
          <w:sz w:val="28"/>
          <w:szCs w:val="28"/>
        </w:rPr>
      </w:pPr>
    </w:p>
    <w:sectPr w:rsidR="00084302">
      <w:pgSz w:w="16838" w:h="11906" w:orient="landscape"/>
      <w:pgMar w:top="85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AF" w:rsidRDefault="00C35AAF">
      <w:r>
        <w:separator/>
      </w:r>
    </w:p>
  </w:endnote>
  <w:endnote w:type="continuationSeparator" w:id="0">
    <w:p w:rsidR="00C35AAF" w:rsidRDefault="00C35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2D" w:rsidRDefault="0043342D">
    <w:pPr>
      <w:pStyle w:val="af1"/>
      <w:jc w:val="right"/>
    </w:pPr>
    <w:fldSimple w:instr=" PAGE   \* MERGEFORMAT ">
      <w:r w:rsidR="007765BA">
        <w:rPr>
          <w:noProof/>
        </w:rPr>
        <w:t>2</w:t>
      </w:r>
    </w:fldSimple>
  </w:p>
  <w:p w:rsidR="006336C8" w:rsidRDefault="006336C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AF" w:rsidRDefault="00C35AAF">
      <w:r>
        <w:separator/>
      </w:r>
    </w:p>
  </w:footnote>
  <w:footnote w:type="continuationSeparator" w:id="0">
    <w:p w:rsidR="00C35AAF" w:rsidRDefault="00C35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C8" w:rsidRDefault="006336C8">
    <w:pPr>
      <w:pStyle w:val="a4"/>
      <w:rPr>
        <w:lang w:val="en-US"/>
      </w:rPr>
    </w:pPr>
  </w:p>
  <w:p w:rsidR="006336C8" w:rsidRPr="001A15B8" w:rsidRDefault="006336C8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2B6"/>
    <w:multiLevelType w:val="hybridMultilevel"/>
    <w:tmpl w:val="537040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60B05"/>
    <w:multiLevelType w:val="hybridMultilevel"/>
    <w:tmpl w:val="11289D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F5F76"/>
    <w:multiLevelType w:val="hybridMultilevel"/>
    <w:tmpl w:val="95820FF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B680E"/>
    <w:multiLevelType w:val="hybridMultilevel"/>
    <w:tmpl w:val="21481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61266"/>
    <w:rsid w:val="00001904"/>
    <w:rsid w:val="00002636"/>
    <w:rsid w:val="000027F1"/>
    <w:rsid w:val="00002EE3"/>
    <w:rsid w:val="000054BF"/>
    <w:rsid w:val="000112B7"/>
    <w:rsid w:val="00011A12"/>
    <w:rsid w:val="00012015"/>
    <w:rsid w:val="0001266D"/>
    <w:rsid w:val="00012D03"/>
    <w:rsid w:val="0001446D"/>
    <w:rsid w:val="00014696"/>
    <w:rsid w:val="00014D7C"/>
    <w:rsid w:val="00021A5C"/>
    <w:rsid w:val="00021B60"/>
    <w:rsid w:val="00021F5E"/>
    <w:rsid w:val="000227D9"/>
    <w:rsid w:val="0002318F"/>
    <w:rsid w:val="000232B5"/>
    <w:rsid w:val="00023FB9"/>
    <w:rsid w:val="0002511F"/>
    <w:rsid w:val="00025615"/>
    <w:rsid w:val="000257AE"/>
    <w:rsid w:val="00026454"/>
    <w:rsid w:val="000266AE"/>
    <w:rsid w:val="000303D4"/>
    <w:rsid w:val="000325E5"/>
    <w:rsid w:val="00032663"/>
    <w:rsid w:val="000328F7"/>
    <w:rsid w:val="0003337C"/>
    <w:rsid w:val="00036B31"/>
    <w:rsid w:val="000375BB"/>
    <w:rsid w:val="000430FA"/>
    <w:rsid w:val="0004443D"/>
    <w:rsid w:val="00044ACA"/>
    <w:rsid w:val="00044C81"/>
    <w:rsid w:val="00046559"/>
    <w:rsid w:val="000465F3"/>
    <w:rsid w:val="00047368"/>
    <w:rsid w:val="00047CA3"/>
    <w:rsid w:val="00050BBF"/>
    <w:rsid w:val="0005352C"/>
    <w:rsid w:val="000537E7"/>
    <w:rsid w:val="00054B7C"/>
    <w:rsid w:val="00055AF4"/>
    <w:rsid w:val="00055C5D"/>
    <w:rsid w:val="00061782"/>
    <w:rsid w:val="00062000"/>
    <w:rsid w:val="00062DD6"/>
    <w:rsid w:val="00063EB0"/>
    <w:rsid w:val="00065E49"/>
    <w:rsid w:val="000670E6"/>
    <w:rsid w:val="00067125"/>
    <w:rsid w:val="00070605"/>
    <w:rsid w:val="000707CE"/>
    <w:rsid w:val="000737ED"/>
    <w:rsid w:val="000741CD"/>
    <w:rsid w:val="0007458B"/>
    <w:rsid w:val="000751E5"/>
    <w:rsid w:val="00076220"/>
    <w:rsid w:val="000762CB"/>
    <w:rsid w:val="00076716"/>
    <w:rsid w:val="0007728D"/>
    <w:rsid w:val="0007734B"/>
    <w:rsid w:val="0008026C"/>
    <w:rsid w:val="00081106"/>
    <w:rsid w:val="00084302"/>
    <w:rsid w:val="00084F6B"/>
    <w:rsid w:val="000854AF"/>
    <w:rsid w:val="00090177"/>
    <w:rsid w:val="000902C2"/>
    <w:rsid w:val="00093593"/>
    <w:rsid w:val="000936CF"/>
    <w:rsid w:val="0009393C"/>
    <w:rsid w:val="0009696E"/>
    <w:rsid w:val="00097C34"/>
    <w:rsid w:val="000A02FC"/>
    <w:rsid w:val="000A0437"/>
    <w:rsid w:val="000A192E"/>
    <w:rsid w:val="000A1BE0"/>
    <w:rsid w:val="000A2666"/>
    <w:rsid w:val="000A3703"/>
    <w:rsid w:val="000A3BA1"/>
    <w:rsid w:val="000A6E1D"/>
    <w:rsid w:val="000B0CC9"/>
    <w:rsid w:val="000B1BC6"/>
    <w:rsid w:val="000B1C76"/>
    <w:rsid w:val="000B3545"/>
    <w:rsid w:val="000B4269"/>
    <w:rsid w:val="000C0160"/>
    <w:rsid w:val="000C3843"/>
    <w:rsid w:val="000C3ABC"/>
    <w:rsid w:val="000C4B1D"/>
    <w:rsid w:val="000C5A01"/>
    <w:rsid w:val="000C7C60"/>
    <w:rsid w:val="000D051D"/>
    <w:rsid w:val="000D1912"/>
    <w:rsid w:val="000D280C"/>
    <w:rsid w:val="000D5827"/>
    <w:rsid w:val="000D602B"/>
    <w:rsid w:val="000D69B2"/>
    <w:rsid w:val="000D6EB6"/>
    <w:rsid w:val="000D7C4C"/>
    <w:rsid w:val="000E01E6"/>
    <w:rsid w:val="000E0509"/>
    <w:rsid w:val="000E4676"/>
    <w:rsid w:val="000E6440"/>
    <w:rsid w:val="000E6D38"/>
    <w:rsid w:val="000E74F3"/>
    <w:rsid w:val="000E7FF6"/>
    <w:rsid w:val="000F098C"/>
    <w:rsid w:val="000F3165"/>
    <w:rsid w:val="000F3BF4"/>
    <w:rsid w:val="000F4F87"/>
    <w:rsid w:val="000F5215"/>
    <w:rsid w:val="000F59CA"/>
    <w:rsid w:val="000F5CC6"/>
    <w:rsid w:val="000F770E"/>
    <w:rsid w:val="000F7E61"/>
    <w:rsid w:val="001005FD"/>
    <w:rsid w:val="001007B8"/>
    <w:rsid w:val="0010212C"/>
    <w:rsid w:val="00102543"/>
    <w:rsid w:val="001025A7"/>
    <w:rsid w:val="00103B92"/>
    <w:rsid w:val="0010403E"/>
    <w:rsid w:val="0010476D"/>
    <w:rsid w:val="001053F8"/>
    <w:rsid w:val="00106310"/>
    <w:rsid w:val="00106CE9"/>
    <w:rsid w:val="0010765F"/>
    <w:rsid w:val="00107C80"/>
    <w:rsid w:val="001104FA"/>
    <w:rsid w:val="001113B8"/>
    <w:rsid w:val="00111721"/>
    <w:rsid w:val="0011340B"/>
    <w:rsid w:val="0011413F"/>
    <w:rsid w:val="00115ACC"/>
    <w:rsid w:val="001171E4"/>
    <w:rsid w:val="001201D1"/>
    <w:rsid w:val="00120228"/>
    <w:rsid w:val="001208DC"/>
    <w:rsid w:val="00120AC5"/>
    <w:rsid w:val="0012102C"/>
    <w:rsid w:val="00123A16"/>
    <w:rsid w:val="00125485"/>
    <w:rsid w:val="00125D25"/>
    <w:rsid w:val="00130178"/>
    <w:rsid w:val="0013238D"/>
    <w:rsid w:val="001325BA"/>
    <w:rsid w:val="001329E2"/>
    <w:rsid w:val="0013323A"/>
    <w:rsid w:val="0013363C"/>
    <w:rsid w:val="00133EBF"/>
    <w:rsid w:val="001343E4"/>
    <w:rsid w:val="00135F8C"/>
    <w:rsid w:val="001400AD"/>
    <w:rsid w:val="00141EF1"/>
    <w:rsid w:val="001426AF"/>
    <w:rsid w:val="00142E5A"/>
    <w:rsid w:val="001435E4"/>
    <w:rsid w:val="001450CB"/>
    <w:rsid w:val="001451F6"/>
    <w:rsid w:val="001459BD"/>
    <w:rsid w:val="00146CFD"/>
    <w:rsid w:val="00147C92"/>
    <w:rsid w:val="00147CEA"/>
    <w:rsid w:val="00147F57"/>
    <w:rsid w:val="00151FC3"/>
    <w:rsid w:val="001521DA"/>
    <w:rsid w:val="00152696"/>
    <w:rsid w:val="00152CDE"/>
    <w:rsid w:val="00152FB1"/>
    <w:rsid w:val="001543E8"/>
    <w:rsid w:val="0015465A"/>
    <w:rsid w:val="00155316"/>
    <w:rsid w:val="0016058F"/>
    <w:rsid w:val="00160F40"/>
    <w:rsid w:val="00162354"/>
    <w:rsid w:val="00162BAE"/>
    <w:rsid w:val="00162DB4"/>
    <w:rsid w:val="001646C5"/>
    <w:rsid w:val="00166330"/>
    <w:rsid w:val="00170677"/>
    <w:rsid w:val="00170A74"/>
    <w:rsid w:val="00170FAA"/>
    <w:rsid w:val="00171817"/>
    <w:rsid w:val="00172A04"/>
    <w:rsid w:val="0017345B"/>
    <w:rsid w:val="001761F2"/>
    <w:rsid w:val="001771AF"/>
    <w:rsid w:val="00180D2C"/>
    <w:rsid w:val="00181291"/>
    <w:rsid w:val="001812F2"/>
    <w:rsid w:val="001812F5"/>
    <w:rsid w:val="00182FFD"/>
    <w:rsid w:val="00183FE9"/>
    <w:rsid w:val="00184A5E"/>
    <w:rsid w:val="00184A8E"/>
    <w:rsid w:val="00185C6E"/>
    <w:rsid w:val="00186EF5"/>
    <w:rsid w:val="0019025A"/>
    <w:rsid w:val="00191407"/>
    <w:rsid w:val="001917C2"/>
    <w:rsid w:val="00193AFD"/>
    <w:rsid w:val="001953D3"/>
    <w:rsid w:val="001954A2"/>
    <w:rsid w:val="0019787C"/>
    <w:rsid w:val="001A15B8"/>
    <w:rsid w:val="001A2152"/>
    <w:rsid w:val="001A3115"/>
    <w:rsid w:val="001A33BF"/>
    <w:rsid w:val="001A373F"/>
    <w:rsid w:val="001A4E81"/>
    <w:rsid w:val="001A67B3"/>
    <w:rsid w:val="001A6C89"/>
    <w:rsid w:val="001B00B1"/>
    <w:rsid w:val="001B161F"/>
    <w:rsid w:val="001B163B"/>
    <w:rsid w:val="001B33C0"/>
    <w:rsid w:val="001B3F39"/>
    <w:rsid w:val="001B4015"/>
    <w:rsid w:val="001B453B"/>
    <w:rsid w:val="001B4FBE"/>
    <w:rsid w:val="001B520A"/>
    <w:rsid w:val="001B6599"/>
    <w:rsid w:val="001B6ACC"/>
    <w:rsid w:val="001B6CD4"/>
    <w:rsid w:val="001B7404"/>
    <w:rsid w:val="001C2E35"/>
    <w:rsid w:val="001C469E"/>
    <w:rsid w:val="001C479C"/>
    <w:rsid w:val="001C50F9"/>
    <w:rsid w:val="001C51F5"/>
    <w:rsid w:val="001C783B"/>
    <w:rsid w:val="001D0108"/>
    <w:rsid w:val="001D0EF7"/>
    <w:rsid w:val="001D1564"/>
    <w:rsid w:val="001D2250"/>
    <w:rsid w:val="001D24DF"/>
    <w:rsid w:val="001D669D"/>
    <w:rsid w:val="001D7B63"/>
    <w:rsid w:val="001E1052"/>
    <w:rsid w:val="001E2B79"/>
    <w:rsid w:val="001E2BC4"/>
    <w:rsid w:val="001E3409"/>
    <w:rsid w:val="001E7A66"/>
    <w:rsid w:val="001F14D3"/>
    <w:rsid w:val="001F2143"/>
    <w:rsid w:val="001F262B"/>
    <w:rsid w:val="001F3CCB"/>
    <w:rsid w:val="001F3ED3"/>
    <w:rsid w:val="001F7EAF"/>
    <w:rsid w:val="0020115B"/>
    <w:rsid w:val="00201BD0"/>
    <w:rsid w:val="002021AC"/>
    <w:rsid w:val="00202B62"/>
    <w:rsid w:val="002034FF"/>
    <w:rsid w:val="00203C91"/>
    <w:rsid w:val="002042EE"/>
    <w:rsid w:val="00205B5C"/>
    <w:rsid w:val="00205D19"/>
    <w:rsid w:val="00205DA0"/>
    <w:rsid w:val="00207EB7"/>
    <w:rsid w:val="00212EE5"/>
    <w:rsid w:val="002137BD"/>
    <w:rsid w:val="0021390F"/>
    <w:rsid w:val="002139FA"/>
    <w:rsid w:val="002155FA"/>
    <w:rsid w:val="00215912"/>
    <w:rsid w:val="00215AFA"/>
    <w:rsid w:val="00216314"/>
    <w:rsid w:val="002170EC"/>
    <w:rsid w:val="00220DB5"/>
    <w:rsid w:val="002221F7"/>
    <w:rsid w:val="00222598"/>
    <w:rsid w:val="00222779"/>
    <w:rsid w:val="0022280E"/>
    <w:rsid w:val="00222BC1"/>
    <w:rsid w:val="0022367D"/>
    <w:rsid w:val="00223F6C"/>
    <w:rsid w:val="002240F8"/>
    <w:rsid w:val="00225ADD"/>
    <w:rsid w:val="00226CA9"/>
    <w:rsid w:val="002319DE"/>
    <w:rsid w:val="00233571"/>
    <w:rsid w:val="00234AB8"/>
    <w:rsid w:val="00234B3E"/>
    <w:rsid w:val="002366CB"/>
    <w:rsid w:val="00236AA4"/>
    <w:rsid w:val="0023726C"/>
    <w:rsid w:val="00240234"/>
    <w:rsid w:val="002409AD"/>
    <w:rsid w:val="00242161"/>
    <w:rsid w:val="0024251F"/>
    <w:rsid w:val="00242E34"/>
    <w:rsid w:val="00242F5C"/>
    <w:rsid w:val="00243D2C"/>
    <w:rsid w:val="0024467B"/>
    <w:rsid w:val="002459E5"/>
    <w:rsid w:val="00250E78"/>
    <w:rsid w:val="00252244"/>
    <w:rsid w:val="00253372"/>
    <w:rsid w:val="00257212"/>
    <w:rsid w:val="00261266"/>
    <w:rsid w:val="00261694"/>
    <w:rsid w:val="002623E0"/>
    <w:rsid w:val="00262F3C"/>
    <w:rsid w:val="00263583"/>
    <w:rsid w:val="0026529C"/>
    <w:rsid w:val="00265D32"/>
    <w:rsid w:val="00265E82"/>
    <w:rsid w:val="0027000E"/>
    <w:rsid w:val="002701CD"/>
    <w:rsid w:val="00272432"/>
    <w:rsid w:val="002726DD"/>
    <w:rsid w:val="00276F4D"/>
    <w:rsid w:val="002773E2"/>
    <w:rsid w:val="00280B16"/>
    <w:rsid w:val="00280BC0"/>
    <w:rsid w:val="00282419"/>
    <w:rsid w:val="002828C1"/>
    <w:rsid w:val="002912A4"/>
    <w:rsid w:val="00292466"/>
    <w:rsid w:val="00292BCB"/>
    <w:rsid w:val="0029540D"/>
    <w:rsid w:val="00295F2E"/>
    <w:rsid w:val="00297526"/>
    <w:rsid w:val="00297D5A"/>
    <w:rsid w:val="002A03B7"/>
    <w:rsid w:val="002A1CAD"/>
    <w:rsid w:val="002A23A2"/>
    <w:rsid w:val="002A31B1"/>
    <w:rsid w:val="002A3B2D"/>
    <w:rsid w:val="002A3CB6"/>
    <w:rsid w:val="002A6B44"/>
    <w:rsid w:val="002B04F1"/>
    <w:rsid w:val="002B2085"/>
    <w:rsid w:val="002B2B2B"/>
    <w:rsid w:val="002B4B95"/>
    <w:rsid w:val="002B58C6"/>
    <w:rsid w:val="002B6844"/>
    <w:rsid w:val="002B6BB2"/>
    <w:rsid w:val="002B7143"/>
    <w:rsid w:val="002B7233"/>
    <w:rsid w:val="002C0455"/>
    <w:rsid w:val="002C06C0"/>
    <w:rsid w:val="002C073E"/>
    <w:rsid w:val="002C093E"/>
    <w:rsid w:val="002C512A"/>
    <w:rsid w:val="002D084E"/>
    <w:rsid w:val="002D0C3E"/>
    <w:rsid w:val="002D13AA"/>
    <w:rsid w:val="002D3E16"/>
    <w:rsid w:val="002D4697"/>
    <w:rsid w:val="002D6B47"/>
    <w:rsid w:val="002D7258"/>
    <w:rsid w:val="002D7555"/>
    <w:rsid w:val="002E0CA7"/>
    <w:rsid w:val="002E629E"/>
    <w:rsid w:val="002E70DB"/>
    <w:rsid w:val="002E739D"/>
    <w:rsid w:val="002F2220"/>
    <w:rsid w:val="002F24B1"/>
    <w:rsid w:val="002F3D09"/>
    <w:rsid w:val="002F5323"/>
    <w:rsid w:val="002F6439"/>
    <w:rsid w:val="002F69C2"/>
    <w:rsid w:val="002F7224"/>
    <w:rsid w:val="00302850"/>
    <w:rsid w:val="00302C9D"/>
    <w:rsid w:val="00302F3F"/>
    <w:rsid w:val="00304093"/>
    <w:rsid w:val="00304276"/>
    <w:rsid w:val="003059D2"/>
    <w:rsid w:val="00306D86"/>
    <w:rsid w:val="00311B76"/>
    <w:rsid w:val="003121B7"/>
    <w:rsid w:val="003130D8"/>
    <w:rsid w:val="00313DAA"/>
    <w:rsid w:val="00313EC6"/>
    <w:rsid w:val="0031486C"/>
    <w:rsid w:val="003150BC"/>
    <w:rsid w:val="00320188"/>
    <w:rsid w:val="0032280C"/>
    <w:rsid w:val="00322F01"/>
    <w:rsid w:val="0032441E"/>
    <w:rsid w:val="00324F97"/>
    <w:rsid w:val="00326010"/>
    <w:rsid w:val="00326A01"/>
    <w:rsid w:val="00333FB6"/>
    <w:rsid w:val="00334775"/>
    <w:rsid w:val="0033505D"/>
    <w:rsid w:val="00337376"/>
    <w:rsid w:val="00337430"/>
    <w:rsid w:val="00337B22"/>
    <w:rsid w:val="00337B5D"/>
    <w:rsid w:val="00340C12"/>
    <w:rsid w:val="00342481"/>
    <w:rsid w:val="00342657"/>
    <w:rsid w:val="00342793"/>
    <w:rsid w:val="00342B7C"/>
    <w:rsid w:val="0034530E"/>
    <w:rsid w:val="00345608"/>
    <w:rsid w:val="00345710"/>
    <w:rsid w:val="003500F6"/>
    <w:rsid w:val="003501A9"/>
    <w:rsid w:val="003510C4"/>
    <w:rsid w:val="003523B7"/>
    <w:rsid w:val="003524AF"/>
    <w:rsid w:val="00353247"/>
    <w:rsid w:val="00354913"/>
    <w:rsid w:val="00357130"/>
    <w:rsid w:val="003576B2"/>
    <w:rsid w:val="0036228F"/>
    <w:rsid w:val="00362E87"/>
    <w:rsid w:val="003633DA"/>
    <w:rsid w:val="0036349E"/>
    <w:rsid w:val="00363AB0"/>
    <w:rsid w:val="0036703C"/>
    <w:rsid w:val="003674A1"/>
    <w:rsid w:val="00367659"/>
    <w:rsid w:val="00370EE5"/>
    <w:rsid w:val="0037241D"/>
    <w:rsid w:val="00372681"/>
    <w:rsid w:val="00372C9E"/>
    <w:rsid w:val="00372CA3"/>
    <w:rsid w:val="00372EF8"/>
    <w:rsid w:val="0037342E"/>
    <w:rsid w:val="003734D5"/>
    <w:rsid w:val="00381269"/>
    <w:rsid w:val="00381E20"/>
    <w:rsid w:val="00381FBA"/>
    <w:rsid w:val="00383405"/>
    <w:rsid w:val="00384A8F"/>
    <w:rsid w:val="00386711"/>
    <w:rsid w:val="00390CB8"/>
    <w:rsid w:val="00390F51"/>
    <w:rsid w:val="003913DD"/>
    <w:rsid w:val="00391C73"/>
    <w:rsid w:val="0039386E"/>
    <w:rsid w:val="003939F4"/>
    <w:rsid w:val="0039432D"/>
    <w:rsid w:val="0039439C"/>
    <w:rsid w:val="00394411"/>
    <w:rsid w:val="003956A6"/>
    <w:rsid w:val="003964AC"/>
    <w:rsid w:val="0039656E"/>
    <w:rsid w:val="003A005F"/>
    <w:rsid w:val="003A144C"/>
    <w:rsid w:val="003A1C15"/>
    <w:rsid w:val="003A1CE6"/>
    <w:rsid w:val="003A323C"/>
    <w:rsid w:val="003A4966"/>
    <w:rsid w:val="003A4DE1"/>
    <w:rsid w:val="003A5ED3"/>
    <w:rsid w:val="003B1233"/>
    <w:rsid w:val="003B1A3A"/>
    <w:rsid w:val="003B27C3"/>
    <w:rsid w:val="003B4B8A"/>
    <w:rsid w:val="003B64D2"/>
    <w:rsid w:val="003B6782"/>
    <w:rsid w:val="003B7856"/>
    <w:rsid w:val="003C1AD5"/>
    <w:rsid w:val="003C25E2"/>
    <w:rsid w:val="003C350F"/>
    <w:rsid w:val="003C41CD"/>
    <w:rsid w:val="003C5538"/>
    <w:rsid w:val="003D027B"/>
    <w:rsid w:val="003D12F1"/>
    <w:rsid w:val="003D1313"/>
    <w:rsid w:val="003D17AC"/>
    <w:rsid w:val="003D2E0C"/>
    <w:rsid w:val="003D35C4"/>
    <w:rsid w:val="003D4047"/>
    <w:rsid w:val="003D5907"/>
    <w:rsid w:val="003D6214"/>
    <w:rsid w:val="003E0627"/>
    <w:rsid w:val="003E08EC"/>
    <w:rsid w:val="003E4474"/>
    <w:rsid w:val="003E6605"/>
    <w:rsid w:val="003F0314"/>
    <w:rsid w:val="003F0A5F"/>
    <w:rsid w:val="003F0EDE"/>
    <w:rsid w:val="003F129F"/>
    <w:rsid w:val="003F1581"/>
    <w:rsid w:val="003F1A18"/>
    <w:rsid w:val="003F645D"/>
    <w:rsid w:val="003F6533"/>
    <w:rsid w:val="003F687C"/>
    <w:rsid w:val="003F7168"/>
    <w:rsid w:val="00401CE2"/>
    <w:rsid w:val="00402AA7"/>
    <w:rsid w:val="00403D00"/>
    <w:rsid w:val="0040415E"/>
    <w:rsid w:val="00404B9B"/>
    <w:rsid w:val="00404FCA"/>
    <w:rsid w:val="0040586F"/>
    <w:rsid w:val="00407BF5"/>
    <w:rsid w:val="00410D28"/>
    <w:rsid w:val="00410F19"/>
    <w:rsid w:val="004118DE"/>
    <w:rsid w:val="00412807"/>
    <w:rsid w:val="00412AC6"/>
    <w:rsid w:val="00413BDA"/>
    <w:rsid w:val="004154A3"/>
    <w:rsid w:val="004176A9"/>
    <w:rsid w:val="004222F1"/>
    <w:rsid w:val="004234A7"/>
    <w:rsid w:val="0042416A"/>
    <w:rsid w:val="00424767"/>
    <w:rsid w:val="004269C7"/>
    <w:rsid w:val="00427564"/>
    <w:rsid w:val="00427A04"/>
    <w:rsid w:val="0043091A"/>
    <w:rsid w:val="0043182D"/>
    <w:rsid w:val="00431A7A"/>
    <w:rsid w:val="00431DA4"/>
    <w:rsid w:val="00431E23"/>
    <w:rsid w:val="0043342D"/>
    <w:rsid w:val="00433663"/>
    <w:rsid w:val="00433730"/>
    <w:rsid w:val="0043466A"/>
    <w:rsid w:val="00434757"/>
    <w:rsid w:val="004348A4"/>
    <w:rsid w:val="0043495F"/>
    <w:rsid w:val="00440D81"/>
    <w:rsid w:val="0044352B"/>
    <w:rsid w:val="0044598E"/>
    <w:rsid w:val="0044731B"/>
    <w:rsid w:val="00447955"/>
    <w:rsid w:val="00451215"/>
    <w:rsid w:val="004550CC"/>
    <w:rsid w:val="00455802"/>
    <w:rsid w:val="00455D21"/>
    <w:rsid w:val="00456BE8"/>
    <w:rsid w:val="0045722D"/>
    <w:rsid w:val="00457942"/>
    <w:rsid w:val="004621BA"/>
    <w:rsid w:val="00464DD6"/>
    <w:rsid w:val="00464FE3"/>
    <w:rsid w:val="00465B12"/>
    <w:rsid w:val="00465B99"/>
    <w:rsid w:val="00465DA0"/>
    <w:rsid w:val="0046625E"/>
    <w:rsid w:val="00466462"/>
    <w:rsid w:val="004676F7"/>
    <w:rsid w:val="004701D7"/>
    <w:rsid w:val="00470447"/>
    <w:rsid w:val="00471EB8"/>
    <w:rsid w:val="00472807"/>
    <w:rsid w:val="00475577"/>
    <w:rsid w:val="00481481"/>
    <w:rsid w:val="004842B2"/>
    <w:rsid w:val="004855FD"/>
    <w:rsid w:val="0048716B"/>
    <w:rsid w:val="004905FE"/>
    <w:rsid w:val="0049297A"/>
    <w:rsid w:val="00494377"/>
    <w:rsid w:val="0049462E"/>
    <w:rsid w:val="00494E7D"/>
    <w:rsid w:val="004953AC"/>
    <w:rsid w:val="004955FB"/>
    <w:rsid w:val="00495647"/>
    <w:rsid w:val="00495DDF"/>
    <w:rsid w:val="004973FD"/>
    <w:rsid w:val="004A218C"/>
    <w:rsid w:val="004A242F"/>
    <w:rsid w:val="004A364B"/>
    <w:rsid w:val="004A3650"/>
    <w:rsid w:val="004B1584"/>
    <w:rsid w:val="004B2D4F"/>
    <w:rsid w:val="004B3CF8"/>
    <w:rsid w:val="004B41C8"/>
    <w:rsid w:val="004B44EA"/>
    <w:rsid w:val="004B50EE"/>
    <w:rsid w:val="004B5FB7"/>
    <w:rsid w:val="004B643D"/>
    <w:rsid w:val="004B713B"/>
    <w:rsid w:val="004C2C08"/>
    <w:rsid w:val="004C335F"/>
    <w:rsid w:val="004C5536"/>
    <w:rsid w:val="004C7193"/>
    <w:rsid w:val="004C74CA"/>
    <w:rsid w:val="004D1BF3"/>
    <w:rsid w:val="004D20E6"/>
    <w:rsid w:val="004D26BD"/>
    <w:rsid w:val="004D4F21"/>
    <w:rsid w:val="004D6273"/>
    <w:rsid w:val="004D69F2"/>
    <w:rsid w:val="004D7BBD"/>
    <w:rsid w:val="004D7ED7"/>
    <w:rsid w:val="004E0C25"/>
    <w:rsid w:val="004E1EC6"/>
    <w:rsid w:val="004E1F3F"/>
    <w:rsid w:val="004E2D40"/>
    <w:rsid w:val="004E3202"/>
    <w:rsid w:val="004E4076"/>
    <w:rsid w:val="004E4568"/>
    <w:rsid w:val="004E4F81"/>
    <w:rsid w:val="004E54F3"/>
    <w:rsid w:val="004E5DE4"/>
    <w:rsid w:val="004E5DFC"/>
    <w:rsid w:val="004E6648"/>
    <w:rsid w:val="004E7636"/>
    <w:rsid w:val="004F2CAC"/>
    <w:rsid w:val="004F4C02"/>
    <w:rsid w:val="004F5262"/>
    <w:rsid w:val="004F55CE"/>
    <w:rsid w:val="004F7370"/>
    <w:rsid w:val="004F7D7E"/>
    <w:rsid w:val="005007F1"/>
    <w:rsid w:val="005019BD"/>
    <w:rsid w:val="00501BC3"/>
    <w:rsid w:val="00501C07"/>
    <w:rsid w:val="00502CE6"/>
    <w:rsid w:val="00506A08"/>
    <w:rsid w:val="0050710C"/>
    <w:rsid w:val="00507EEF"/>
    <w:rsid w:val="005113A9"/>
    <w:rsid w:val="00514DE0"/>
    <w:rsid w:val="00517539"/>
    <w:rsid w:val="00517719"/>
    <w:rsid w:val="00520D00"/>
    <w:rsid w:val="005211B0"/>
    <w:rsid w:val="00523394"/>
    <w:rsid w:val="00524F1A"/>
    <w:rsid w:val="005257B3"/>
    <w:rsid w:val="00527F54"/>
    <w:rsid w:val="005306CF"/>
    <w:rsid w:val="00530F33"/>
    <w:rsid w:val="00532B66"/>
    <w:rsid w:val="00535C57"/>
    <w:rsid w:val="0054048E"/>
    <w:rsid w:val="00542166"/>
    <w:rsid w:val="00542211"/>
    <w:rsid w:val="00542951"/>
    <w:rsid w:val="0054355C"/>
    <w:rsid w:val="00543826"/>
    <w:rsid w:val="00543E62"/>
    <w:rsid w:val="005458CB"/>
    <w:rsid w:val="00550467"/>
    <w:rsid w:val="00550817"/>
    <w:rsid w:val="0055109E"/>
    <w:rsid w:val="00551AB1"/>
    <w:rsid w:val="00552BF3"/>
    <w:rsid w:val="005544B8"/>
    <w:rsid w:val="00554529"/>
    <w:rsid w:val="00554EF6"/>
    <w:rsid w:val="00556035"/>
    <w:rsid w:val="0056071F"/>
    <w:rsid w:val="00560E96"/>
    <w:rsid w:val="0056142E"/>
    <w:rsid w:val="00561972"/>
    <w:rsid w:val="005620BB"/>
    <w:rsid w:val="00564E26"/>
    <w:rsid w:val="00565165"/>
    <w:rsid w:val="0056782D"/>
    <w:rsid w:val="0057209F"/>
    <w:rsid w:val="005737C6"/>
    <w:rsid w:val="00574216"/>
    <w:rsid w:val="00576245"/>
    <w:rsid w:val="00580EC3"/>
    <w:rsid w:val="0058125F"/>
    <w:rsid w:val="00583110"/>
    <w:rsid w:val="0058496C"/>
    <w:rsid w:val="00586884"/>
    <w:rsid w:val="00587063"/>
    <w:rsid w:val="005876B1"/>
    <w:rsid w:val="00587E80"/>
    <w:rsid w:val="005912C3"/>
    <w:rsid w:val="00592E04"/>
    <w:rsid w:val="005934C7"/>
    <w:rsid w:val="00593584"/>
    <w:rsid w:val="0059485B"/>
    <w:rsid w:val="005A16A8"/>
    <w:rsid w:val="005A28E0"/>
    <w:rsid w:val="005A2F54"/>
    <w:rsid w:val="005A3E23"/>
    <w:rsid w:val="005A57AC"/>
    <w:rsid w:val="005A5C45"/>
    <w:rsid w:val="005A5C86"/>
    <w:rsid w:val="005A7AB3"/>
    <w:rsid w:val="005B054B"/>
    <w:rsid w:val="005B1029"/>
    <w:rsid w:val="005B1B73"/>
    <w:rsid w:val="005B30C3"/>
    <w:rsid w:val="005B5261"/>
    <w:rsid w:val="005B59A6"/>
    <w:rsid w:val="005B6348"/>
    <w:rsid w:val="005B7D9F"/>
    <w:rsid w:val="005C0632"/>
    <w:rsid w:val="005C0D95"/>
    <w:rsid w:val="005C286D"/>
    <w:rsid w:val="005C3917"/>
    <w:rsid w:val="005C3D12"/>
    <w:rsid w:val="005C447D"/>
    <w:rsid w:val="005D049B"/>
    <w:rsid w:val="005D08D5"/>
    <w:rsid w:val="005D2741"/>
    <w:rsid w:val="005D374E"/>
    <w:rsid w:val="005D3D78"/>
    <w:rsid w:val="005E0974"/>
    <w:rsid w:val="005E1282"/>
    <w:rsid w:val="005E15E7"/>
    <w:rsid w:val="005E4915"/>
    <w:rsid w:val="005E645B"/>
    <w:rsid w:val="005E6689"/>
    <w:rsid w:val="005E72C5"/>
    <w:rsid w:val="005E7565"/>
    <w:rsid w:val="005F046E"/>
    <w:rsid w:val="005F0F84"/>
    <w:rsid w:val="005F2270"/>
    <w:rsid w:val="005F260D"/>
    <w:rsid w:val="005F395A"/>
    <w:rsid w:val="005F3B61"/>
    <w:rsid w:val="005F3E27"/>
    <w:rsid w:val="005F4007"/>
    <w:rsid w:val="005F4B61"/>
    <w:rsid w:val="005F4FE6"/>
    <w:rsid w:val="005F51D9"/>
    <w:rsid w:val="005F748F"/>
    <w:rsid w:val="005F755E"/>
    <w:rsid w:val="005F7928"/>
    <w:rsid w:val="00603DFD"/>
    <w:rsid w:val="006061AF"/>
    <w:rsid w:val="00606DA6"/>
    <w:rsid w:val="00607D4C"/>
    <w:rsid w:val="00610BE3"/>
    <w:rsid w:val="00610D7E"/>
    <w:rsid w:val="00610EE0"/>
    <w:rsid w:val="00611BCD"/>
    <w:rsid w:val="006148E6"/>
    <w:rsid w:val="00614B1A"/>
    <w:rsid w:val="00615894"/>
    <w:rsid w:val="00617260"/>
    <w:rsid w:val="00617636"/>
    <w:rsid w:val="00617B7E"/>
    <w:rsid w:val="00617BEB"/>
    <w:rsid w:val="00621715"/>
    <w:rsid w:val="00622C04"/>
    <w:rsid w:val="006233D0"/>
    <w:rsid w:val="0062355E"/>
    <w:rsid w:val="00623737"/>
    <w:rsid w:val="00624139"/>
    <w:rsid w:val="006243F1"/>
    <w:rsid w:val="0062632E"/>
    <w:rsid w:val="00631714"/>
    <w:rsid w:val="00631B4A"/>
    <w:rsid w:val="006324D3"/>
    <w:rsid w:val="006325A7"/>
    <w:rsid w:val="00632FAE"/>
    <w:rsid w:val="006336C8"/>
    <w:rsid w:val="00633CB0"/>
    <w:rsid w:val="00634432"/>
    <w:rsid w:val="0063493A"/>
    <w:rsid w:val="00634A6F"/>
    <w:rsid w:val="006350A4"/>
    <w:rsid w:val="00640F86"/>
    <w:rsid w:val="00641CF1"/>
    <w:rsid w:val="00641E41"/>
    <w:rsid w:val="006420FF"/>
    <w:rsid w:val="0064229E"/>
    <w:rsid w:val="0064251D"/>
    <w:rsid w:val="0064315E"/>
    <w:rsid w:val="00643DEB"/>
    <w:rsid w:val="00645934"/>
    <w:rsid w:val="00646497"/>
    <w:rsid w:val="00647141"/>
    <w:rsid w:val="0064719B"/>
    <w:rsid w:val="006508D1"/>
    <w:rsid w:val="00650F51"/>
    <w:rsid w:val="00651EDC"/>
    <w:rsid w:val="00652C99"/>
    <w:rsid w:val="00653DAC"/>
    <w:rsid w:val="00653F55"/>
    <w:rsid w:val="0065409C"/>
    <w:rsid w:val="006544E4"/>
    <w:rsid w:val="0065676F"/>
    <w:rsid w:val="00656D15"/>
    <w:rsid w:val="0066036A"/>
    <w:rsid w:val="00661E72"/>
    <w:rsid w:val="00663F8B"/>
    <w:rsid w:val="00665446"/>
    <w:rsid w:val="00666E4E"/>
    <w:rsid w:val="0066712D"/>
    <w:rsid w:val="006704E4"/>
    <w:rsid w:val="006717D7"/>
    <w:rsid w:val="00672F3B"/>
    <w:rsid w:val="00672FA9"/>
    <w:rsid w:val="00674A83"/>
    <w:rsid w:val="006757F8"/>
    <w:rsid w:val="0067726D"/>
    <w:rsid w:val="0067744C"/>
    <w:rsid w:val="00677753"/>
    <w:rsid w:val="0068033E"/>
    <w:rsid w:val="006804DA"/>
    <w:rsid w:val="00680612"/>
    <w:rsid w:val="00682F3A"/>
    <w:rsid w:val="00685104"/>
    <w:rsid w:val="00686AA5"/>
    <w:rsid w:val="00686B11"/>
    <w:rsid w:val="00690033"/>
    <w:rsid w:val="00690929"/>
    <w:rsid w:val="00691B5F"/>
    <w:rsid w:val="00692360"/>
    <w:rsid w:val="00693546"/>
    <w:rsid w:val="006938B5"/>
    <w:rsid w:val="006943C9"/>
    <w:rsid w:val="00696C24"/>
    <w:rsid w:val="00696E1C"/>
    <w:rsid w:val="00697902"/>
    <w:rsid w:val="00697983"/>
    <w:rsid w:val="006A0524"/>
    <w:rsid w:val="006A1381"/>
    <w:rsid w:val="006A412E"/>
    <w:rsid w:val="006A53CF"/>
    <w:rsid w:val="006A798D"/>
    <w:rsid w:val="006B046F"/>
    <w:rsid w:val="006B04D9"/>
    <w:rsid w:val="006B277E"/>
    <w:rsid w:val="006B32B5"/>
    <w:rsid w:val="006B3AF6"/>
    <w:rsid w:val="006B4B1E"/>
    <w:rsid w:val="006B6EA3"/>
    <w:rsid w:val="006C06BE"/>
    <w:rsid w:val="006C0F3F"/>
    <w:rsid w:val="006C1C12"/>
    <w:rsid w:val="006C7EAA"/>
    <w:rsid w:val="006C7FFE"/>
    <w:rsid w:val="006D062B"/>
    <w:rsid w:val="006D0877"/>
    <w:rsid w:val="006D1929"/>
    <w:rsid w:val="006D2BC8"/>
    <w:rsid w:val="006D5773"/>
    <w:rsid w:val="006D7742"/>
    <w:rsid w:val="006D7AB5"/>
    <w:rsid w:val="006E0BCA"/>
    <w:rsid w:val="006E17B4"/>
    <w:rsid w:val="006E183B"/>
    <w:rsid w:val="006E1F1F"/>
    <w:rsid w:val="006E3197"/>
    <w:rsid w:val="006E3BBE"/>
    <w:rsid w:val="006E5FFF"/>
    <w:rsid w:val="006E7749"/>
    <w:rsid w:val="006F3C07"/>
    <w:rsid w:val="006F5A32"/>
    <w:rsid w:val="006F6B65"/>
    <w:rsid w:val="006F6EF6"/>
    <w:rsid w:val="006F7334"/>
    <w:rsid w:val="006F74C5"/>
    <w:rsid w:val="006F7B70"/>
    <w:rsid w:val="00700A0C"/>
    <w:rsid w:val="00702185"/>
    <w:rsid w:val="00703BCE"/>
    <w:rsid w:val="0070438A"/>
    <w:rsid w:val="00704B6D"/>
    <w:rsid w:val="00705376"/>
    <w:rsid w:val="007054F6"/>
    <w:rsid w:val="007069AD"/>
    <w:rsid w:val="00706E3C"/>
    <w:rsid w:val="00710C1B"/>
    <w:rsid w:val="00711DEB"/>
    <w:rsid w:val="00715D79"/>
    <w:rsid w:val="007162C0"/>
    <w:rsid w:val="00717F9E"/>
    <w:rsid w:val="0072024C"/>
    <w:rsid w:val="00720EA8"/>
    <w:rsid w:val="007235A8"/>
    <w:rsid w:val="00723775"/>
    <w:rsid w:val="007250EE"/>
    <w:rsid w:val="007252C6"/>
    <w:rsid w:val="007275DC"/>
    <w:rsid w:val="0073066F"/>
    <w:rsid w:val="00731315"/>
    <w:rsid w:val="007331A7"/>
    <w:rsid w:val="00736E12"/>
    <w:rsid w:val="00737735"/>
    <w:rsid w:val="00740179"/>
    <w:rsid w:val="00740D94"/>
    <w:rsid w:val="00740F53"/>
    <w:rsid w:val="00741E65"/>
    <w:rsid w:val="00742DEA"/>
    <w:rsid w:val="0074383A"/>
    <w:rsid w:val="00743990"/>
    <w:rsid w:val="00744251"/>
    <w:rsid w:val="007458A0"/>
    <w:rsid w:val="00745A06"/>
    <w:rsid w:val="00745AC9"/>
    <w:rsid w:val="00747D6B"/>
    <w:rsid w:val="007517DC"/>
    <w:rsid w:val="007543F9"/>
    <w:rsid w:val="007549F9"/>
    <w:rsid w:val="00755085"/>
    <w:rsid w:val="00755143"/>
    <w:rsid w:val="0075554E"/>
    <w:rsid w:val="00755B68"/>
    <w:rsid w:val="00757106"/>
    <w:rsid w:val="00761984"/>
    <w:rsid w:val="00762C82"/>
    <w:rsid w:val="00764D0C"/>
    <w:rsid w:val="00765533"/>
    <w:rsid w:val="00766261"/>
    <w:rsid w:val="00767048"/>
    <w:rsid w:val="00770D9D"/>
    <w:rsid w:val="00770F47"/>
    <w:rsid w:val="00771C3B"/>
    <w:rsid w:val="00771F96"/>
    <w:rsid w:val="00773586"/>
    <w:rsid w:val="00773A09"/>
    <w:rsid w:val="00773D15"/>
    <w:rsid w:val="00774127"/>
    <w:rsid w:val="00775225"/>
    <w:rsid w:val="007758A1"/>
    <w:rsid w:val="00775C93"/>
    <w:rsid w:val="00775D86"/>
    <w:rsid w:val="00775EE1"/>
    <w:rsid w:val="007765BA"/>
    <w:rsid w:val="007808BB"/>
    <w:rsid w:val="007815A1"/>
    <w:rsid w:val="00781654"/>
    <w:rsid w:val="00781683"/>
    <w:rsid w:val="00782709"/>
    <w:rsid w:val="00782EA0"/>
    <w:rsid w:val="007848D1"/>
    <w:rsid w:val="00786DB7"/>
    <w:rsid w:val="00790A0C"/>
    <w:rsid w:val="00791EBB"/>
    <w:rsid w:val="00795BD2"/>
    <w:rsid w:val="00796B4A"/>
    <w:rsid w:val="00796EC8"/>
    <w:rsid w:val="007A06BE"/>
    <w:rsid w:val="007A50AA"/>
    <w:rsid w:val="007A6148"/>
    <w:rsid w:val="007A64EA"/>
    <w:rsid w:val="007A69C7"/>
    <w:rsid w:val="007A7436"/>
    <w:rsid w:val="007A793B"/>
    <w:rsid w:val="007B2C72"/>
    <w:rsid w:val="007B31FA"/>
    <w:rsid w:val="007B6BF9"/>
    <w:rsid w:val="007C0B17"/>
    <w:rsid w:val="007C19B7"/>
    <w:rsid w:val="007C3A36"/>
    <w:rsid w:val="007C6435"/>
    <w:rsid w:val="007C6AB3"/>
    <w:rsid w:val="007D1F95"/>
    <w:rsid w:val="007D269E"/>
    <w:rsid w:val="007D2E61"/>
    <w:rsid w:val="007D30B6"/>
    <w:rsid w:val="007D5447"/>
    <w:rsid w:val="007D573F"/>
    <w:rsid w:val="007D6070"/>
    <w:rsid w:val="007D7821"/>
    <w:rsid w:val="007D7BAF"/>
    <w:rsid w:val="007E03A4"/>
    <w:rsid w:val="007E0788"/>
    <w:rsid w:val="007E13AB"/>
    <w:rsid w:val="007E1D05"/>
    <w:rsid w:val="007E1D3F"/>
    <w:rsid w:val="007E2403"/>
    <w:rsid w:val="007E259E"/>
    <w:rsid w:val="007E31AA"/>
    <w:rsid w:val="007E3B81"/>
    <w:rsid w:val="007E5900"/>
    <w:rsid w:val="007E6233"/>
    <w:rsid w:val="007E6934"/>
    <w:rsid w:val="007E6B43"/>
    <w:rsid w:val="007E6E18"/>
    <w:rsid w:val="007F04AE"/>
    <w:rsid w:val="007F21C2"/>
    <w:rsid w:val="007F24BA"/>
    <w:rsid w:val="007F29CA"/>
    <w:rsid w:val="007F32DF"/>
    <w:rsid w:val="007F3585"/>
    <w:rsid w:val="007F40E3"/>
    <w:rsid w:val="007F50B4"/>
    <w:rsid w:val="007F65C2"/>
    <w:rsid w:val="007F72DD"/>
    <w:rsid w:val="007F73E9"/>
    <w:rsid w:val="00800129"/>
    <w:rsid w:val="00800480"/>
    <w:rsid w:val="0080407B"/>
    <w:rsid w:val="008047E7"/>
    <w:rsid w:val="008064FB"/>
    <w:rsid w:val="008107A3"/>
    <w:rsid w:val="00810A44"/>
    <w:rsid w:val="00811D17"/>
    <w:rsid w:val="008157CF"/>
    <w:rsid w:val="00815DA2"/>
    <w:rsid w:val="008162E5"/>
    <w:rsid w:val="0081658C"/>
    <w:rsid w:val="0082128B"/>
    <w:rsid w:val="0082198C"/>
    <w:rsid w:val="0082229F"/>
    <w:rsid w:val="00823440"/>
    <w:rsid w:val="00823C7F"/>
    <w:rsid w:val="008271EC"/>
    <w:rsid w:val="0083095B"/>
    <w:rsid w:val="00831C93"/>
    <w:rsid w:val="00832298"/>
    <w:rsid w:val="00834C56"/>
    <w:rsid w:val="00834C88"/>
    <w:rsid w:val="00835896"/>
    <w:rsid w:val="00835E98"/>
    <w:rsid w:val="00836319"/>
    <w:rsid w:val="00836B24"/>
    <w:rsid w:val="00837386"/>
    <w:rsid w:val="00837E08"/>
    <w:rsid w:val="00837F9B"/>
    <w:rsid w:val="0084155B"/>
    <w:rsid w:val="0084389C"/>
    <w:rsid w:val="00845015"/>
    <w:rsid w:val="008452A7"/>
    <w:rsid w:val="00846796"/>
    <w:rsid w:val="0084689C"/>
    <w:rsid w:val="00850E83"/>
    <w:rsid w:val="00853D74"/>
    <w:rsid w:val="00854A3C"/>
    <w:rsid w:val="00854BAE"/>
    <w:rsid w:val="008552F3"/>
    <w:rsid w:val="00855804"/>
    <w:rsid w:val="00856944"/>
    <w:rsid w:val="00856DEA"/>
    <w:rsid w:val="00856F30"/>
    <w:rsid w:val="008600AC"/>
    <w:rsid w:val="00861346"/>
    <w:rsid w:val="00861778"/>
    <w:rsid w:val="008622AC"/>
    <w:rsid w:val="008639A7"/>
    <w:rsid w:val="00863D7F"/>
    <w:rsid w:val="00863F9E"/>
    <w:rsid w:val="00864319"/>
    <w:rsid w:val="008656D2"/>
    <w:rsid w:val="00867D35"/>
    <w:rsid w:val="00875B79"/>
    <w:rsid w:val="00875BBD"/>
    <w:rsid w:val="008762E0"/>
    <w:rsid w:val="008766CA"/>
    <w:rsid w:val="008778D6"/>
    <w:rsid w:val="00880202"/>
    <w:rsid w:val="00880FCC"/>
    <w:rsid w:val="0088200E"/>
    <w:rsid w:val="00883765"/>
    <w:rsid w:val="00885D19"/>
    <w:rsid w:val="00886328"/>
    <w:rsid w:val="00886D21"/>
    <w:rsid w:val="0088752E"/>
    <w:rsid w:val="00891802"/>
    <w:rsid w:val="008940B7"/>
    <w:rsid w:val="00896379"/>
    <w:rsid w:val="00897CC1"/>
    <w:rsid w:val="008A09CB"/>
    <w:rsid w:val="008A0D19"/>
    <w:rsid w:val="008A0E54"/>
    <w:rsid w:val="008A2DCC"/>
    <w:rsid w:val="008A4420"/>
    <w:rsid w:val="008A4D2B"/>
    <w:rsid w:val="008A4DD2"/>
    <w:rsid w:val="008A6283"/>
    <w:rsid w:val="008B0FB3"/>
    <w:rsid w:val="008B4E27"/>
    <w:rsid w:val="008B5501"/>
    <w:rsid w:val="008B57C0"/>
    <w:rsid w:val="008B6818"/>
    <w:rsid w:val="008C016A"/>
    <w:rsid w:val="008C3145"/>
    <w:rsid w:val="008C32EB"/>
    <w:rsid w:val="008C3F22"/>
    <w:rsid w:val="008C500A"/>
    <w:rsid w:val="008C5314"/>
    <w:rsid w:val="008C668D"/>
    <w:rsid w:val="008D0E08"/>
    <w:rsid w:val="008D1129"/>
    <w:rsid w:val="008D13F3"/>
    <w:rsid w:val="008D1B08"/>
    <w:rsid w:val="008D4DAE"/>
    <w:rsid w:val="008D4E0D"/>
    <w:rsid w:val="008D4E74"/>
    <w:rsid w:val="008D5DE9"/>
    <w:rsid w:val="008D62CB"/>
    <w:rsid w:val="008D7CE0"/>
    <w:rsid w:val="008E0CB4"/>
    <w:rsid w:val="008E33A1"/>
    <w:rsid w:val="008F08BB"/>
    <w:rsid w:val="008F0C88"/>
    <w:rsid w:val="008F15BB"/>
    <w:rsid w:val="008F162B"/>
    <w:rsid w:val="008F1C02"/>
    <w:rsid w:val="008F1EC8"/>
    <w:rsid w:val="008F25B8"/>
    <w:rsid w:val="008F3AC5"/>
    <w:rsid w:val="008F3CCF"/>
    <w:rsid w:val="008F6A56"/>
    <w:rsid w:val="008F6F79"/>
    <w:rsid w:val="008F7307"/>
    <w:rsid w:val="008F737A"/>
    <w:rsid w:val="008F7CA7"/>
    <w:rsid w:val="008F7CFA"/>
    <w:rsid w:val="00900B73"/>
    <w:rsid w:val="009011CB"/>
    <w:rsid w:val="00902AA7"/>
    <w:rsid w:val="009065AF"/>
    <w:rsid w:val="009109A4"/>
    <w:rsid w:val="009115A5"/>
    <w:rsid w:val="0091261C"/>
    <w:rsid w:val="009127B2"/>
    <w:rsid w:val="00913F3B"/>
    <w:rsid w:val="00914595"/>
    <w:rsid w:val="00917330"/>
    <w:rsid w:val="0092194D"/>
    <w:rsid w:val="009224A3"/>
    <w:rsid w:val="00922B6D"/>
    <w:rsid w:val="00923B27"/>
    <w:rsid w:val="00927597"/>
    <w:rsid w:val="009275E6"/>
    <w:rsid w:val="00930A8B"/>
    <w:rsid w:val="0093159B"/>
    <w:rsid w:val="00932B86"/>
    <w:rsid w:val="00933262"/>
    <w:rsid w:val="00934C8F"/>
    <w:rsid w:val="00936683"/>
    <w:rsid w:val="00941230"/>
    <w:rsid w:val="0094158E"/>
    <w:rsid w:val="00941FCF"/>
    <w:rsid w:val="00942259"/>
    <w:rsid w:val="00942DC8"/>
    <w:rsid w:val="009467DB"/>
    <w:rsid w:val="009467F7"/>
    <w:rsid w:val="00946A35"/>
    <w:rsid w:val="00946DAB"/>
    <w:rsid w:val="00947A44"/>
    <w:rsid w:val="00951CC2"/>
    <w:rsid w:val="00952F66"/>
    <w:rsid w:val="009535CA"/>
    <w:rsid w:val="00953AB7"/>
    <w:rsid w:val="009544B7"/>
    <w:rsid w:val="00957677"/>
    <w:rsid w:val="00960A35"/>
    <w:rsid w:val="0096106C"/>
    <w:rsid w:val="0096114E"/>
    <w:rsid w:val="00962CE6"/>
    <w:rsid w:val="00963131"/>
    <w:rsid w:val="009643DC"/>
    <w:rsid w:val="009647BB"/>
    <w:rsid w:val="00964E88"/>
    <w:rsid w:val="00964F19"/>
    <w:rsid w:val="009652B3"/>
    <w:rsid w:val="00971639"/>
    <w:rsid w:val="00972104"/>
    <w:rsid w:val="00973373"/>
    <w:rsid w:val="00977397"/>
    <w:rsid w:val="00977839"/>
    <w:rsid w:val="00981AE7"/>
    <w:rsid w:val="00981FBB"/>
    <w:rsid w:val="00982326"/>
    <w:rsid w:val="00983D4E"/>
    <w:rsid w:val="009844D7"/>
    <w:rsid w:val="00984B14"/>
    <w:rsid w:val="00984E62"/>
    <w:rsid w:val="0098579A"/>
    <w:rsid w:val="00985D16"/>
    <w:rsid w:val="00985E13"/>
    <w:rsid w:val="00986688"/>
    <w:rsid w:val="009877D5"/>
    <w:rsid w:val="009907E6"/>
    <w:rsid w:val="00991D73"/>
    <w:rsid w:val="009921F8"/>
    <w:rsid w:val="00992804"/>
    <w:rsid w:val="00992D35"/>
    <w:rsid w:val="009947A0"/>
    <w:rsid w:val="009A00CA"/>
    <w:rsid w:val="009A161F"/>
    <w:rsid w:val="009A43C8"/>
    <w:rsid w:val="009A44B5"/>
    <w:rsid w:val="009A5A0E"/>
    <w:rsid w:val="009A6E95"/>
    <w:rsid w:val="009B008C"/>
    <w:rsid w:val="009B0407"/>
    <w:rsid w:val="009B0CA2"/>
    <w:rsid w:val="009B0ECA"/>
    <w:rsid w:val="009B13B7"/>
    <w:rsid w:val="009B1459"/>
    <w:rsid w:val="009B14CC"/>
    <w:rsid w:val="009B5877"/>
    <w:rsid w:val="009B6109"/>
    <w:rsid w:val="009B612E"/>
    <w:rsid w:val="009B672D"/>
    <w:rsid w:val="009B6ADD"/>
    <w:rsid w:val="009B7A15"/>
    <w:rsid w:val="009C04F2"/>
    <w:rsid w:val="009C150A"/>
    <w:rsid w:val="009C16CB"/>
    <w:rsid w:val="009C1962"/>
    <w:rsid w:val="009C2D27"/>
    <w:rsid w:val="009C2D3C"/>
    <w:rsid w:val="009C33BF"/>
    <w:rsid w:val="009C5C07"/>
    <w:rsid w:val="009C62ED"/>
    <w:rsid w:val="009C7251"/>
    <w:rsid w:val="009D048B"/>
    <w:rsid w:val="009D1957"/>
    <w:rsid w:val="009D1BBC"/>
    <w:rsid w:val="009D31C4"/>
    <w:rsid w:val="009D4248"/>
    <w:rsid w:val="009D5064"/>
    <w:rsid w:val="009D54EA"/>
    <w:rsid w:val="009D5ACE"/>
    <w:rsid w:val="009D5CAE"/>
    <w:rsid w:val="009D6201"/>
    <w:rsid w:val="009D777B"/>
    <w:rsid w:val="009E27C7"/>
    <w:rsid w:val="009E3B81"/>
    <w:rsid w:val="009E3FC7"/>
    <w:rsid w:val="009E433D"/>
    <w:rsid w:val="009E46E5"/>
    <w:rsid w:val="009E4A61"/>
    <w:rsid w:val="009E4F36"/>
    <w:rsid w:val="009E66EF"/>
    <w:rsid w:val="009F091B"/>
    <w:rsid w:val="009F0E07"/>
    <w:rsid w:val="009F1D46"/>
    <w:rsid w:val="009F55A8"/>
    <w:rsid w:val="009F7BF0"/>
    <w:rsid w:val="009F7E0D"/>
    <w:rsid w:val="00A00272"/>
    <w:rsid w:val="00A00A1D"/>
    <w:rsid w:val="00A01257"/>
    <w:rsid w:val="00A01627"/>
    <w:rsid w:val="00A02BFE"/>
    <w:rsid w:val="00A0364A"/>
    <w:rsid w:val="00A03DB3"/>
    <w:rsid w:val="00A04FBE"/>
    <w:rsid w:val="00A05285"/>
    <w:rsid w:val="00A1008B"/>
    <w:rsid w:val="00A102A2"/>
    <w:rsid w:val="00A10900"/>
    <w:rsid w:val="00A10ADF"/>
    <w:rsid w:val="00A1152A"/>
    <w:rsid w:val="00A11F20"/>
    <w:rsid w:val="00A129EE"/>
    <w:rsid w:val="00A12BE2"/>
    <w:rsid w:val="00A136A3"/>
    <w:rsid w:val="00A15DD6"/>
    <w:rsid w:val="00A168E6"/>
    <w:rsid w:val="00A17969"/>
    <w:rsid w:val="00A20E96"/>
    <w:rsid w:val="00A219F9"/>
    <w:rsid w:val="00A21BA1"/>
    <w:rsid w:val="00A22B36"/>
    <w:rsid w:val="00A23B46"/>
    <w:rsid w:val="00A25785"/>
    <w:rsid w:val="00A26825"/>
    <w:rsid w:val="00A26B33"/>
    <w:rsid w:val="00A27ECA"/>
    <w:rsid w:val="00A30079"/>
    <w:rsid w:val="00A302E6"/>
    <w:rsid w:val="00A309FF"/>
    <w:rsid w:val="00A30D05"/>
    <w:rsid w:val="00A32C2F"/>
    <w:rsid w:val="00A345F7"/>
    <w:rsid w:val="00A3576A"/>
    <w:rsid w:val="00A36B4D"/>
    <w:rsid w:val="00A36C2E"/>
    <w:rsid w:val="00A36DC9"/>
    <w:rsid w:val="00A370F4"/>
    <w:rsid w:val="00A37BC7"/>
    <w:rsid w:val="00A4079E"/>
    <w:rsid w:val="00A40973"/>
    <w:rsid w:val="00A43335"/>
    <w:rsid w:val="00A4589A"/>
    <w:rsid w:val="00A458CC"/>
    <w:rsid w:val="00A45DD1"/>
    <w:rsid w:val="00A4721D"/>
    <w:rsid w:val="00A47EC6"/>
    <w:rsid w:val="00A47F19"/>
    <w:rsid w:val="00A50D07"/>
    <w:rsid w:val="00A512A1"/>
    <w:rsid w:val="00A5252D"/>
    <w:rsid w:val="00A53CFC"/>
    <w:rsid w:val="00A54E33"/>
    <w:rsid w:val="00A555E0"/>
    <w:rsid w:val="00A55870"/>
    <w:rsid w:val="00A57303"/>
    <w:rsid w:val="00A57857"/>
    <w:rsid w:val="00A616E9"/>
    <w:rsid w:val="00A62EBB"/>
    <w:rsid w:val="00A654B3"/>
    <w:rsid w:val="00A65AD3"/>
    <w:rsid w:val="00A65E36"/>
    <w:rsid w:val="00A66FF0"/>
    <w:rsid w:val="00A67978"/>
    <w:rsid w:val="00A7146F"/>
    <w:rsid w:val="00A726F8"/>
    <w:rsid w:val="00A72FA3"/>
    <w:rsid w:val="00A73209"/>
    <w:rsid w:val="00A7386F"/>
    <w:rsid w:val="00A73C9B"/>
    <w:rsid w:val="00A746E7"/>
    <w:rsid w:val="00A7494C"/>
    <w:rsid w:val="00A74A2D"/>
    <w:rsid w:val="00A76BC8"/>
    <w:rsid w:val="00A76E24"/>
    <w:rsid w:val="00A779E0"/>
    <w:rsid w:val="00A8046C"/>
    <w:rsid w:val="00A80D5C"/>
    <w:rsid w:val="00A815CF"/>
    <w:rsid w:val="00A819B1"/>
    <w:rsid w:val="00A8233D"/>
    <w:rsid w:val="00A84AE2"/>
    <w:rsid w:val="00A87423"/>
    <w:rsid w:val="00A90045"/>
    <w:rsid w:val="00A91546"/>
    <w:rsid w:val="00A92440"/>
    <w:rsid w:val="00A931A0"/>
    <w:rsid w:val="00A935B5"/>
    <w:rsid w:val="00A949AC"/>
    <w:rsid w:val="00A94D95"/>
    <w:rsid w:val="00A9609E"/>
    <w:rsid w:val="00A961D9"/>
    <w:rsid w:val="00AA03F4"/>
    <w:rsid w:val="00AA0B84"/>
    <w:rsid w:val="00AA0FFB"/>
    <w:rsid w:val="00AA3183"/>
    <w:rsid w:val="00AA36DA"/>
    <w:rsid w:val="00AA4968"/>
    <w:rsid w:val="00AA6B7A"/>
    <w:rsid w:val="00AB004C"/>
    <w:rsid w:val="00AB0640"/>
    <w:rsid w:val="00AB077D"/>
    <w:rsid w:val="00AB0C09"/>
    <w:rsid w:val="00AB0C4D"/>
    <w:rsid w:val="00AB4798"/>
    <w:rsid w:val="00AB5CBC"/>
    <w:rsid w:val="00AC1B23"/>
    <w:rsid w:val="00AC2D9D"/>
    <w:rsid w:val="00AC3FC9"/>
    <w:rsid w:val="00AC4F16"/>
    <w:rsid w:val="00AC5A7C"/>
    <w:rsid w:val="00AC6492"/>
    <w:rsid w:val="00AC7469"/>
    <w:rsid w:val="00AD03B3"/>
    <w:rsid w:val="00AD296F"/>
    <w:rsid w:val="00AD60C7"/>
    <w:rsid w:val="00AD678F"/>
    <w:rsid w:val="00AD6A26"/>
    <w:rsid w:val="00AD6D11"/>
    <w:rsid w:val="00AD7DE3"/>
    <w:rsid w:val="00AE398D"/>
    <w:rsid w:val="00AE5235"/>
    <w:rsid w:val="00AE6E38"/>
    <w:rsid w:val="00AE7F44"/>
    <w:rsid w:val="00AF0462"/>
    <w:rsid w:val="00AF2887"/>
    <w:rsid w:val="00AF436A"/>
    <w:rsid w:val="00AF478C"/>
    <w:rsid w:val="00AF52F4"/>
    <w:rsid w:val="00AF5C05"/>
    <w:rsid w:val="00AF6CAA"/>
    <w:rsid w:val="00B00FAC"/>
    <w:rsid w:val="00B01C43"/>
    <w:rsid w:val="00B02303"/>
    <w:rsid w:val="00B02BAE"/>
    <w:rsid w:val="00B02E98"/>
    <w:rsid w:val="00B03DF1"/>
    <w:rsid w:val="00B0479C"/>
    <w:rsid w:val="00B04C05"/>
    <w:rsid w:val="00B04C8A"/>
    <w:rsid w:val="00B128B1"/>
    <w:rsid w:val="00B12E02"/>
    <w:rsid w:val="00B134B6"/>
    <w:rsid w:val="00B13A2B"/>
    <w:rsid w:val="00B142C4"/>
    <w:rsid w:val="00B14FE7"/>
    <w:rsid w:val="00B16ABD"/>
    <w:rsid w:val="00B17D1B"/>
    <w:rsid w:val="00B22F2F"/>
    <w:rsid w:val="00B233D6"/>
    <w:rsid w:val="00B24AC0"/>
    <w:rsid w:val="00B24D99"/>
    <w:rsid w:val="00B25363"/>
    <w:rsid w:val="00B2566D"/>
    <w:rsid w:val="00B2588E"/>
    <w:rsid w:val="00B2626E"/>
    <w:rsid w:val="00B26C22"/>
    <w:rsid w:val="00B26CC7"/>
    <w:rsid w:val="00B271A2"/>
    <w:rsid w:val="00B27663"/>
    <w:rsid w:val="00B30264"/>
    <w:rsid w:val="00B31163"/>
    <w:rsid w:val="00B33041"/>
    <w:rsid w:val="00B33AA7"/>
    <w:rsid w:val="00B340E5"/>
    <w:rsid w:val="00B35067"/>
    <w:rsid w:val="00B35A38"/>
    <w:rsid w:val="00B35BF9"/>
    <w:rsid w:val="00B35C56"/>
    <w:rsid w:val="00B35E76"/>
    <w:rsid w:val="00B37E76"/>
    <w:rsid w:val="00B4121A"/>
    <w:rsid w:val="00B42762"/>
    <w:rsid w:val="00B42C17"/>
    <w:rsid w:val="00B431AB"/>
    <w:rsid w:val="00B43D37"/>
    <w:rsid w:val="00B440EC"/>
    <w:rsid w:val="00B4455E"/>
    <w:rsid w:val="00B44E58"/>
    <w:rsid w:val="00B44E5B"/>
    <w:rsid w:val="00B45BB8"/>
    <w:rsid w:val="00B45ECA"/>
    <w:rsid w:val="00B46B22"/>
    <w:rsid w:val="00B50640"/>
    <w:rsid w:val="00B516F1"/>
    <w:rsid w:val="00B51B1B"/>
    <w:rsid w:val="00B540C0"/>
    <w:rsid w:val="00B54263"/>
    <w:rsid w:val="00B54E97"/>
    <w:rsid w:val="00B5538C"/>
    <w:rsid w:val="00B55ACD"/>
    <w:rsid w:val="00B60126"/>
    <w:rsid w:val="00B6013A"/>
    <w:rsid w:val="00B61C66"/>
    <w:rsid w:val="00B620EE"/>
    <w:rsid w:val="00B621B7"/>
    <w:rsid w:val="00B671A1"/>
    <w:rsid w:val="00B72BA3"/>
    <w:rsid w:val="00B72D3D"/>
    <w:rsid w:val="00B74ACD"/>
    <w:rsid w:val="00B7710E"/>
    <w:rsid w:val="00B77A98"/>
    <w:rsid w:val="00B80BEE"/>
    <w:rsid w:val="00B8154A"/>
    <w:rsid w:val="00B81718"/>
    <w:rsid w:val="00B8360C"/>
    <w:rsid w:val="00B83E34"/>
    <w:rsid w:val="00B842C8"/>
    <w:rsid w:val="00B878BC"/>
    <w:rsid w:val="00B87F83"/>
    <w:rsid w:val="00B915DF"/>
    <w:rsid w:val="00B91B7C"/>
    <w:rsid w:val="00B93369"/>
    <w:rsid w:val="00B95C46"/>
    <w:rsid w:val="00B96946"/>
    <w:rsid w:val="00B97EE5"/>
    <w:rsid w:val="00BA0BC3"/>
    <w:rsid w:val="00BA1600"/>
    <w:rsid w:val="00BA1764"/>
    <w:rsid w:val="00BA2674"/>
    <w:rsid w:val="00BA2877"/>
    <w:rsid w:val="00BA3D74"/>
    <w:rsid w:val="00BA3DAB"/>
    <w:rsid w:val="00BA423A"/>
    <w:rsid w:val="00BA477C"/>
    <w:rsid w:val="00BA6351"/>
    <w:rsid w:val="00BA7998"/>
    <w:rsid w:val="00BA7C4C"/>
    <w:rsid w:val="00BA7F15"/>
    <w:rsid w:val="00BB19DB"/>
    <w:rsid w:val="00BB33DA"/>
    <w:rsid w:val="00BB43F9"/>
    <w:rsid w:val="00BB49F9"/>
    <w:rsid w:val="00BB4F08"/>
    <w:rsid w:val="00BB6524"/>
    <w:rsid w:val="00BB7189"/>
    <w:rsid w:val="00BB7231"/>
    <w:rsid w:val="00BB7681"/>
    <w:rsid w:val="00BC206E"/>
    <w:rsid w:val="00BC342C"/>
    <w:rsid w:val="00BC38F5"/>
    <w:rsid w:val="00BC4855"/>
    <w:rsid w:val="00BC4D90"/>
    <w:rsid w:val="00BC4E43"/>
    <w:rsid w:val="00BC5013"/>
    <w:rsid w:val="00BD0A67"/>
    <w:rsid w:val="00BD294D"/>
    <w:rsid w:val="00BD37E3"/>
    <w:rsid w:val="00BD3C7D"/>
    <w:rsid w:val="00BD4B8E"/>
    <w:rsid w:val="00BD5BA9"/>
    <w:rsid w:val="00BE0657"/>
    <w:rsid w:val="00BE1059"/>
    <w:rsid w:val="00BE11D4"/>
    <w:rsid w:val="00BE2135"/>
    <w:rsid w:val="00BE251C"/>
    <w:rsid w:val="00BE2AB7"/>
    <w:rsid w:val="00BE3743"/>
    <w:rsid w:val="00BE3C47"/>
    <w:rsid w:val="00BE4488"/>
    <w:rsid w:val="00BE4DAC"/>
    <w:rsid w:val="00BE65BE"/>
    <w:rsid w:val="00BE68CA"/>
    <w:rsid w:val="00BE69BD"/>
    <w:rsid w:val="00BE76AF"/>
    <w:rsid w:val="00BF185C"/>
    <w:rsid w:val="00BF1A12"/>
    <w:rsid w:val="00BF1C4B"/>
    <w:rsid w:val="00BF2DA4"/>
    <w:rsid w:val="00BF3ABA"/>
    <w:rsid w:val="00BF4516"/>
    <w:rsid w:val="00BF49FC"/>
    <w:rsid w:val="00BF4DCA"/>
    <w:rsid w:val="00BF4DDF"/>
    <w:rsid w:val="00BF4E01"/>
    <w:rsid w:val="00BF59E9"/>
    <w:rsid w:val="00C007F8"/>
    <w:rsid w:val="00C01753"/>
    <w:rsid w:val="00C01A60"/>
    <w:rsid w:val="00C03597"/>
    <w:rsid w:val="00C04977"/>
    <w:rsid w:val="00C06BA9"/>
    <w:rsid w:val="00C06ECF"/>
    <w:rsid w:val="00C10422"/>
    <w:rsid w:val="00C1071A"/>
    <w:rsid w:val="00C13AF8"/>
    <w:rsid w:val="00C14B91"/>
    <w:rsid w:val="00C16A04"/>
    <w:rsid w:val="00C16CE9"/>
    <w:rsid w:val="00C16EA3"/>
    <w:rsid w:val="00C22061"/>
    <w:rsid w:val="00C22F75"/>
    <w:rsid w:val="00C22FF2"/>
    <w:rsid w:val="00C261ED"/>
    <w:rsid w:val="00C2724B"/>
    <w:rsid w:val="00C3028D"/>
    <w:rsid w:val="00C33598"/>
    <w:rsid w:val="00C340FA"/>
    <w:rsid w:val="00C34D49"/>
    <w:rsid w:val="00C34E18"/>
    <w:rsid w:val="00C35AAF"/>
    <w:rsid w:val="00C379B2"/>
    <w:rsid w:val="00C37ABD"/>
    <w:rsid w:val="00C37D09"/>
    <w:rsid w:val="00C37DFA"/>
    <w:rsid w:val="00C40B58"/>
    <w:rsid w:val="00C41859"/>
    <w:rsid w:val="00C42A2D"/>
    <w:rsid w:val="00C42DBC"/>
    <w:rsid w:val="00C42F67"/>
    <w:rsid w:val="00C44634"/>
    <w:rsid w:val="00C447A9"/>
    <w:rsid w:val="00C44977"/>
    <w:rsid w:val="00C45777"/>
    <w:rsid w:val="00C47D7C"/>
    <w:rsid w:val="00C47F0E"/>
    <w:rsid w:val="00C47FBE"/>
    <w:rsid w:val="00C522D8"/>
    <w:rsid w:val="00C53667"/>
    <w:rsid w:val="00C5408C"/>
    <w:rsid w:val="00C56D88"/>
    <w:rsid w:val="00C56F75"/>
    <w:rsid w:val="00C62F71"/>
    <w:rsid w:val="00C66558"/>
    <w:rsid w:val="00C66C74"/>
    <w:rsid w:val="00C71514"/>
    <w:rsid w:val="00C715DE"/>
    <w:rsid w:val="00C720B0"/>
    <w:rsid w:val="00C72568"/>
    <w:rsid w:val="00C74E29"/>
    <w:rsid w:val="00C75008"/>
    <w:rsid w:val="00C758B7"/>
    <w:rsid w:val="00C75D77"/>
    <w:rsid w:val="00C75F26"/>
    <w:rsid w:val="00C81100"/>
    <w:rsid w:val="00C82D46"/>
    <w:rsid w:val="00C83359"/>
    <w:rsid w:val="00C83E13"/>
    <w:rsid w:val="00C842E4"/>
    <w:rsid w:val="00C84A64"/>
    <w:rsid w:val="00C85DB1"/>
    <w:rsid w:val="00C937A2"/>
    <w:rsid w:val="00C95018"/>
    <w:rsid w:val="00C95BA0"/>
    <w:rsid w:val="00C966E3"/>
    <w:rsid w:val="00CA1818"/>
    <w:rsid w:val="00CA1C09"/>
    <w:rsid w:val="00CA2A5B"/>
    <w:rsid w:val="00CA2D3B"/>
    <w:rsid w:val="00CA4128"/>
    <w:rsid w:val="00CA4AAD"/>
    <w:rsid w:val="00CA5702"/>
    <w:rsid w:val="00CA626B"/>
    <w:rsid w:val="00CA6897"/>
    <w:rsid w:val="00CA76EE"/>
    <w:rsid w:val="00CB114A"/>
    <w:rsid w:val="00CB198A"/>
    <w:rsid w:val="00CB29EC"/>
    <w:rsid w:val="00CB599A"/>
    <w:rsid w:val="00CB768F"/>
    <w:rsid w:val="00CB7CF2"/>
    <w:rsid w:val="00CC73BA"/>
    <w:rsid w:val="00CD1021"/>
    <w:rsid w:val="00CD265E"/>
    <w:rsid w:val="00CD6ACB"/>
    <w:rsid w:val="00CE00FD"/>
    <w:rsid w:val="00CE252D"/>
    <w:rsid w:val="00CE35A3"/>
    <w:rsid w:val="00CE4F34"/>
    <w:rsid w:val="00CE52FF"/>
    <w:rsid w:val="00CE60A5"/>
    <w:rsid w:val="00CE6DFB"/>
    <w:rsid w:val="00CE7628"/>
    <w:rsid w:val="00CF18A6"/>
    <w:rsid w:val="00CF3036"/>
    <w:rsid w:val="00CF3A58"/>
    <w:rsid w:val="00CF671C"/>
    <w:rsid w:val="00CF7E2D"/>
    <w:rsid w:val="00D00F02"/>
    <w:rsid w:val="00D04BDF"/>
    <w:rsid w:val="00D074D9"/>
    <w:rsid w:val="00D11020"/>
    <w:rsid w:val="00D11381"/>
    <w:rsid w:val="00D12BA8"/>
    <w:rsid w:val="00D13376"/>
    <w:rsid w:val="00D1342D"/>
    <w:rsid w:val="00D14355"/>
    <w:rsid w:val="00D14AAC"/>
    <w:rsid w:val="00D156BD"/>
    <w:rsid w:val="00D177FD"/>
    <w:rsid w:val="00D17B5A"/>
    <w:rsid w:val="00D220A9"/>
    <w:rsid w:val="00D22834"/>
    <w:rsid w:val="00D235BE"/>
    <w:rsid w:val="00D25FBE"/>
    <w:rsid w:val="00D26207"/>
    <w:rsid w:val="00D26AC0"/>
    <w:rsid w:val="00D26DCC"/>
    <w:rsid w:val="00D30FC9"/>
    <w:rsid w:val="00D31081"/>
    <w:rsid w:val="00D31682"/>
    <w:rsid w:val="00D33E59"/>
    <w:rsid w:val="00D33FFF"/>
    <w:rsid w:val="00D34648"/>
    <w:rsid w:val="00D353F4"/>
    <w:rsid w:val="00D36B71"/>
    <w:rsid w:val="00D37F06"/>
    <w:rsid w:val="00D40AD2"/>
    <w:rsid w:val="00D41EA7"/>
    <w:rsid w:val="00D43129"/>
    <w:rsid w:val="00D43750"/>
    <w:rsid w:val="00D444C3"/>
    <w:rsid w:val="00D44737"/>
    <w:rsid w:val="00D45078"/>
    <w:rsid w:val="00D45C24"/>
    <w:rsid w:val="00D45FDD"/>
    <w:rsid w:val="00D47A3E"/>
    <w:rsid w:val="00D47A65"/>
    <w:rsid w:val="00D47E77"/>
    <w:rsid w:val="00D50303"/>
    <w:rsid w:val="00D51144"/>
    <w:rsid w:val="00D5119D"/>
    <w:rsid w:val="00D5148A"/>
    <w:rsid w:val="00D51647"/>
    <w:rsid w:val="00D517AD"/>
    <w:rsid w:val="00D51AAA"/>
    <w:rsid w:val="00D53CE2"/>
    <w:rsid w:val="00D5424E"/>
    <w:rsid w:val="00D57B40"/>
    <w:rsid w:val="00D60859"/>
    <w:rsid w:val="00D6330A"/>
    <w:rsid w:val="00D64FE6"/>
    <w:rsid w:val="00D65AE1"/>
    <w:rsid w:val="00D66389"/>
    <w:rsid w:val="00D6660E"/>
    <w:rsid w:val="00D66712"/>
    <w:rsid w:val="00D67643"/>
    <w:rsid w:val="00D67BAE"/>
    <w:rsid w:val="00D70298"/>
    <w:rsid w:val="00D7086B"/>
    <w:rsid w:val="00D70BD1"/>
    <w:rsid w:val="00D74B7C"/>
    <w:rsid w:val="00D74BC4"/>
    <w:rsid w:val="00D76172"/>
    <w:rsid w:val="00D7627A"/>
    <w:rsid w:val="00D77019"/>
    <w:rsid w:val="00D82534"/>
    <w:rsid w:val="00D827B0"/>
    <w:rsid w:val="00D8445D"/>
    <w:rsid w:val="00D869E3"/>
    <w:rsid w:val="00D8782E"/>
    <w:rsid w:val="00D904FD"/>
    <w:rsid w:val="00D90544"/>
    <w:rsid w:val="00D91395"/>
    <w:rsid w:val="00D922AF"/>
    <w:rsid w:val="00D924CE"/>
    <w:rsid w:val="00D93403"/>
    <w:rsid w:val="00D934AC"/>
    <w:rsid w:val="00D94707"/>
    <w:rsid w:val="00D954AA"/>
    <w:rsid w:val="00D95D36"/>
    <w:rsid w:val="00D9610B"/>
    <w:rsid w:val="00D97E4E"/>
    <w:rsid w:val="00DA0526"/>
    <w:rsid w:val="00DA05F9"/>
    <w:rsid w:val="00DA0CCB"/>
    <w:rsid w:val="00DA17C6"/>
    <w:rsid w:val="00DA1D97"/>
    <w:rsid w:val="00DA27C6"/>
    <w:rsid w:val="00DA33CC"/>
    <w:rsid w:val="00DA3B6B"/>
    <w:rsid w:val="00DA3C9E"/>
    <w:rsid w:val="00DA3DC6"/>
    <w:rsid w:val="00DA4398"/>
    <w:rsid w:val="00DA4465"/>
    <w:rsid w:val="00DA468E"/>
    <w:rsid w:val="00DA5090"/>
    <w:rsid w:val="00DA5164"/>
    <w:rsid w:val="00DA5EBD"/>
    <w:rsid w:val="00DA7311"/>
    <w:rsid w:val="00DB2CB2"/>
    <w:rsid w:val="00DB4C66"/>
    <w:rsid w:val="00DB581F"/>
    <w:rsid w:val="00DB5FC0"/>
    <w:rsid w:val="00DB6943"/>
    <w:rsid w:val="00DB72F2"/>
    <w:rsid w:val="00DB78EB"/>
    <w:rsid w:val="00DC020F"/>
    <w:rsid w:val="00DC022D"/>
    <w:rsid w:val="00DC07AB"/>
    <w:rsid w:val="00DC147B"/>
    <w:rsid w:val="00DC1541"/>
    <w:rsid w:val="00DC327B"/>
    <w:rsid w:val="00DC4633"/>
    <w:rsid w:val="00DC5BDA"/>
    <w:rsid w:val="00DC66E6"/>
    <w:rsid w:val="00DC6EC9"/>
    <w:rsid w:val="00DD06CE"/>
    <w:rsid w:val="00DD38BE"/>
    <w:rsid w:val="00DD5BF2"/>
    <w:rsid w:val="00DD6DC9"/>
    <w:rsid w:val="00DE050C"/>
    <w:rsid w:val="00DE195D"/>
    <w:rsid w:val="00DE2127"/>
    <w:rsid w:val="00DE251A"/>
    <w:rsid w:val="00DE267B"/>
    <w:rsid w:val="00DE2F9B"/>
    <w:rsid w:val="00DE3909"/>
    <w:rsid w:val="00DE4823"/>
    <w:rsid w:val="00DE5741"/>
    <w:rsid w:val="00DE5FCC"/>
    <w:rsid w:val="00DE64E5"/>
    <w:rsid w:val="00DF2FEB"/>
    <w:rsid w:val="00DF3BA6"/>
    <w:rsid w:val="00DF4A73"/>
    <w:rsid w:val="00DF4D30"/>
    <w:rsid w:val="00DF50B1"/>
    <w:rsid w:val="00DF5D3E"/>
    <w:rsid w:val="00DF7AC6"/>
    <w:rsid w:val="00E007BD"/>
    <w:rsid w:val="00E00DB0"/>
    <w:rsid w:val="00E013CC"/>
    <w:rsid w:val="00E02655"/>
    <w:rsid w:val="00E03768"/>
    <w:rsid w:val="00E03F9F"/>
    <w:rsid w:val="00E069C5"/>
    <w:rsid w:val="00E06AB0"/>
    <w:rsid w:val="00E06BBE"/>
    <w:rsid w:val="00E079EE"/>
    <w:rsid w:val="00E1008E"/>
    <w:rsid w:val="00E103B6"/>
    <w:rsid w:val="00E110E0"/>
    <w:rsid w:val="00E111CF"/>
    <w:rsid w:val="00E11B4D"/>
    <w:rsid w:val="00E127D8"/>
    <w:rsid w:val="00E131AB"/>
    <w:rsid w:val="00E13DC6"/>
    <w:rsid w:val="00E16631"/>
    <w:rsid w:val="00E20997"/>
    <w:rsid w:val="00E216A5"/>
    <w:rsid w:val="00E23914"/>
    <w:rsid w:val="00E23F3E"/>
    <w:rsid w:val="00E25412"/>
    <w:rsid w:val="00E2669A"/>
    <w:rsid w:val="00E26F71"/>
    <w:rsid w:val="00E30532"/>
    <w:rsid w:val="00E31D1B"/>
    <w:rsid w:val="00E32407"/>
    <w:rsid w:val="00E328DB"/>
    <w:rsid w:val="00E34FC4"/>
    <w:rsid w:val="00E3594D"/>
    <w:rsid w:val="00E36E1C"/>
    <w:rsid w:val="00E373DB"/>
    <w:rsid w:val="00E41936"/>
    <w:rsid w:val="00E42A6B"/>
    <w:rsid w:val="00E43385"/>
    <w:rsid w:val="00E44874"/>
    <w:rsid w:val="00E44FAC"/>
    <w:rsid w:val="00E455A6"/>
    <w:rsid w:val="00E45B99"/>
    <w:rsid w:val="00E46D83"/>
    <w:rsid w:val="00E4795A"/>
    <w:rsid w:val="00E47DC5"/>
    <w:rsid w:val="00E51605"/>
    <w:rsid w:val="00E5340F"/>
    <w:rsid w:val="00E538F1"/>
    <w:rsid w:val="00E53E99"/>
    <w:rsid w:val="00E60A46"/>
    <w:rsid w:val="00E61DAF"/>
    <w:rsid w:val="00E63FE3"/>
    <w:rsid w:val="00E665A1"/>
    <w:rsid w:val="00E71439"/>
    <w:rsid w:val="00E71756"/>
    <w:rsid w:val="00E73DFE"/>
    <w:rsid w:val="00E73FD3"/>
    <w:rsid w:val="00E7555F"/>
    <w:rsid w:val="00E76B2B"/>
    <w:rsid w:val="00E811C9"/>
    <w:rsid w:val="00E8160D"/>
    <w:rsid w:val="00E82FAD"/>
    <w:rsid w:val="00E83DE8"/>
    <w:rsid w:val="00E83F4F"/>
    <w:rsid w:val="00E84B42"/>
    <w:rsid w:val="00E84BEC"/>
    <w:rsid w:val="00E8520C"/>
    <w:rsid w:val="00E91E09"/>
    <w:rsid w:val="00E926B1"/>
    <w:rsid w:val="00E962B8"/>
    <w:rsid w:val="00EA07B2"/>
    <w:rsid w:val="00EA0CCA"/>
    <w:rsid w:val="00EA19F1"/>
    <w:rsid w:val="00EA1A38"/>
    <w:rsid w:val="00EA2411"/>
    <w:rsid w:val="00EA346A"/>
    <w:rsid w:val="00EA42A6"/>
    <w:rsid w:val="00EA53E6"/>
    <w:rsid w:val="00EA60C1"/>
    <w:rsid w:val="00EA6AD3"/>
    <w:rsid w:val="00EA6BFE"/>
    <w:rsid w:val="00EA724A"/>
    <w:rsid w:val="00EA7684"/>
    <w:rsid w:val="00EA7999"/>
    <w:rsid w:val="00EA7DEE"/>
    <w:rsid w:val="00EB0C8F"/>
    <w:rsid w:val="00EB18DB"/>
    <w:rsid w:val="00EB1AAC"/>
    <w:rsid w:val="00EB415C"/>
    <w:rsid w:val="00EB41CB"/>
    <w:rsid w:val="00EB4FBF"/>
    <w:rsid w:val="00EB5805"/>
    <w:rsid w:val="00EB5BED"/>
    <w:rsid w:val="00EB5EE7"/>
    <w:rsid w:val="00EC0193"/>
    <w:rsid w:val="00EC04F7"/>
    <w:rsid w:val="00EC0E9E"/>
    <w:rsid w:val="00EC3E46"/>
    <w:rsid w:val="00EC420E"/>
    <w:rsid w:val="00EC5BA3"/>
    <w:rsid w:val="00EC63F0"/>
    <w:rsid w:val="00EC6DF2"/>
    <w:rsid w:val="00EC7240"/>
    <w:rsid w:val="00EC7B91"/>
    <w:rsid w:val="00ED315D"/>
    <w:rsid w:val="00ED79EE"/>
    <w:rsid w:val="00EE00D4"/>
    <w:rsid w:val="00EE0276"/>
    <w:rsid w:val="00EE0DF8"/>
    <w:rsid w:val="00EE1970"/>
    <w:rsid w:val="00EE2497"/>
    <w:rsid w:val="00EE56AF"/>
    <w:rsid w:val="00EF0134"/>
    <w:rsid w:val="00EF0A90"/>
    <w:rsid w:val="00EF0D22"/>
    <w:rsid w:val="00EF251A"/>
    <w:rsid w:val="00EF36F8"/>
    <w:rsid w:val="00EF4600"/>
    <w:rsid w:val="00EF4DB4"/>
    <w:rsid w:val="00EF5928"/>
    <w:rsid w:val="00F0079C"/>
    <w:rsid w:val="00F00BCB"/>
    <w:rsid w:val="00F00CE3"/>
    <w:rsid w:val="00F00FE7"/>
    <w:rsid w:val="00F01FBF"/>
    <w:rsid w:val="00F030D1"/>
    <w:rsid w:val="00F0315B"/>
    <w:rsid w:val="00F03536"/>
    <w:rsid w:val="00F05F78"/>
    <w:rsid w:val="00F06E6E"/>
    <w:rsid w:val="00F10D93"/>
    <w:rsid w:val="00F11952"/>
    <w:rsid w:val="00F12A19"/>
    <w:rsid w:val="00F1393B"/>
    <w:rsid w:val="00F13E43"/>
    <w:rsid w:val="00F146CC"/>
    <w:rsid w:val="00F15627"/>
    <w:rsid w:val="00F1598E"/>
    <w:rsid w:val="00F16711"/>
    <w:rsid w:val="00F17F0A"/>
    <w:rsid w:val="00F203BC"/>
    <w:rsid w:val="00F2155C"/>
    <w:rsid w:val="00F234E3"/>
    <w:rsid w:val="00F2399B"/>
    <w:rsid w:val="00F24181"/>
    <w:rsid w:val="00F2544F"/>
    <w:rsid w:val="00F258AF"/>
    <w:rsid w:val="00F266DF"/>
    <w:rsid w:val="00F27818"/>
    <w:rsid w:val="00F300BD"/>
    <w:rsid w:val="00F305A4"/>
    <w:rsid w:val="00F31657"/>
    <w:rsid w:val="00F319B4"/>
    <w:rsid w:val="00F35A88"/>
    <w:rsid w:val="00F37046"/>
    <w:rsid w:val="00F400BE"/>
    <w:rsid w:val="00F40FEE"/>
    <w:rsid w:val="00F41C12"/>
    <w:rsid w:val="00F41DEC"/>
    <w:rsid w:val="00F42581"/>
    <w:rsid w:val="00F4414F"/>
    <w:rsid w:val="00F44330"/>
    <w:rsid w:val="00F45290"/>
    <w:rsid w:val="00F45295"/>
    <w:rsid w:val="00F45BBB"/>
    <w:rsid w:val="00F46087"/>
    <w:rsid w:val="00F4648D"/>
    <w:rsid w:val="00F46796"/>
    <w:rsid w:val="00F46D75"/>
    <w:rsid w:val="00F474C6"/>
    <w:rsid w:val="00F47A19"/>
    <w:rsid w:val="00F50F3A"/>
    <w:rsid w:val="00F5450A"/>
    <w:rsid w:val="00F54A5B"/>
    <w:rsid w:val="00F54C86"/>
    <w:rsid w:val="00F56A85"/>
    <w:rsid w:val="00F56DE5"/>
    <w:rsid w:val="00F57191"/>
    <w:rsid w:val="00F575C8"/>
    <w:rsid w:val="00F602C0"/>
    <w:rsid w:val="00F61BF2"/>
    <w:rsid w:val="00F6475F"/>
    <w:rsid w:val="00F65175"/>
    <w:rsid w:val="00F661C0"/>
    <w:rsid w:val="00F6630A"/>
    <w:rsid w:val="00F66796"/>
    <w:rsid w:val="00F6741B"/>
    <w:rsid w:val="00F70356"/>
    <w:rsid w:val="00F70B9E"/>
    <w:rsid w:val="00F70F38"/>
    <w:rsid w:val="00F72901"/>
    <w:rsid w:val="00F72C1A"/>
    <w:rsid w:val="00F7690F"/>
    <w:rsid w:val="00F77F9C"/>
    <w:rsid w:val="00F77FF1"/>
    <w:rsid w:val="00F8032D"/>
    <w:rsid w:val="00F81506"/>
    <w:rsid w:val="00F82A5C"/>
    <w:rsid w:val="00F831CC"/>
    <w:rsid w:val="00F83AB6"/>
    <w:rsid w:val="00F8424F"/>
    <w:rsid w:val="00F864C7"/>
    <w:rsid w:val="00F86847"/>
    <w:rsid w:val="00F86FD8"/>
    <w:rsid w:val="00F870CB"/>
    <w:rsid w:val="00F901BD"/>
    <w:rsid w:val="00F93DF1"/>
    <w:rsid w:val="00F93E15"/>
    <w:rsid w:val="00F94992"/>
    <w:rsid w:val="00F94F68"/>
    <w:rsid w:val="00F97359"/>
    <w:rsid w:val="00FA00C0"/>
    <w:rsid w:val="00FA1DDD"/>
    <w:rsid w:val="00FA280F"/>
    <w:rsid w:val="00FA355F"/>
    <w:rsid w:val="00FA4A72"/>
    <w:rsid w:val="00FA4BFF"/>
    <w:rsid w:val="00FA59D4"/>
    <w:rsid w:val="00FA5A74"/>
    <w:rsid w:val="00FA5DBE"/>
    <w:rsid w:val="00FA6429"/>
    <w:rsid w:val="00FA6C05"/>
    <w:rsid w:val="00FA7ACE"/>
    <w:rsid w:val="00FB0FD3"/>
    <w:rsid w:val="00FB224D"/>
    <w:rsid w:val="00FB2504"/>
    <w:rsid w:val="00FB286D"/>
    <w:rsid w:val="00FB3075"/>
    <w:rsid w:val="00FB4109"/>
    <w:rsid w:val="00FB53B7"/>
    <w:rsid w:val="00FC08BF"/>
    <w:rsid w:val="00FC2CBD"/>
    <w:rsid w:val="00FC4FB8"/>
    <w:rsid w:val="00FC5585"/>
    <w:rsid w:val="00FC75F1"/>
    <w:rsid w:val="00FC7EBC"/>
    <w:rsid w:val="00FD1445"/>
    <w:rsid w:val="00FD2518"/>
    <w:rsid w:val="00FD2876"/>
    <w:rsid w:val="00FD2C11"/>
    <w:rsid w:val="00FD2DAE"/>
    <w:rsid w:val="00FD3646"/>
    <w:rsid w:val="00FD4F81"/>
    <w:rsid w:val="00FD5593"/>
    <w:rsid w:val="00FD6125"/>
    <w:rsid w:val="00FD7C19"/>
    <w:rsid w:val="00FE09B6"/>
    <w:rsid w:val="00FE4532"/>
    <w:rsid w:val="00FE4566"/>
    <w:rsid w:val="00FE49B1"/>
    <w:rsid w:val="00FE5A3F"/>
    <w:rsid w:val="00FE66A8"/>
    <w:rsid w:val="00FE71DF"/>
    <w:rsid w:val="00FF33EF"/>
    <w:rsid w:val="00FF3FD0"/>
    <w:rsid w:val="00FF5CDD"/>
    <w:rsid w:val="00FF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 2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26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D6070"/>
    <w:pPr>
      <w:keepNext/>
      <w:ind w:firstLine="7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263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2632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CA1C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5">
    <w:name w:val="a5"/>
    <w:basedOn w:val="a"/>
    <w:rsid w:val="00261266"/>
    <w:pPr>
      <w:spacing w:before="100" w:beforeAutospacing="1" w:after="100" w:afterAutospacing="1"/>
    </w:pPr>
    <w:rPr>
      <w:lang w:val="ru-RU"/>
    </w:rPr>
  </w:style>
  <w:style w:type="paragraph" w:customStyle="1" w:styleId="a3">
    <w:name w:val="a"/>
    <w:basedOn w:val="a"/>
    <w:rsid w:val="00261266"/>
    <w:pPr>
      <w:spacing w:before="100" w:beforeAutospacing="1" w:after="100" w:afterAutospacing="1"/>
    </w:pPr>
    <w:rPr>
      <w:lang w:val="ru-RU"/>
    </w:rPr>
  </w:style>
  <w:style w:type="paragraph" w:styleId="a4">
    <w:name w:val="header"/>
    <w:basedOn w:val="a"/>
    <w:link w:val="a6"/>
    <w:uiPriority w:val="99"/>
    <w:rsid w:val="002612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1266"/>
  </w:style>
  <w:style w:type="paragraph" w:styleId="a8">
    <w:name w:val="Balloon Text"/>
    <w:basedOn w:val="a"/>
    <w:link w:val="a9"/>
    <w:rsid w:val="00D45078"/>
    <w:rPr>
      <w:rFonts w:ascii="Tahoma" w:hAnsi="Tahoma"/>
      <w:sz w:val="16"/>
      <w:szCs w:val="16"/>
      <w:lang/>
    </w:rPr>
  </w:style>
  <w:style w:type="paragraph" w:styleId="aa">
    <w:name w:val="Normal (Web)"/>
    <w:basedOn w:val="a"/>
    <w:uiPriority w:val="99"/>
    <w:rsid w:val="004B2D4F"/>
    <w:pPr>
      <w:spacing w:before="100" w:beforeAutospacing="1" w:after="100" w:afterAutospacing="1"/>
    </w:pPr>
    <w:rPr>
      <w:lang w:val="ru-RU"/>
    </w:rPr>
  </w:style>
  <w:style w:type="character" w:styleId="ab">
    <w:name w:val="Strong"/>
    <w:uiPriority w:val="22"/>
    <w:qFormat/>
    <w:rsid w:val="004B2D4F"/>
    <w:rPr>
      <w:b/>
      <w:bCs/>
    </w:rPr>
  </w:style>
  <w:style w:type="paragraph" w:customStyle="1" w:styleId="ac">
    <w:name w:val="Знак Знак Знак Знак Знак Знак Знак Знак Знак Знак"/>
    <w:basedOn w:val="a"/>
    <w:rsid w:val="002B2085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977839"/>
    <w:pPr>
      <w:ind w:left="709" w:hanging="709"/>
      <w:jc w:val="both"/>
    </w:pPr>
    <w:rPr>
      <w:sz w:val="28"/>
      <w:szCs w:val="20"/>
      <w:lang/>
    </w:rPr>
  </w:style>
  <w:style w:type="table" w:styleId="af">
    <w:name w:val="Table Grid"/>
    <w:basedOn w:val="a1"/>
    <w:rsid w:val="009B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FA00C0"/>
    <w:pPr>
      <w:spacing w:after="120" w:line="480" w:lineRule="auto"/>
      <w:ind w:left="283"/>
    </w:pPr>
    <w:rPr>
      <w:lang/>
    </w:rPr>
  </w:style>
  <w:style w:type="paragraph" w:customStyle="1" w:styleId="11">
    <w:name w:val="Абзац списка1"/>
    <w:basedOn w:val="a"/>
    <w:qFormat/>
    <w:rsid w:val="003D2E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 Знак Знак Знак Знак Знак Знак Знак"/>
    <w:basedOn w:val="a"/>
    <w:rsid w:val="003D2E0C"/>
    <w:rPr>
      <w:rFonts w:ascii="Verdana" w:hAnsi="Verdana" w:cs="Verdana"/>
      <w:sz w:val="20"/>
      <w:szCs w:val="20"/>
      <w:lang w:val="en-US" w:eastAsia="en-US"/>
    </w:rPr>
  </w:style>
  <w:style w:type="character" w:customStyle="1" w:styleId="WW-Absatz-Standardschriftart111111111">
    <w:name w:val="WW-Absatz-Standardschriftart111111111"/>
    <w:rsid w:val="003D2E0C"/>
  </w:style>
  <w:style w:type="character" w:customStyle="1" w:styleId="FontStyle13">
    <w:name w:val="Font Style13"/>
    <w:uiPriority w:val="99"/>
    <w:rsid w:val="00815DA2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F0079C"/>
    <w:pPr>
      <w:tabs>
        <w:tab w:val="center" w:pos="4819"/>
        <w:tab w:val="right" w:pos="9639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F0079C"/>
    <w:rPr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FB3075"/>
    <w:pPr>
      <w:suppressAutoHyphens/>
      <w:jc w:val="both"/>
    </w:pPr>
    <w:rPr>
      <w:sz w:val="28"/>
      <w:szCs w:val="20"/>
      <w:lang w:eastAsia="ar-SA"/>
    </w:rPr>
  </w:style>
  <w:style w:type="character" w:styleId="af3">
    <w:name w:val="Hyperlink"/>
    <w:uiPriority w:val="99"/>
    <w:unhideWhenUsed/>
    <w:rsid w:val="00222779"/>
    <w:rPr>
      <w:color w:val="0000FF"/>
      <w:u w:val="single"/>
    </w:rPr>
  </w:style>
  <w:style w:type="character" w:customStyle="1" w:styleId="apple-converted-space">
    <w:name w:val="apple-converted-space"/>
    <w:rsid w:val="00222779"/>
  </w:style>
  <w:style w:type="paragraph" w:customStyle="1" w:styleId="af4">
    <w:name w:val="Знак Знак"/>
    <w:basedOn w:val="a"/>
    <w:uiPriority w:val="99"/>
    <w:rsid w:val="00215AFA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Нормальний текст"/>
    <w:basedOn w:val="a"/>
    <w:rsid w:val="00A3576A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FontStyle11">
    <w:name w:val="Font Style11"/>
    <w:rsid w:val="00A0364A"/>
    <w:rPr>
      <w:rFonts w:ascii="Times New Roman" w:hAnsi="Times New Roman"/>
      <w:b/>
      <w:sz w:val="26"/>
    </w:rPr>
  </w:style>
  <w:style w:type="character" w:customStyle="1" w:styleId="20">
    <w:name w:val="Заголовок 2 Знак"/>
    <w:link w:val="2"/>
    <w:uiPriority w:val="9"/>
    <w:rsid w:val="007D6070"/>
    <w:rPr>
      <w:b/>
      <w:bCs/>
      <w:sz w:val="28"/>
      <w:szCs w:val="28"/>
      <w:lang w:val="uk-UA"/>
    </w:rPr>
  </w:style>
  <w:style w:type="paragraph" w:styleId="HTML">
    <w:name w:val="HTML Preformatted"/>
    <w:basedOn w:val="a"/>
    <w:link w:val="HTML0"/>
    <w:rsid w:val="00A25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A25785"/>
    <w:rPr>
      <w:rFonts w:ascii="Courier New" w:hAnsi="Courier New" w:cs="Courier New"/>
    </w:rPr>
  </w:style>
  <w:style w:type="paragraph" w:customStyle="1" w:styleId="rvps2">
    <w:name w:val="rvps2"/>
    <w:basedOn w:val="a"/>
    <w:rsid w:val="00A25785"/>
    <w:pPr>
      <w:spacing w:before="100" w:beforeAutospacing="1" w:after="100" w:afterAutospacing="1"/>
    </w:pPr>
    <w:rPr>
      <w:lang w:eastAsia="uk-UA"/>
    </w:rPr>
  </w:style>
  <w:style w:type="character" w:customStyle="1" w:styleId="ae">
    <w:name w:val="Основной текст с отступом Знак"/>
    <w:link w:val="ad"/>
    <w:rsid w:val="00A25785"/>
    <w:rPr>
      <w:sz w:val="28"/>
      <w:lang w:val="uk-UA"/>
    </w:rPr>
  </w:style>
  <w:style w:type="paragraph" w:styleId="af6">
    <w:name w:val="List Paragraph"/>
    <w:basedOn w:val="a"/>
    <w:uiPriority w:val="34"/>
    <w:qFormat/>
    <w:rsid w:val="00A25785"/>
    <w:pPr>
      <w:ind w:left="720"/>
    </w:pPr>
    <w:rPr>
      <w:lang w:val="ru-RU"/>
    </w:rPr>
  </w:style>
  <w:style w:type="paragraph" w:styleId="23">
    <w:name w:val="List Bullet 2"/>
    <w:basedOn w:val="a"/>
    <w:uiPriority w:val="99"/>
    <w:rsid w:val="006148E6"/>
    <w:pPr>
      <w:tabs>
        <w:tab w:val="num" w:pos="643"/>
      </w:tabs>
      <w:spacing w:after="200" w:line="276" w:lineRule="auto"/>
      <w:ind w:left="643" w:hanging="36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af7">
    <w:name w:val="Знак Знак Знак Знак Знак"/>
    <w:basedOn w:val="a"/>
    <w:rsid w:val="009A44B5"/>
    <w:rPr>
      <w:rFonts w:ascii="Verdana" w:hAnsi="Verdana" w:cs="Verdana"/>
      <w:sz w:val="20"/>
      <w:szCs w:val="20"/>
      <w:lang w:eastAsia="en-US"/>
    </w:rPr>
  </w:style>
  <w:style w:type="character" w:customStyle="1" w:styleId="a9">
    <w:name w:val="Текст выноски Знак"/>
    <w:link w:val="a8"/>
    <w:rsid w:val="009A44B5"/>
    <w:rPr>
      <w:rFonts w:ascii="Tahoma" w:hAnsi="Tahoma" w:cs="Tahoma"/>
      <w:sz w:val="16"/>
      <w:szCs w:val="16"/>
      <w:lang w:eastAsia="ru-RU"/>
    </w:rPr>
  </w:style>
  <w:style w:type="paragraph" w:customStyle="1" w:styleId="rvps17">
    <w:name w:val="rvps17"/>
    <w:basedOn w:val="a"/>
    <w:rsid w:val="009A44B5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9A44B5"/>
  </w:style>
  <w:style w:type="character" w:customStyle="1" w:styleId="rvts64">
    <w:name w:val="rvts64"/>
    <w:rsid w:val="009A44B5"/>
  </w:style>
  <w:style w:type="paragraph" w:customStyle="1" w:styleId="rvps7">
    <w:name w:val="rvps7"/>
    <w:basedOn w:val="a"/>
    <w:rsid w:val="009A44B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rsid w:val="009A44B5"/>
  </w:style>
  <w:style w:type="paragraph" w:customStyle="1" w:styleId="rvps6">
    <w:name w:val="rvps6"/>
    <w:basedOn w:val="a"/>
    <w:rsid w:val="009A44B5"/>
    <w:pPr>
      <w:spacing w:before="100" w:beforeAutospacing="1" w:after="100" w:afterAutospacing="1"/>
    </w:pPr>
    <w:rPr>
      <w:lang w:eastAsia="uk-UA"/>
    </w:rPr>
  </w:style>
  <w:style w:type="character" w:customStyle="1" w:styleId="22">
    <w:name w:val="Основной текст с отступом 2 Знак"/>
    <w:link w:val="21"/>
    <w:rsid w:val="009A44B5"/>
    <w:rPr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BF185C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link w:val="1"/>
    <w:uiPriority w:val="9"/>
    <w:rsid w:val="0062632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62632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62632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8">
    <w:name w:val="No Spacing"/>
    <w:uiPriority w:val="1"/>
    <w:qFormat/>
    <w:rsid w:val="0062632E"/>
    <w:rPr>
      <w:rFonts w:ascii="Calibri" w:eastAsia="Calibri" w:hAnsi="Calibri"/>
      <w:sz w:val="22"/>
      <w:szCs w:val="22"/>
      <w:lang w:eastAsia="en-US"/>
    </w:rPr>
  </w:style>
  <w:style w:type="character" w:styleId="af9">
    <w:name w:val="Subtle Emphasis"/>
    <w:uiPriority w:val="19"/>
    <w:qFormat/>
    <w:rsid w:val="0062632E"/>
    <w:rPr>
      <w:i/>
      <w:iCs/>
      <w:color w:val="808080"/>
    </w:rPr>
  </w:style>
  <w:style w:type="character" w:customStyle="1" w:styleId="a6">
    <w:name w:val="Верхний колонтитул Знак"/>
    <w:link w:val="a4"/>
    <w:uiPriority w:val="99"/>
    <w:rsid w:val="0062632E"/>
    <w:rPr>
      <w:sz w:val="24"/>
      <w:szCs w:val="24"/>
      <w:lang w:eastAsia="ru-RU"/>
    </w:rPr>
  </w:style>
  <w:style w:type="paragraph" w:customStyle="1" w:styleId="afa">
    <w:name w:val="Знак Знак Знак Знак Знак Знак Знак"/>
    <w:basedOn w:val="a"/>
    <w:rsid w:val="0062632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 Знак Знак Знак Знак"/>
    <w:basedOn w:val="a"/>
    <w:uiPriority w:val="99"/>
    <w:rsid w:val="0062632E"/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semiHidden/>
    <w:rsid w:val="00CA1C0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4">
    <w:name w:val="Body Text 2"/>
    <w:basedOn w:val="a"/>
    <w:link w:val="25"/>
    <w:rsid w:val="00CA1C09"/>
    <w:pPr>
      <w:spacing w:after="120" w:line="480" w:lineRule="auto"/>
    </w:pPr>
  </w:style>
  <w:style w:type="character" w:customStyle="1" w:styleId="25">
    <w:name w:val="Основной текст 2 Знак"/>
    <w:link w:val="24"/>
    <w:rsid w:val="00CA1C09"/>
    <w:rPr>
      <w:sz w:val="24"/>
      <w:szCs w:val="24"/>
      <w:lang w:eastAsia="ru-RU"/>
    </w:rPr>
  </w:style>
  <w:style w:type="paragraph" w:customStyle="1" w:styleId="afb">
    <w:name w:val=" Знак Знак Знак Знак Знак Знак Знак Знак"/>
    <w:basedOn w:val="a"/>
    <w:rsid w:val="000B4269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Вміст таблиці"/>
    <w:basedOn w:val="a"/>
    <w:uiPriority w:val="99"/>
    <w:rsid w:val="005B1029"/>
    <w:pPr>
      <w:widowControl w:val="0"/>
      <w:suppressLineNumbers/>
      <w:suppressAutoHyphens/>
    </w:pPr>
    <w:rPr>
      <w:rFonts w:ascii="Liberation Serif" w:eastAsia="Calibri" w:hAnsi="Liberation Serif" w:cs="FreeSans"/>
      <w:kern w:val="1"/>
      <w:lang w:eastAsia="zh-CN" w:bidi="hi-IN"/>
    </w:rPr>
  </w:style>
  <w:style w:type="character" w:styleId="HTML1">
    <w:name w:val="HTML Typewriter"/>
    <w:rsid w:val="004F55CE"/>
    <w:rPr>
      <w:rFonts w:ascii="Courier New" w:eastAsia="Courier New" w:hAnsi="Courier New" w:cs="Courier New"/>
      <w:sz w:val="20"/>
      <w:szCs w:val="20"/>
    </w:rPr>
  </w:style>
  <w:style w:type="paragraph" w:customStyle="1" w:styleId="acxspmiddle">
    <w:name w:val="acxspmiddle"/>
    <w:basedOn w:val="a"/>
    <w:rsid w:val="003D35C4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18FD-81BE-4401-9680-DB0252DB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13384</Words>
  <Characters>7630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20973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Владелец Ильяшенко</dc:creator>
  <cp:lastModifiedBy>Груй СЙ_2</cp:lastModifiedBy>
  <cp:revision>2</cp:revision>
  <cp:lastPrinted>2023-10-26T09:26:00Z</cp:lastPrinted>
  <dcterms:created xsi:type="dcterms:W3CDTF">2023-11-06T08:14:00Z</dcterms:created>
  <dcterms:modified xsi:type="dcterms:W3CDTF">2023-11-06T08:14:00Z</dcterms:modified>
</cp:coreProperties>
</file>