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C2AAF" w:rsidRDefault="00BC2AAF" w:rsidP="00BC2AA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>
        <w:rPr>
          <w:rFonts w:ascii="Times New Roman" w:eastAsia="Times New Roman" w:hAnsi="Times New Roman"/>
          <w:b/>
          <w:sz w:val="28"/>
          <w:szCs w:val="28"/>
        </w:rPr>
        <w:t>№ 29</w:t>
      </w:r>
    </w:p>
    <w:p w:rsidR="001F550B" w:rsidRPr="00EB7C0C" w:rsidRDefault="00BC2AAF" w:rsidP="001F55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B7C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засідання </w:t>
      </w:r>
      <w:r w:rsidR="001F550B" w:rsidRPr="00EB7C0C">
        <w:rPr>
          <w:rFonts w:ascii="Times New Roman" w:eastAsia="Times New Roman" w:hAnsi="Times New Roman"/>
          <w:b/>
          <w:color w:val="303135"/>
          <w:sz w:val="28"/>
          <w:szCs w:val="28"/>
          <w:lang w:eastAsia="ru-RU"/>
        </w:rPr>
        <w:t xml:space="preserve">постійної комісії </w:t>
      </w:r>
      <w:r w:rsidR="001F550B" w:rsidRPr="00EB7C0C">
        <w:rPr>
          <w:rFonts w:ascii="Times New Roman" w:hAnsi="Times New Roman" w:cs="Times New Roman"/>
          <w:b/>
          <w:sz w:val="28"/>
          <w:szCs w:val="28"/>
        </w:rPr>
        <w:t>з питань земельних відносин, комунального майна, транспорту, містобудування та архітектури</w:t>
      </w:r>
      <w:r w:rsidR="001F550B" w:rsidRPr="00EB7C0C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Pr="001611D1" w:rsidRDefault="00BC2AAF" w:rsidP="0051046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1611D1">
        <w:rPr>
          <w:rFonts w:ascii="Times New Roman" w:eastAsia="Times New Roman" w:hAnsi="Times New Roman" w:cs="Times New Roman"/>
          <w:sz w:val="26"/>
          <w:szCs w:val="26"/>
        </w:rPr>
        <w:t>0</w:t>
      </w:r>
      <w:r w:rsidR="00C932BD" w:rsidRPr="001611D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611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32BD" w:rsidRPr="001611D1">
        <w:rPr>
          <w:rFonts w:ascii="Times New Roman" w:eastAsia="Times New Roman" w:hAnsi="Times New Roman" w:cs="Times New Roman"/>
          <w:sz w:val="26"/>
          <w:szCs w:val="26"/>
        </w:rPr>
        <w:t>жовтня</w:t>
      </w:r>
      <w:r w:rsidR="004F7083" w:rsidRPr="001611D1">
        <w:rPr>
          <w:rFonts w:ascii="Times New Roman" w:eastAsia="Times New Roman" w:hAnsi="Times New Roman" w:cs="Times New Roman"/>
          <w:sz w:val="26"/>
          <w:szCs w:val="26"/>
        </w:rPr>
        <w:t xml:space="preserve"> 2023</w:t>
      </w:r>
      <w:r w:rsidR="007D5DBB" w:rsidRPr="001611D1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C80474" w:rsidRPr="001611D1">
        <w:rPr>
          <w:rFonts w:ascii="Times New Roman" w:eastAsia="Times New Roman" w:hAnsi="Times New Roman" w:cs="Times New Roman"/>
          <w:sz w:val="26"/>
          <w:szCs w:val="26"/>
        </w:rPr>
        <w:tab/>
      </w:r>
      <w:r w:rsidR="00EC1EFB" w:rsidRPr="001611D1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C80474" w:rsidRPr="001611D1">
        <w:rPr>
          <w:rFonts w:ascii="Times New Roman" w:eastAsia="Times New Roman" w:hAnsi="Times New Roman" w:cs="Times New Roman"/>
          <w:sz w:val="26"/>
          <w:szCs w:val="26"/>
        </w:rPr>
        <w:tab/>
      </w:r>
      <w:r w:rsidR="00C80474" w:rsidRPr="001611D1">
        <w:rPr>
          <w:rFonts w:ascii="Times New Roman" w:eastAsia="Times New Roman" w:hAnsi="Times New Roman" w:cs="Times New Roman"/>
          <w:sz w:val="26"/>
          <w:szCs w:val="26"/>
        </w:rPr>
        <w:tab/>
      </w:r>
      <w:r w:rsidR="00C80474" w:rsidRPr="001611D1">
        <w:rPr>
          <w:rFonts w:ascii="Times New Roman" w:eastAsia="Times New Roman" w:hAnsi="Times New Roman" w:cs="Times New Roman"/>
          <w:sz w:val="26"/>
          <w:szCs w:val="26"/>
        </w:rPr>
        <w:tab/>
      </w:r>
      <w:r w:rsidR="00C80474" w:rsidRPr="001611D1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9D0B56" w:rsidRPr="001611D1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C80474" w:rsidRPr="001611D1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51046B" w:rsidRPr="001611D1">
        <w:rPr>
          <w:rFonts w:ascii="Times New Roman" w:eastAsia="Times New Roman" w:hAnsi="Times New Roman" w:cs="Times New Roman"/>
          <w:sz w:val="26"/>
          <w:szCs w:val="26"/>
        </w:rPr>
        <w:t xml:space="preserve">  Початок о 1</w:t>
      </w:r>
      <w:r w:rsidR="005D0DF9" w:rsidRPr="001611D1">
        <w:rPr>
          <w:rFonts w:ascii="Times New Roman" w:eastAsia="Times New Roman" w:hAnsi="Times New Roman" w:cs="Times New Roman"/>
          <w:sz w:val="26"/>
          <w:szCs w:val="26"/>
        </w:rPr>
        <w:t>0</w:t>
      </w:r>
      <w:r w:rsidR="0051046B" w:rsidRPr="001611D1">
        <w:rPr>
          <w:rFonts w:ascii="Times New Roman" w:eastAsia="Times New Roman" w:hAnsi="Times New Roman" w:cs="Times New Roman"/>
          <w:sz w:val="26"/>
          <w:szCs w:val="26"/>
        </w:rPr>
        <w:t>.</w:t>
      </w:r>
      <w:r w:rsidR="005D0DF9" w:rsidRPr="001611D1">
        <w:rPr>
          <w:rFonts w:ascii="Times New Roman" w:eastAsia="Times New Roman" w:hAnsi="Times New Roman" w:cs="Times New Roman"/>
          <w:sz w:val="26"/>
          <w:szCs w:val="26"/>
        </w:rPr>
        <w:t>0</w:t>
      </w:r>
      <w:r w:rsidR="0051046B" w:rsidRPr="001611D1">
        <w:rPr>
          <w:rFonts w:ascii="Times New Roman" w:eastAsia="Times New Roman" w:hAnsi="Times New Roman" w:cs="Times New Roman"/>
          <w:sz w:val="26"/>
          <w:szCs w:val="26"/>
        </w:rPr>
        <w:t>0</w:t>
      </w:r>
    </w:p>
    <w:p w:rsidR="00C932BD" w:rsidRPr="001611D1" w:rsidRDefault="00C932BD" w:rsidP="0051046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C932BD" w:rsidRPr="001611D1" w:rsidRDefault="00C932BD" w:rsidP="00C932B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1D1">
        <w:rPr>
          <w:rFonts w:ascii="Times New Roman" w:eastAsia="Times New Roman" w:hAnsi="Times New Roman" w:cs="Times New Roman"/>
          <w:b/>
          <w:sz w:val="26"/>
          <w:szCs w:val="26"/>
        </w:rPr>
        <w:t>Взяли участь у засіданні:</w:t>
      </w:r>
    </w:p>
    <w:p w:rsidR="00C932BD" w:rsidRPr="001611D1" w:rsidRDefault="00C932BD" w:rsidP="001611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11D1">
        <w:rPr>
          <w:rFonts w:ascii="Times New Roman" w:eastAsia="Times New Roman" w:hAnsi="Times New Roman" w:cs="Times New Roman"/>
          <w:sz w:val="26"/>
          <w:szCs w:val="26"/>
        </w:rPr>
        <w:t>Лукашук М.П. – голова комісії</w:t>
      </w:r>
    </w:p>
    <w:p w:rsidR="00C932BD" w:rsidRPr="001611D1" w:rsidRDefault="00C932BD" w:rsidP="001611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611D1">
        <w:rPr>
          <w:rFonts w:ascii="Times New Roman" w:eastAsia="Times New Roman" w:hAnsi="Times New Roman" w:cs="Times New Roman"/>
          <w:sz w:val="26"/>
          <w:szCs w:val="26"/>
        </w:rPr>
        <w:t>Тимощук</w:t>
      </w:r>
      <w:proofErr w:type="spellEnd"/>
      <w:r w:rsidRPr="001611D1">
        <w:rPr>
          <w:rFonts w:ascii="Times New Roman" w:eastAsia="Times New Roman" w:hAnsi="Times New Roman" w:cs="Times New Roman"/>
          <w:sz w:val="26"/>
          <w:szCs w:val="26"/>
        </w:rPr>
        <w:t xml:space="preserve"> І.Й.</w:t>
      </w:r>
    </w:p>
    <w:p w:rsidR="00C932BD" w:rsidRPr="001611D1" w:rsidRDefault="00C932BD" w:rsidP="001611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611D1">
        <w:rPr>
          <w:rFonts w:ascii="Times New Roman" w:eastAsia="Times New Roman" w:hAnsi="Times New Roman" w:cs="Times New Roman"/>
          <w:sz w:val="26"/>
          <w:szCs w:val="26"/>
        </w:rPr>
        <w:t>Фіц</w:t>
      </w:r>
      <w:proofErr w:type="spellEnd"/>
      <w:r w:rsidRPr="001611D1">
        <w:rPr>
          <w:rFonts w:ascii="Times New Roman" w:eastAsia="Times New Roman" w:hAnsi="Times New Roman" w:cs="Times New Roman"/>
          <w:sz w:val="26"/>
          <w:szCs w:val="26"/>
        </w:rPr>
        <w:t xml:space="preserve"> Ю.М.</w:t>
      </w:r>
    </w:p>
    <w:p w:rsidR="00C932BD" w:rsidRPr="001611D1" w:rsidRDefault="00C932BD" w:rsidP="001611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932BD" w:rsidRPr="001611D1" w:rsidRDefault="00C932BD" w:rsidP="001611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11D1">
        <w:rPr>
          <w:rFonts w:ascii="Times New Roman" w:eastAsia="Times New Roman" w:hAnsi="Times New Roman" w:cs="Times New Roman"/>
          <w:b/>
          <w:sz w:val="26"/>
          <w:szCs w:val="26"/>
        </w:rPr>
        <w:t>Відсутні:</w:t>
      </w:r>
      <w:r w:rsidRPr="001611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932BD" w:rsidRPr="001611D1" w:rsidRDefault="00C932BD" w:rsidP="001611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611D1">
        <w:rPr>
          <w:rFonts w:ascii="Times New Roman" w:eastAsia="Times New Roman" w:hAnsi="Times New Roman" w:cs="Times New Roman"/>
          <w:sz w:val="26"/>
          <w:szCs w:val="26"/>
        </w:rPr>
        <w:t>Оксентюк</w:t>
      </w:r>
      <w:proofErr w:type="spellEnd"/>
      <w:r w:rsidRPr="001611D1">
        <w:rPr>
          <w:rFonts w:ascii="Times New Roman" w:eastAsia="Times New Roman" w:hAnsi="Times New Roman" w:cs="Times New Roman"/>
          <w:sz w:val="26"/>
          <w:szCs w:val="26"/>
        </w:rPr>
        <w:t xml:space="preserve"> В.В.</w:t>
      </w:r>
    </w:p>
    <w:p w:rsidR="00C932BD" w:rsidRPr="001611D1" w:rsidRDefault="00C932BD" w:rsidP="001611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11D1">
        <w:rPr>
          <w:rFonts w:ascii="Times New Roman" w:eastAsia="Times New Roman" w:hAnsi="Times New Roman" w:cs="Times New Roman"/>
          <w:sz w:val="26"/>
          <w:szCs w:val="26"/>
        </w:rPr>
        <w:t>Чорний Р.С.</w:t>
      </w:r>
    </w:p>
    <w:p w:rsidR="001611D1" w:rsidRDefault="002A7685" w:rsidP="001611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611D1" w:rsidRDefault="00F50893" w:rsidP="001611D1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1611D1">
        <w:rPr>
          <w:rFonts w:ascii="Times New Roman" w:hAnsi="Times New Roman"/>
          <w:sz w:val="26"/>
          <w:szCs w:val="26"/>
        </w:rPr>
        <w:t xml:space="preserve">Відповідно до ст. 47 Закону України «Про місцеве самоврядування в Україні», ст. 57, 58 регламенту Нововолинської міської ради восьмого скликання  засідання постійної комісії є правомочним, якщо в ньому бере участь не менше як половина від загального складу комісії. На засіданні постійної комісії присутні </w:t>
      </w:r>
      <w:r w:rsidR="00700E33" w:rsidRPr="001611D1">
        <w:rPr>
          <w:rFonts w:ascii="Times New Roman" w:hAnsi="Times New Roman"/>
          <w:sz w:val="26"/>
          <w:szCs w:val="26"/>
        </w:rPr>
        <w:t>три</w:t>
      </w:r>
      <w:r w:rsidR="00EB7C0C">
        <w:rPr>
          <w:rFonts w:ascii="Times New Roman" w:hAnsi="Times New Roman"/>
          <w:sz w:val="26"/>
          <w:szCs w:val="26"/>
        </w:rPr>
        <w:t xml:space="preserve"> депутата з п"</w:t>
      </w:r>
      <w:proofErr w:type="spellStart"/>
      <w:r w:rsidR="00EB7C0C">
        <w:rPr>
          <w:rFonts w:ascii="Times New Roman" w:hAnsi="Times New Roman"/>
          <w:sz w:val="26"/>
          <w:szCs w:val="26"/>
        </w:rPr>
        <w:t>яти</w:t>
      </w:r>
      <w:proofErr w:type="spellEnd"/>
      <w:r w:rsidR="00EB7C0C">
        <w:rPr>
          <w:rFonts w:ascii="Times New Roman" w:hAnsi="Times New Roman"/>
          <w:sz w:val="26"/>
          <w:szCs w:val="26"/>
        </w:rPr>
        <w:t>,</w:t>
      </w:r>
      <w:r w:rsidRPr="001611D1">
        <w:rPr>
          <w:rFonts w:ascii="Times New Roman" w:hAnsi="Times New Roman"/>
          <w:sz w:val="26"/>
          <w:szCs w:val="26"/>
        </w:rPr>
        <w:t xml:space="preserve"> тому комісія є правомочна і приймає рішення більшістю голосів від загального складу комісії. </w:t>
      </w:r>
    </w:p>
    <w:p w:rsidR="00F50893" w:rsidRPr="001611D1" w:rsidRDefault="00F50893" w:rsidP="001611D1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1611D1">
        <w:rPr>
          <w:rFonts w:ascii="Times New Roman" w:hAnsi="Times New Roman"/>
          <w:sz w:val="26"/>
          <w:szCs w:val="26"/>
        </w:rPr>
        <w:t xml:space="preserve"> </w:t>
      </w:r>
    </w:p>
    <w:p w:rsidR="00700E33" w:rsidRPr="001611D1" w:rsidRDefault="00700E33" w:rsidP="00700E33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11D1">
        <w:rPr>
          <w:rFonts w:ascii="Times New Roman" w:eastAsia="Times New Roman" w:hAnsi="Times New Roman" w:cs="Times New Roman"/>
          <w:b/>
          <w:sz w:val="26"/>
          <w:szCs w:val="26"/>
        </w:rPr>
        <w:t>Присутні на засіданні:</w:t>
      </w: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700E33" w:rsidRPr="001611D1" w:rsidTr="00A23FA3">
        <w:tc>
          <w:tcPr>
            <w:tcW w:w="2127" w:type="dxa"/>
          </w:tcPr>
          <w:p w:rsidR="00700E33" w:rsidRPr="001611D1" w:rsidRDefault="00700E33" w:rsidP="00A23FA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1611D1">
              <w:rPr>
                <w:rFonts w:ascii="Times New Roman" w:hAnsi="Times New Roman"/>
                <w:sz w:val="26"/>
                <w:szCs w:val="26"/>
              </w:rPr>
              <w:t xml:space="preserve"> Жук Н.А.</w:t>
            </w:r>
          </w:p>
        </w:tc>
        <w:tc>
          <w:tcPr>
            <w:tcW w:w="7938" w:type="dxa"/>
          </w:tcPr>
          <w:p w:rsidR="00700E33" w:rsidRPr="001611D1" w:rsidRDefault="00700E33" w:rsidP="00A23FA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секретар міської ради; </w:t>
            </w:r>
          </w:p>
        </w:tc>
      </w:tr>
      <w:tr w:rsidR="00700E33" w:rsidRPr="001611D1" w:rsidTr="00A23FA3">
        <w:tc>
          <w:tcPr>
            <w:tcW w:w="2127" w:type="dxa"/>
          </w:tcPr>
          <w:p w:rsidR="00700E33" w:rsidRPr="001611D1" w:rsidRDefault="00700E33" w:rsidP="00A23FA3">
            <w:pPr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1611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1D1">
              <w:rPr>
                <w:rFonts w:ascii="Times New Roman" w:hAnsi="Times New Roman"/>
                <w:sz w:val="26"/>
                <w:szCs w:val="26"/>
              </w:rPr>
              <w:t>Бурочук</w:t>
            </w:r>
            <w:proofErr w:type="spellEnd"/>
            <w:r w:rsidRPr="001611D1">
              <w:rPr>
                <w:rFonts w:ascii="Times New Roman" w:hAnsi="Times New Roman"/>
                <w:sz w:val="26"/>
                <w:szCs w:val="26"/>
              </w:rPr>
              <w:t xml:space="preserve"> Г.В. </w:t>
            </w:r>
          </w:p>
        </w:tc>
        <w:tc>
          <w:tcPr>
            <w:tcW w:w="7938" w:type="dxa"/>
          </w:tcPr>
          <w:p w:rsidR="00700E33" w:rsidRPr="001611D1" w:rsidRDefault="00700E33" w:rsidP="00A23FA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начальник фінансового управління;</w:t>
            </w:r>
          </w:p>
        </w:tc>
      </w:tr>
      <w:tr w:rsidR="00700E33" w:rsidRPr="001611D1" w:rsidTr="00A23FA3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:rsidR="00700E33" w:rsidRPr="001611D1" w:rsidRDefault="00700E33" w:rsidP="00A23FA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Киричук І.М.  </w:t>
            </w:r>
          </w:p>
        </w:tc>
        <w:tc>
          <w:tcPr>
            <w:tcW w:w="7938" w:type="dxa"/>
            <w:shd w:val="clear" w:color="auto" w:fill="FFFFFF" w:themeFill="background1"/>
          </w:tcPr>
          <w:p w:rsidR="00700E33" w:rsidRPr="001611D1" w:rsidRDefault="00700E33" w:rsidP="00A23FA3">
            <w:pPr>
              <w:ind w:hanging="1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</w:rPr>
              <w:t>- - начальник відділу містобудування</w:t>
            </w:r>
            <w:r w:rsidR="00EB7C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архітектури</w:t>
            </w: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</w:p>
        </w:tc>
      </w:tr>
      <w:tr w:rsidR="00700E33" w:rsidRPr="001611D1" w:rsidTr="00A23FA3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:rsidR="00700E33" w:rsidRPr="001611D1" w:rsidRDefault="00700E33" w:rsidP="00A23FA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</w:rPr>
              <w:t>Корнійчук Т.О.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700E33" w:rsidRPr="001611D1" w:rsidRDefault="00700E33" w:rsidP="00A23FA3">
            <w:pPr>
              <w:ind w:hanging="1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- начальник управління економічної політики;</w:t>
            </w:r>
          </w:p>
        </w:tc>
      </w:tr>
      <w:tr w:rsidR="00700E33" w:rsidRPr="001611D1" w:rsidTr="00A23FA3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700E33" w:rsidRPr="001611D1" w:rsidRDefault="00700E33" w:rsidP="00A23FA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</w:rPr>
              <w:t>Новікова О.О.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700E33" w:rsidRPr="001611D1" w:rsidRDefault="00700E33" w:rsidP="00A23FA3">
            <w:pPr>
              <w:ind w:left="175" w:hanging="3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- головний спеціаліст організаційно-виконавчого відділу</w:t>
            </w:r>
            <w:r w:rsidR="00EB7C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міської</w:t>
            </w: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00E33" w:rsidRPr="001611D1" w:rsidRDefault="00700E33" w:rsidP="00A23FA3">
            <w:pPr>
              <w:ind w:left="175" w:hanging="3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ради;</w:t>
            </w:r>
          </w:p>
        </w:tc>
      </w:tr>
      <w:tr w:rsidR="00700E33" w:rsidRPr="001611D1" w:rsidTr="00A23FA3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700E33" w:rsidRPr="001611D1" w:rsidRDefault="00700E33" w:rsidP="00A23FA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С.І.</w:t>
            </w:r>
          </w:p>
        </w:tc>
        <w:tc>
          <w:tcPr>
            <w:tcW w:w="7938" w:type="dxa"/>
            <w:shd w:val="clear" w:color="auto" w:fill="FFFFFF" w:themeFill="background1"/>
          </w:tcPr>
          <w:p w:rsidR="00700E33" w:rsidRPr="001611D1" w:rsidRDefault="00700E33" w:rsidP="00A23FA3">
            <w:pPr>
              <w:ind w:left="-1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- началь</w:t>
            </w:r>
            <w:r w:rsidR="008164A5" w:rsidRPr="001611D1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</w:rPr>
              <w:t>ик відділу земельних відносин</w:t>
            </w:r>
          </w:p>
        </w:tc>
      </w:tr>
    </w:tbl>
    <w:p w:rsidR="003C6443" w:rsidRPr="001611D1" w:rsidRDefault="00700E33" w:rsidP="00766027">
      <w:pPr>
        <w:rPr>
          <w:rFonts w:ascii="Times New Roman" w:hAnsi="Times New Roman" w:cs="Times New Roman"/>
          <w:b/>
          <w:sz w:val="26"/>
          <w:szCs w:val="26"/>
        </w:rPr>
      </w:pPr>
      <w:r w:rsidRPr="001611D1">
        <w:rPr>
          <w:rFonts w:ascii="Times New Roman" w:hAnsi="Times New Roman" w:cs="Times New Roman"/>
          <w:b/>
          <w:sz w:val="26"/>
          <w:szCs w:val="26"/>
        </w:rPr>
        <w:t>ПИТАННЯ</w:t>
      </w:r>
      <w:r w:rsidR="00766027" w:rsidRPr="001611D1">
        <w:rPr>
          <w:rFonts w:ascii="Times New Roman" w:hAnsi="Times New Roman" w:cs="Times New Roman"/>
          <w:b/>
          <w:sz w:val="26"/>
          <w:szCs w:val="26"/>
        </w:rPr>
        <w:t xml:space="preserve"> ПОРЯДКУ ДЕННОГО:</w:t>
      </w:r>
    </w:p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993"/>
        <w:gridCol w:w="9356"/>
      </w:tblGrid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700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вибори заступника голови та секретаря постійної комісії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EB7C0C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внесення змін  до рішення міської ради від 19 грудня 2022 року №18/25 «Про бюджет Нововолинської  міської територіальної громади  на  2023 рік»  ( 0356200000 ) 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відносин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</w:t>
            </w:r>
            <w:proofErr w:type="gram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2024-2026 роки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затвердження Програми розроблення містобудівної документації Нововолинської міської територіальної громади на 2024-2026 роки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згоди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передачу  в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оренду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майна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власності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включення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цього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об’єкту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Переліку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об’єктів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оренди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другого</w:t>
            </w:r>
            <w:proofErr w:type="gram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типу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включення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об’єктів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 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переліку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об’єктів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власності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що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</w:t>
            </w:r>
            <w:proofErr w:type="gram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ідлягають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приватизації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у 2023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році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детальних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планів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територій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розробку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детальних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планів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територій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уповноваження відділу містобудування та архітектури виконавчого комітету Нововолинської міської ради  приймати рішення про присвоєння, зміну, коригування та анулювання адрес об’єктам будівництва та об’єктам нерухомого майна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припинення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права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оренди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водного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об’єкта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ділянки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водного фонду та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розірвання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договору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оренди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водного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об’єкта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ділянки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водного фонду з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Степанюком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Михайлом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Володимировичем</w:t>
            </w:r>
            <w:proofErr w:type="spellEnd"/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включення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 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переліку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ділянок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або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прав на них для </w:t>
            </w:r>
            <w:proofErr w:type="spellStart"/>
            <w:proofErr w:type="gram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</w:t>
            </w:r>
            <w:proofErr w:type="gram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ідготовки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лотів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проведення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торгів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у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формі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електронного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аукціону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продажу права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оренди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ділянки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водного фонду в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комплексі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розташованим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ній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водним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об’єктом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дозволу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на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розроблення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відповідної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документації</w:t>
            </w:r>
            <w:proofErr w:type="spellEnd"/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проведення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торгів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продажу права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оренди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gram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</w:t>
            </w:r>
            <w:proofErr w:type="gram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продаж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ділянок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несільськогосподарського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призначення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власникам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нерухомого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майна 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реєстрацію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права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власності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ділянку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</w:t>
            </w:r>
            <w:proofErr w:type="gram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селищі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Благодатне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вул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. Василя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Стуса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2-Б  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ділянок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в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оренду</w:t>
            </w:r>
            <w:proofErr w:type="spellEnd"/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затвердження документації із землеустрою та надання дозволу на розробку документації із землеустрою Нововолинській міській раді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дозволу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виготовлення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техн</w:t>
            </w:r>
            <w:proofErr w:type="gram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ічної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документації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із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землеустрою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щодо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проведення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інвентаризації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ділянки</w:t>
            </w:r>
            <w:proofErr w:type="spellEnd"/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встановлення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земельного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сервітуту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ТзОВ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Вінд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Павер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Джі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Ес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Ай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Волинь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3» та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дозволу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розроблення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техн</w:t>
            </w:r>
            <w:proofErr w:type="gram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ічної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документації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із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землеустрою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щодо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встановлення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меж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частини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ділянки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на яку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поширюється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право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сервітуту</w:t>
            </w:r>
            <w:proofErr w:type="spellEnd"/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встановлення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права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користування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земельною</w:t>
            </w:r>
            <w:proofErr w:type="gram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ділянкою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(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суперфіцію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юридичним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фізичним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особам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дозволу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розробку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документації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із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землеустрою</w:t>
            </w:r>
            <w:proofErr w:type="spellEnd"/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затвердження проекту землеустрою щодо відведення земельної ділянки зі зміною цільового призначення та внесення змін до договору оренди земельної ділянки від 18.11.2022 року, за адресою: м. Нововолинськ, бульвар Шевченка, 8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гр.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Гуменюку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Олегу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Анатолійовичу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техн</w:t>
            </w:r>
            <w:proofErr w:type="gram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ічних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документацій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із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землеустрою</w:t>
            </w:r>
            <w:proofErr w:type="spellEnd"/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гр. Ткачук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Галині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Володимирівні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техн</w:t>
            </w:r>
            <w:proofErr w:type="gram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ічних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документацій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із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землеустрою</w:t>
            </w:r>
            <w:proofErr w:type="spellEnd"/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затвердження технічних документацій із землеустрою та передачу у власність земельних ділянок громадянам для будівництва і обслуговування житлових будинків, господарських будівель і споруд (присадибних ділянок)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EB7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припинення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права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користування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земельними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ділянками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дозволу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виготовлення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документації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із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землеустрою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для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будівництва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індивідуальних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гаражів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громадянам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розгляд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заяв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громадян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щодо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документації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із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землеустрою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передачу в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оренду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ділянок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для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будівництва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індивідуальних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гаражі</w:t>
            </w:r>
            <w:proofErr w:type="gram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</w:t>
            </w:r>
            <w:proofErr w:type="spellEnd"/>
            <w:proofErr w:type="gram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   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16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включення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переліку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ділянок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або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прав на них для </w:t>
            </w:r>
            <w:proofErr w:type="spellStart"/>
            <w:proofErr w:type="gram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</w:t>
            </w:r>
            <w:proofErr w:type="gram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ідготовки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лотів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для продажу на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торгах у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формі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електронного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аукціону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дозволу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виготовлення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відповідної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документації</w:t>
            </w:r>
            <w:proofErr w:type="spellEnd"/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F569E2">
            <w:pPr>
              <w:numPr>
                <w:ilvl w:val="0"/>
                <w:numId w:val="13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81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проекту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землеустрою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щодо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відведення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земельної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ділянки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зі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зміною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цільового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призначення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гр.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Зарембі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Андрію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Миколайовичу</w:t>
            </w:r>
            <w:proofErr w:type="spellEnd"/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EB7C0C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EB7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затвердження технічної документації із землеустрою та передачу у власність земельної ділянки громадянці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Холяві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Наталії Антонівні для будівництва і обслуговування житлових будинків, господарських будівель і споруд (присадибних ділянок)  </w:t>
            </w:r>
          </w:p>
        </w:tc>
      </w:tr>
      <w:tr w:rsidR="00700E33" w:rsidRPr="001611D1" w:rsidTr="00EB7C0C">
        <w:tc>
          <w:tcPr>
            <w:tcW w:w="993" w:type="dxa"/>
            <w:shd w:val="clear" w:color="auto" w:fill="auto"/>
          </w:tcPr>
          <w:p w:rsidR="00700E33" w:rsidRPr="001611D1" w:rsidRDefault="00700E33" w:rsidP="00EB7C0C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00E33" w:rsidRPr="001611D1" w:rsidRDefault="00700E33" w:rsidP="00EB7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61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затвердження порядку денного двадцять шостої сесії міської ради восьмого скликання</w:t>
            </w:r>
          </w:p>
        </w:tc>
      </w:tr>
    </w:tbl>
    <w:p w:rsidR="0048527F" w:rsidRDefault="0048527F" w:rsidP="00EB7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33" w:rsidRPr="001611D1" w:rsidRDefault="00700E33" w:rsidP="00EB7C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11D1">
        <w:rPr>
          <w:rFonts w:ascii="Times New Roman" w:hAnsi="Times New Roman" w:cs="Times New Roman"/>
          <w:sz w:val="26"/>
          <w:szCs w:val="26"/>
        </w:rPr>
        <w:t xml:space="preserve">СЛУХАЛИ: Лукашук М.П. повідомив про необхідність затвердження порядку денного засідання постійної комісії, ознайомив присутніх з переліком питань. Змін і доповнень до порядку денного не було. </w:t>
      </w:r>
    </w:p>
    <w:p w:rsidR="00700E33" w:rsidRPr="001611D1" w:rsidRDefault="00700E33" w:rsidP="00EB7C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11D1">
        <w:rPr>
          <w:rFonts w:ascii="Times New Roman" w:hAnsi="Times New Roman" w:cs="Times New Roman"/>
          <w:sz w:val="26"/>
          <w:szCs w:val="26"/>
        </w:rPr>
        <w:t xml:space="preserve">Головуючий запропонував проголосувати за </w:t>
      </w:r>
      <w:proofErr w:type="spellStart"/>
      <w:r w:rsidRPr="001611D1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1611D1">
        <w:rPr>
          <w:rFonts w:ascii="Times New Roman" w:hAnsi="Times New Roman" w:cs="Times New Roman"/>
          <w:sz w:val="26"/>
          <w:szCs w:val="26"/>
        </w:rPr>
        <w:t xml:space="preserve"> Порядку денного засідання</w:t>
      </w:r>
      <w:r w:rsidR="00EB7C0C">
        <w:rPr>
          <w:rFonts w:ascii="Times New Roman" w:hAnsi="Times New Roman" w:cs="Times New Roman"/>
          <w:sz w:val="26"/>
          <w:szCs w:val="26"/>
        </w:rPr>
        <w:t xml:space="preserve"> постійної</w:t>
      </w:r>
      <w:r w:rsidRPr="001611D1">
        <w:rPr>
          <w:rFonts w:ascii="Times New Roman" w:hAnsi="Times New Roman" w:cs="Times New Roman"/>
          <w:sz w:val="26"/>
          <w:szCs w:val="26"/>
        </w:rPr>
        <w:t xml:space="preserve"> комісії</w:t>
      </w:r>
    </w:p>
    <w:p w:rsidR="00700E33" w:rsidRPr="001611D1" w:rsidRDefault="00700E33" w:rsidP="00EB7C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11D1">
        <w:rPr>
          <w:rFonts w:ascii="Times New Roman" w:hAnsi="Times New Roman" w:cs="Times New Roman"/>
          <w:sz w:val="26"/>
          <w:szCs w:val="26"/>
        </w:rPr>
        <w:t>ГОЛОСУВАЛИ: за – 3; проти – 0; утрималися – 0.</w:t>
      </w:r>
    </w:p>
    <w:p w:rsidR="00646E18" w:rsidRPr="001611D1" w:rsidRDefault="00700E33" w:rsidP="00EB7C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11D1">
        <w:rPr>
          <w:rFonts w:ascii="Times New Roman" w:hAnsi="Times New Roman" w:cs="Times New Roman"/>
          <w:sz w:val="26"/>
          <w:szCs w:val="26"/>
        </w:rPr>
        <w:t>ВИРІШИЛИ: Затверди</w:t>
      </w:r>
      <w:r w:rsidR="00494DB9">
        <w:rPr>
          <w:rFonts w:ascii="Times New Roman" w:hAnsi="Times New Roman" w:cs="Times New Roman"/>
          <w:sz w:val="26"/>
          <w:szCs w:val="26"/>
        </w:rPr>
        <w:t>л</w:t>
      </w:r>
      <w:bookmarkStart w:id="0" w:name="_GoBack"/>
      <w:bookmarkEnd w:id="0"/>
      <w:r w:rsidRPr="001611D1">
        <w:rPr>
          <w:rFonts w:ascii="Times New Roman" w:hAnsi="Times New Roman" w:cs="Times New Roman"/>
          <w:sz w:val="26"/>
          <w:szCs w:val="26"/>
        </w:rPr>
        <w:t>и порядок денний засідання постійної комісії.</w:t>
      </w:r>
    </w:p>
    <w:p w:rsidR="00700E33" w:rsidRPr="001611D1" w:rsidRDefault="00700E33" w:rsidP="00EB7C0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D5DBB" w:rsidRPr="001611D1" w:rsidRDefault="00700E33" w:rsidP="00EB7C0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611D1">
        <w:rPr>
          <w:rFonts w:ascii="Times New Roman" w:hAnsi="Times New Roman"/>
          <w:b/>
          <w:sz w:val="26"/>
          <w:szCs w:val="26"/>
        </w:rPr>
        <w:t xml:space="preserve">РОЗГЛЯД ПИТАНЬ </w:t>
      </w:r>
      <w:r w:rsidR="007D5DBB" w:rsidRPr="001611D1">
        <w:rPr>
          <w:rFonts w:ascii="Times New Roman" w:hAnsi="Times New Roman"/>
          <w:b/>
          <w:sz w:val="26"/>
          <w:szCs w:val="26"/>
        </w:rPr>
        <w:t>ПОРЯДК</w:t>
      </w:r>
      <w:r w:rsidRPr="001611D1">
        <w:rPr>
          <w:rFonts w:ascii="Times New Roman" w:hAnsi="Times New Roman"/>
          <w:b/>
          <w:sz w:val="26"/>
          <w:szCs w:val="26"/>
        </w:rPr>
        <w:t>У</w:t>
      </w:r>
      <w:r w:rsidR="007D5DBB" w:rsidRPr="001611D1">
        <w:rPr>
          <w:rFonts w:ascii="Times New Roman" w:hAnsi="Times New Roman"/>
          <w:b/>
          <w:sz w:val="26"/>
          <w:szCs w:val="26"/>
        </w:rPr>
        <w:t xml:space="preserve"> ДЕНН</w:t>
      </w:r>
      <w:r w:rsidRPr="001611D1">
        <w:rPr>
          <w:rFonts w:ascii="Times New Roman" w:hAnsi="Times New Roman"/>
          <w:b/>
          <w:sz w:val="26"/>
          <w:szCs w:val="26"/>
        </w:rPr>
        <w:t>ОГО</w:t>
      </w:r>
      <w:r w:rsidR="00E46B2F" w:rsidRPr="001611D1">
        <w:rPr>
          <w:rFonts w:ascii="Times New Roman" w:hAnsi="Times New Roman"/>
          <w:b/>
          <w:sz w:val="26"/>
          <w:szCs w:val="26"/>
        </w:rPr>
        <w:t>:</w:t>
      </w:r>
    </w:p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B440CD" w:rsidRPr="001611D1" w:rsidTr="00EB7C0C">
        <w:tc>
          <w:tcPr>
            <w:tcW w:w="2616" w:type="dxa"/>
          </w:tcPr>
          <w:p w:rsidR="00B440CD" w:rsidRPr="001611D1" w:rsidRDefault="00B440CD" w:rsidP="00A23F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СЛУХАЛИ: </w:t>
            </w:r>
            <w:r w:rsidR="002B1DE0"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B440CD" w:rsidRPr="001611D1" w:rsidRDefault="00B440CD" w:rsidP="00A23F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B440CD" w:rsidRPr="001611D1" w:rsidRDefault="00124085" w:rsidP="0012408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вибори заступника голови </w:t>
            </w:r>
            <w:r w:rsidR="00700E33"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 секретаря </w:t>
            </w: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постійної депутатської комісії з питань земельних відносин, комунального майна, транспорту, містобудування та архітектури</w:t>
            </w:r>
          </w:p>
        </w:tc>
      </w:tr>
      <w:tr w:rsidR="00B440CD" w:rsidRPr="001611D1" w:rsidTr="00EB7C0C">
        <w:tc>
          <w:tcPr>
            <w:tcW w:w="2616" w:type="dxa"/>
          </w:tcPr>
          <w:p w:rsidR="00B440CD" w:rsidRPr="001611D1" w:rsidRDefault="00B440CD" w:rsidP="00A23F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B440CD" w:rsidRPr="001611D1" w:rsidRDefault="00124085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Лукашук М.П. – голова постійної комісії;</w:t>
            </w:r>
          </w:p>
        </w:tc>
      </w:tr>
      <w:tr w:rsidR="00124264" w:rsidRPr="001611D1" w:rsidTr="00EB7C0C">
        <w:tc>
          <w:tcPr>
            <w:tcW w:w="9889" w:type="dxa"/>
            <w:gridSpan w:val="2"/>
          </w:tcPr>
          <w:p w:rsidR="00124264" w:rsidRPr="001611D1" w:rsidRDefault="00124264" w:rsidP="001240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ОБГОВОРЕННЯ: </w:t>
            </w:r>
            <w:r w:rsidR="003D428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124085"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Лукашук М.П. вніс пропозицію заступником голови постійної комісії з питань земельних відносин, комунального майна, транспорту, містобудування та архітектури обрати </w:t>
            </w:r>
            <w:proofErr w:type="spellStart"/>
            <w:r w:rsidR="00124085" w:rsidRPr="001611D1">
              <w:rPr>
                <w:rFonts w:ascii="Times New Roman" w:hAnsi="Times New Roman" w:cs="Times New Roman"/>
                <w:sz w:val="26"/>
                <w:szCs w:val="26"/>
              </w:rPr>
              <w:t>Фіца</w:t>
            </w:r>
            <w:proofErr w:type="spellEnd"/>
            <w:r w:rsidR="00124085"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Ю.М., а секретарем постійної комісії – </w:t>
            </w:r>
            <w:proofErr w:type="spellStart"/>
            <w:r w:rsidR="00124085" w:rsidRPr="001611D1">
              <w:rPr>
                <w:rFonts w:ascii="Times New Roman" w:hAnsi="Times New Roman" w:cs="Times New Roman"/>
                <w:sz w:val="26"/>
                <w:szCs w:val="26"/>
              </w:rPr>
              <w:t>Тимощука</w:t>
            </w:r>
            <w:proofErr w:type="spellEnd"/>
            <w:r w:rsidR="00124085"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І.Й.</w:t>
            </w:r>
          </w:p>
        </w:tc>
      </w:tr>
      <w:tr w:rsidR="00B440CD" w:rsidRPr="001611D1" w:rsidTr="00EB7C0C">
        <w:tc>
          <w:tcPr>
            <w:tcW w:w="2616" w:type="dxa"/>
          </w:tcPr>
          <w:p w:rsidR="00B440CD" w:rsidRPr="001611D1" w:rsidRDefault="00B440CD" w:rsidP="00A23F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B440CD" w:rsidRPr="001611D1" w:rsidRDefault="00B440CD" w:rsidP="00A23F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B440CD" w:rsidRPr="001611D1" w:rsidRDefault="00B440CD" w:rsidP="00124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</w:t>
            </w:r>
            <w:r w:rsidR="00124085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голосуємо за пропозицію, а саме: заступником голови </w:t>
            </w:r>
            <w:proofErr w:type="spellStart"/>
            <w:r w:rsidR="00124085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пк</w:t>
            </w:r>
            <w:proofErr w:type="spellEnd"/>
            <w:r w:rsidR="00124085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обрати </w:t>
            </w:r>
            <w:proofErr w:type="spellStart"/>
            <w:r w:rsidR="00124085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Фіца</w:t>
            </w:r>
            <w:proofErr w:type="spellEnd"/>
            <w:r w:rsidR="00124085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Ю.М., секретарем </w:t>
            </w:r>
            <w:proofErr w:type="spellStart"/>
            <w:r w:rsidR="00124085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пк</w:t>
            </w:r>
            <w:proofErr w:type="spellEnd"/>
            <w:r w:rsidR="00124085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– </w:t>
            </w:r>
            <w:proofErr w:type="spellStart"/>
            <w:r w:rsidR="00124085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Тимощука</w:t>
            </w:r>
            <w:proofErr w:type="spellEnd"/>
            <w:r w:rsidR="00124085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І.Й.</w:t>
            </w:r>
          </w:p>
        </w:tc>
      </w:tr>
      <w:tr w:rsidR="00B440CD" w:rsidRPr="001611D1" w:rsidTr="00EB7C0C">
        <w:tc>
          <w:tcPr>
            <w:tcW w:w="2616" w:type="dxa"/>
          </w:tcPr>
          <w:p w:rsidR="00B440CD" w:rsidRPr="001611D1" w:rsidRDefault="00B440CD" w:rsidP="00A23F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B440CD" w:rsidRPr="001611D1" w:rsidRDefault="00B440CD" w:rsidP="00124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За – </w:t>
            </w:r>
            <w:r w:rsidR="00124085" w:rsidRPr="001611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; проти – 0; утрималися – </w:t>
            </w:r>
            <w:r w:rsidR="000C7D74" w:rsidRPr="001611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440CD" w:rsidRPr="001611D1" w:rsidTr="00EB7C0C">
        <w:tc>
          <w:tcPr>
            <w:tcW w:w="2616" w:type="dxa"/>
          </w:tcPr>
          <w:p w:rsidR="00B440CD" w:rsidRPr="001611D1" w:rsidRDefault="00B440CD" w:rsidP="00A23F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B440CD" w:rsidRPr="001611D1" w:rsidRDefault="00B440CD" w:rsidP="00A23FA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</w:tbl>
    <w:p w:rsidR="004468BD" w:rsidRPr="00950EC0" w:rsidRDefault="004468BD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0C7D74" w:rsidRPr="001611D1" w:rsidTr="00EB7C0C">
        <w:tc>
          <w:tcPr>
            <w:tcW w:w="2616" w:type="dxa"/>
          </w:tcPr>
          <w:p w:rsidR="000C7D74" w:rsidRPr="001611D1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СЛУХАЛИ: </w:t>
            </w:r>
            <w:r w:rsidR="002B1DE0"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0C7D74" w:rsidRPr="001611D1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0C7D74" w:rsidRPr="001611D1" w:rsidRDefault="00124085" w:rsidP="003867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внесення змін  до рішення міської ради від 19 грудня 2022 року №18/25 «Про бюджет Нововолинської  міської територіальної громади  на  2023 рік»  ( 0356200000 )</w:t>
            </w:r>
          </w:p>
          <w:p w:rsidR="006B12C4" w:rsidRPr="001611D1" w:rsidRDefault="006B12C4" w:rsidP="003867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/>
                <w:sz w:val="26"/>
                <w:szCs w:val="26"/>
              </w:rPr>
              <w:t>(Документ містить обмежену інформацію)</w:t>
            </w:r>
          </w:p>
        </w:tc>
      </w:tr>
      <w:tr w:rsidR="000C7D74" w:rsidRPr="001611D1" w:rsidTr="00EB7C0C">
        <w:tc>
          <w:tcPr>
            <w:tcW w:w="2616" w:type="dxa"/>
          </w:tcPr>
          <w:p w:rsidR="000C7D74" w:rsidRPr="001611D1" w:rsidRDefault="000C7D74" w:rsidP="003867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0C7D74" w:rsidRPr="001611D1" w:rsidRDefault="00124085" w:rsidP="003867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Бурочук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Г.В. – начальник фінансового управління</w:t>
            </w:r>
          </w:p>
        </w:tc>
      </w:tr>
      <w:tr w:rsidR="000C7D74" w:rsidRPr="001611D1" w:rsidTr="00EB7C0C">
        <w:tc>
          <w:tcPr>
            <w:tcW w:w="2616" w:type="dxa"/>
          </w:tcPr>
          <w:p w:rsidR="000C7D74" w:rsidRPr="001611D1" w:rsidRDefault="000C7D74" w:rsidP="003867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0C7D74" w:rsidRPr="001611D1" w:rsidRDefault="000C7D74" w:rsidP="003867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0C7D74" w:rsidRPr="001611D1" w:rsidRDefault="000C7D74" w:rsidP="002B1D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r w:rsidR="00124085" w:rsidRPr="00161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внесення змін  до рішення міської ради від 19 грудня 2022 року №18/25 «Про бюджет Нововолинської  міської територіальної громади  на  2023 рік»  ( 0356200000 )</w:t>
            </w:r>
            <w:r w:rsidR="00086542"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0C7D74" w:rsidRPr="001611D1" w:rsidTr="00EB7C0C">
        <w:tc>
          <w:tcPr>
            <w:tcW w:w="2616" w:type="dxa"/>
          </w:tcPr>
          <w:p w:rsidR="000C7D74" w:rsidRPr="001611D1" w:rsidRDefault="000C7D74" w:rsidP="003867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ГОЛОСУВАЛИ:</w:t>
            </w:r>
          </w:p>
        </w:tc>
        <w:tc>
          <w:tcPr>
            <w:tcW w:w="7273" w:type="dxa"/>
          </w:tcPr>
          <w:p w:rsidR="000C7D74" w:rsidRPr="001611D1" w:rsidRDefault="000C7D74" w:rsidP="00124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За – </w:t>
            </w:r>
            <w:r w:rsidR="00124085" w:rsidRPr="001611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; проти – 0; утрималися – 0.</w:t>
            </w:r>
          </w:p>
        </w:tc>
      </w:tr>
      <w:tr w:rsidR="000C7D74" w:rsidRPr="001611D1" w:rsidTr="00EB7C0C">
        <w:tc>
          <w:tcPr>
            <w:tcW w:w="2616" w:type="dxa"/>
          </w:tcPr>
          <w:p w:rsidR="000C7D74" w:rsidRPr="001611D1" w:rsidRDefault="000C7D74" w:rsidP="003867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0C7D74" w:rsidRPr="001611D1" w:rsidRDefault="000C7D74" w:rsidP="003867F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086542" w:rsidRPr="001611D1" w:rsidTr="00EB7C0C">
        <w:tc>
          <w:tcPr>
            <w:tcW w:w="2616" w:type="dxa"/>
          </w:tcPr>
          <w:p w:rsidR="00086542" w:rsidRPr="001611D1" w:rsidRDefault="00086542" w:rsidP="000C7D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086542" w:rsidRPr="001611D1" w:rsidRDefault="00086542" w:rsidP="000C7D74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9C722D" w:rsidRPr="001611D1" w:rsidTr="00EB7C0C">
        <w:tc>
          <w:tcPr>
            <w:tcW w:w="2616" w:type="dxa"/>
          </w:tcPr>
          <w:p w:rsidR="009C722D" w:rsidRPr="001611D1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</w:t>
            </w:r>
            <w:r w:rsidR="002B1DE0"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.</w:t>
            </w:r>
          </w:p>
          <w:p w:rsidR="009C722D" w:rsidRPr="001611D1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9C722D" w:rsidRPr="001611D1" w:rsidRDefault="00124085" w:rsidP="003867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>земельних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>відносин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 xml:space="preserve"> на</w:t>
            </w:r>
            <w:proofErr w:type="gramEnd"/>
            <w:r w:rsidRPr="001611D1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 w:eastAsia="ru-RU"/>
              </w:rPr>
              <w:t xml:space="preserve"> 2024-2026 роки</w:t>
            </w:r>
          </w:p>
        </w:tc>
      </w:tr>
      <w:tr w:rsidR="009C722D" w:rsidRPr="001611D1" w:rsidTr="00EB7C0C">
        <w:tc>
          <w:tcPr>
            <w:tcW w:w="2616" w:type="dxa"/>
          </w:tcPr>
          <w:p w:rsidR="009C722D" w:rsidRPr="001611D1" w:rsidRDefault="009C722D" w:rsidP="003867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9C722D" w:rsidRPr="001611D1" w:rsidRDefault="00124085" w:rsidP="00950A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</w:t>
            </w:r>
            <w:r w:rsidR="00FF2655"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відділу земельних відносин</w:t>
            </w:r>
          </w:p>
        </w:tc>
      </w:tr>
      <w:tr w:rsidR="004C4418" w:rsidRPr="001611D1" w:rsidTr="00EB7C0C">
        <w:tc>
          <w:tcPr>
            <w:tcW w:w="2616" w:type="dxa"/>
          </w:tcPr>
          <w:p w:rsidR="004C4418" w:rsidRPr="001611D1" w:rsidRDefault="004C4418" w:rsidP="003867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ВИСТУПИЛИ:</w:t>
            </w:r>
          </w:p>
        </w:tc>
        <w:tc>
          <w:tcPr>
            <w:tcW w:w="7273" w:type="dxa"/>
          </w:tcPr>
          <w:p w:rsidR="004C4418" w:rsidRPr="001611D1" w:rsidRDefault="004C4418" w:rsidP="00950A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 Н.А.</w:t>
            </w:r>
          </w:p>
        </w:tc>
      </w:tr>
      <w:tr w:rsidR="009C722D" w:rsidRPr="001611D1" w:rsidTr="00EB7C0C">
        <w:tc>
          <w:tcPr>
            <w:tcW w:w="2616" w:type="dxa"/>
          </w:tcPr>
          <w:p w:rsidR="009C722D" w:rsidRPr="001611D1" w:rsidRDefault="009C722D" w:rsidP="003867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9C722D" w:rsidRPr="001611D1" w:rsidRDefault="009C722D" w:rsidP="003867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9C722D" w:rsidRPr="001611D1" w:rsidRDefault="00AB3F87" w:rsidP="002B1D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</w:t>
            </w:r>
            <w:r w:rsidR="00FA39A1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рекомендувати на розгляд сесії </w:t>
            </w:r>
            <w:proofErr w:type="spellStart"/>
            <w:r w:rsidR="00FA39A1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="00FA39A1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>земельних</w:t>
            </w:r>
            <w:proofErr w:type="spellEnd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>відносин</w:t>
            </w:r>
            <w:proofErr w:type="spellEnd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="00124085" w:rsidRPr="001611D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  <w:t xml:space="preserve"> на 2024-2026 роки</w:t>
            </w:r>
            <w:r w:rsidR="00FA39A1"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A39A1"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9C722D" w:rsidRPr="001611D1" w:rsidTr="00EB7C0C">
        <w:tc>
          <w:tcPr>
            <w:tcW w:w="2616" w:type="dxa"/>
          </w:tcPr>
          <w:p w:rsidR="009C722D" w:rsidRPr="001611D1" w:rsidRDefault="009C722D" w:rsidP="003867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9C722D" w:rsidRPr="001611D1" w:rsidRDefault="009C722D" w:rsidP="00B410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За – </w:t>
            </w:r>
            <w:r w:rsidR="00B41040" w:rsidRPr="001611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; проти – 0; утрималися – 0.</w:t>
            </w:r>
          </w:p>
        </w:tc>
      </w:tr>
      <w:tr w:rsidR="009C722D" w:rsidRPr="001611D1" w:rsidTr="00EB7C0C">
        <w:tc>
          <w:tcPr>
            <w:tcW w:w="2616" w:type="dxa"/>
          </w:tcPr>
          <w:p w:rsidR="009C722D" w:rsidRPr="001611D1" w:rsidRDefault="009C722D" w:rsidP="003867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9C722D" w:rsidRPr="001611D1" w:rsidRDefault="009C722D" w:rsidP="003867F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086542" w:rsidRPr="001611D1" w:rsidTr="00EB7C0C">
        <w:tc>
          <w:tcPr>
            <w:tcW w:w="2616" w:type="dxa"/>
          </w:tcPr>
          <w:p w:rsidR="00086542" w:rsidRPr="001611D1" w:rsidRDefault="00086542" w:rsidP="003867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086542" w:rsidRPr="001611D1" w:rsidRDefault="00086542" w:rsidP="003867F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9C722D" w:rsidRPr="001611D1" w:rsidTr="00EB7C0C">
        <w:tc>
          <w:tcPr>
            <w:tcW w:w="2616" w:type="dxa"/>
          </w:tcPr>
          <w:p w:rsidR="009C722D" w:rsidRPr="001611D1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СЛУХАЛИ: </w:t>
            </w:r>
            <w:r w:rsidR="002B1DE0"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9C722D" w:rsidRPr="001611D1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9C722D" w:rsidRPr="001611D1" w:rsidRDefault="00B41040" w:rsidP="00FA39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1611D1">
              <w:rPr>
                <w:b/>
                <w:sz w:val="26"/>
                <w:szCs w:val="26"/>
                <w:lang w:val="uk-UA"/>
              </w:rPr>
              <w:t>Про затвердження Програми розроблення містобудівної документації Нововолинської міської територіальної громади на 2024-2026 роки</w:t>
            </w:r>
          </w:p>
        </w:tc>
      </w:tr>
      <w:tr w:rsidR="009C722D" w:rsidRPr="001611D1" w:rsidTr="00EB7C0C">
        <w:tc>
          <w:tcPr>
            <w:tcW w:w="2616" w:type="dxa"/>
          </w:tcPr>
          <w:p w:rsidR="009C722D" w:rsidRPr="001611D1" w:rsidRDefault="009C722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9C722D" w:rsidRPr="001611D1" w:rsidRDefault="00B41040" w:rsidP="00240A2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Киричук І.М. – начальник відділу містобудування та архітектури</w:t>
            </w:r>
          </w:p>
        </w:tc>
      </w:tr>
      <w:tr w:rsidR="009C722D" w:rsidRPr="001611D1" w:rsidTr="00EB7C0C">
        <w:tc>
          <w:tcPr>
            <w:tcW w:w="2616" w:type="dxa"/>
          </w:tcPr>
          <w:p w:rsidR="009C722D" w:rsidRPr="001611D1" w:rsidRDefault="009C722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9C722D" w:rsidRPr="001611D1" w:rsidRDefault="009C722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9C722D" w:rsidRPr="001611D1" w:rsidRDefault="009C722D" w:rsidP="00B410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611D1">
              <w:rPr>
                <w:iCs/>
                <w:sz w:val="26"/>
                <w:szCs w:val="26"/>
                <w:lang w:val="uk-UA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iCs/>
                <w:sz w:val="26"/>
                <w:szCs w:val="26"/>
                <w:lang w:val="uk-UA"/>
              </w:rPr>
              <w:t>проєкт</w:t>
            </w:r>
            <w:proofErr w:type="spellEnd"/>
            <w:r w:rsidRPr="001611D1">
              <w:rPr>
                <w:iCs/>
                <w:sz w:val="26"/>
                <w:szCs w:val="26"/>
                <w:lang w:val="uk-UA"/>
              </w:rPr>
              <w:t xml:space="preserve"> рішення</w:t>
            </w:r>
            <w:r w:rsidRPr="001611D1">
              <w:rPr>
                <w:sz w:val="26"/>
                <w:szCs w:val="26"/>
                <w:lang w:val="uk-UA"/>
              </w:rPr>
              <w:t xml:space="preserve">  «</w:t>
            </w:r>
            <w:r w:rsidR="00B41040" w:rsidRPr="001611D1">
              <w:rPr>
                <w:sz w:val="26"/>
                <w:szCs w:val="26"/>
                <w:lang w:val="uk-UA"/>
              </w:rPr>
              <w:t>Про затвердження Програми розроблення містобудівної документації Нововолинської міської територіальної громади на 2024-2026 роки</w:t>
            </w:r>
            <w:r w:rsidR="00FA39A1" w:rsidRPr="001611D1">
              <w:rPr>
                <w:rStyle w:val="normaltextrun"/>
                <w:sz w:val="26"/>
                <w:szCs w:val="26"/>
                <w:lang w:val="uk-UA"/>
              </w:rPr>
              <w:t>».</w:t>
            </w:r>
            <w:r w:rsidR="00FA39A1" w:rsidRPr="001611D1">
              <w:rPr>
                <w:rStyle w:val="eop"/>
                <w:sz w:val="26"/>
                <w:szCs w:val="26"/>
              </w:rPr>
              <w:t> </w:t>
            </w:r>
          </w:p>
        </w:tc>
      </w:tr>
      <w:tr w:rsidR="009C722D" w:rsidRPr="001611D1" w:rsidTr="00EB7C0C">
        <w:tc>
          <w:tcPr>
            <w:tcW w:w="2616" w:type="dxa"/>
          </w:tcPr>
          <w:p w:rsidR="009C722D" w:rsidRPr="001611D1" w:rsidRDefault="009C722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9C722D" w:rsidRPr="001611D1" w:rsidRDefault="009C722D" w:rsidP="00B4104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За – </w:t>
            </w:r>
            <w:r w:rsidR="00B41040" w:rsidRPr="001611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; проти – 0; утрималися – 0.</w:t>
            </w:r>
          </w:p>
        </w:tc>
      </w:tr>
      <w:tr w:rsidR="009C722D" w:rsidRPr="001611D1" w:rsidTr="00EB7C0C">
        <w:tc>
          <w:tcPr>
            <w:tcW w:w="2616" w:type="dxa"/>
          </w:tcPr>
          <w:p w:rsidR="009C722D" w:rsidRPr="001611D1" w:rsidRDefault="009C722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9C722D" w:rsidRPr="001611D1" w:rsidRDefault="009C722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086542" w:rsidRPr="001611D1" w:rsidTr="00EB7C0C">
        <w:tc>
          <w:tcPr>
            <w:tcW w:w="2616" w:type="dxa"/>
          </w:tcPr>
          <w:p w:rsidR="00086542" w:rsidRPr="001611D1" w:rsidRDefault="00086542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086542" w:rsidRPr="001611D1" w:rsidRDefault="00086542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FA39A1" w:rsidRPr="001611D1" w:rsidTr="00EB7C0C">
        <w:tc>
          <w:tcPr>
            <w:tcW w:w="2616" w:type="dxa"/>
          </w:tcPr>
          <w:p w:rsidR="00FA39A1" w:rsidRPr="001611D1" w:rsidRDefault="00FA39A1" w:rsidP="002B1DE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СЛУХАЛИ: </w:t>
            </w:r>
            <w:r w:rsidR="002B1DE0"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7273" w:type="dxa"/>
          </w:tcPr>
          <w:p w:rsidR="00FA39A1" w:rsidRPr="001611D1" w:rsidRDefault="00B15E25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 надання згоди на передачу  в оренду майна комунальної власності та включення цього об’єкту до Переліку об’єктів оренди другого типу</w:t>
            </w:r>
          </w:p>
        </w:tc>
      </w:tr>
      <w:tr w:rsidR="00FA39A1" w:rsidRPr="001611D1" w:rsidTr="00EB7C0C">
        <w:tc>
          <w:tcPr>
            <w:tcW w:w="2616" w:type="dxa"/>
          </w:tcPr>
          <w:p w:rsidR="00FA39A1" w:rsidRPr="001611D1" w:rsidRDefault="00FA39A1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FA39A1" w:rsidRPr="001611D1" w:rsidRDefault="00B15E25" w:rsidP="00B15E2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Корнійчук Т.О. – начальник управління економічної політики </w:t>
            </w:r>
          </w:p>
        </w:tc>
      </w:tr>
      <w:tr w:rsidR="00FA39A1" w:rsidRPr="001611D1" w:rsidTr="00EB7C0C">
        <w:tc>
          <w:tcPr>
            <w:tcW w:w="2616" w:type="dxa"/>
          </w:tcPr>
          <w:p w:rsidR="00FA39A1" w:rsidRPr="001611D1" w:rsidRDefault="00FA39A1" w:rsidP="002B1D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FA39A1" w:rsidRPr="001611D1" w:rsidRDefault="00FA39A1" w:rsidP="00B410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r w:rsidR="00B15E25" w:rsidRPr="001611D1">
              <w:rPr>
                <w:rFonts w:ascii="Times New Roman" w:hAnsi="Times New Roman" w:cs="Times New Roman"/>
                <w:sz w:val="26"/>
                <w:szCs w:val="26"/>
              </w:rPr>
              <w:t>Про  надання згоди на передачу  в оренду майна комунальної власності та включення цього об’єкту до Переліку об’єктів оренди другого типу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30FAA"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A39A1" w:rsidRPr="001611D1" w:rsidTr="00EB7C0C">
        <w:tc>
          <w:tcPr>
            <w:tcW w:w="2616" w:type="dxa"/>
          </w:tcPr>
          <w:p w:rsidR="00FA39A1" w:rsidRPr="001611D1" w:rsidRDefault="00FA39A1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FA39A1" w:rsidRPr="001611D1" w:rsidRDefault="00FA39A1" w:rsidP="00B4104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За – </w:t>
            </w:r>
            <w:r w:rsidR="00B41040" w:rsidRPr="001611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; проти – 0; утрималися – 0.</w:t>
            </w:r>
          </w:p>
        </w:tc>
      </w:tr>
      <w:tr w:rsidR="00FA39A1" w:rsidRPr="001611D1" w:rsidTr="00EB7C0C">
        <w:tc>
          <w:tcPr>
            <w:tcW w:w="2616" w:type="dxa"/>
          </w:tcPr>
          <w:p w:rsidR="00FA39A1" w:rsidRPr="001611D1" w:rsidRDefault="00FA39A1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FA39A1" w:rsidRPr="001611D1" w:rsidRDefault="00FA39A1" w:rsidP="00A23FA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FA39A1" w:rsidRPr="001611D1" w:rsidTr="00EB7C0C">
        <w:tc>
          <w:tcPr>
            <w:tcW w:w="2616" w:type="dxa"/>
          </w:tcPr>
          <w:p w:rsidR="00FA39A1" w:rsidRPr="001611D1" w:rsidRDefault="00FA39A1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FA39A1" w:rsidRPr="001611D1" w:rsidRDefault="00FA39A1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6.</w:t>
            </w:r>
          </w:p>
          <w:p w:rsidR="0032358D" w:rsidRPr="001611D1" w:rsidRDefault="0032358D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A23FA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1611D1">
              <w:rPr>
                <w:b/>
                <w:sz w:val="26"/>
                <w:szCs w:val="26"/>
                <w:lang w:val="uk-UA"/>
              </w:rPr>
              <w:t xml:space="preserve">Про включення об’єктів до  переліку об’єктів комунальної власності, що підлягають приватизації у 2023 році  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32358D" w:rsidRPr="001611D1" w:rsidRDefault="0032358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Корнійчук Т.О. – начальник управління економічної політики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32358D" w:rsidRPr="001611D1" w:rsidRDefault="0032358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3235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611D1">
              <w:rPr>
                <w:iCs/>
                <w:sz w:val="26"/>
                <w:szCs w:val="26"/>
                <w:lang w:val="uk-UA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iCs/>
                <w:sz w:val="26"/>
                <w:szCs w:val="26"/>
                <w:lang w:val="uk-UA"/>
              </w:rPr>
              <w:t>проєкт</w:t>
            </w:r>
            <w:proofErr w:type="spellEnd"/>
            <w:r w:rsidRPr="001611D1">
              <w:rPr>
                <w:iCs/>
                <w:sz w:val="26"/>
                <w:szCs w:val="26"/>
                <w:lang w:val="uk-UA"/>
              </w:rPr>
              <w:t xml:space="preserve"> рішення</w:t>
            </w:r>
            <w:r w:rsidRPr="001611D1">
              <w:rPr>
                <w:sz w:val="26"/>
                <w:szCs w:val="26"/>
                <w:lang w:val="uk-UA"/>
              </w:rPr>
              <w:t xml:space="preserve">  «Про включення об’єктів до  переліку об’єктів комунальної власності, що підлягають приватизації у 2023 році</w:t>
            </w:r>
            <w:r w:rsidRPr="001611D1">
              <w:rPr>
                <w:rStyle w:val="normaltextrun"/>
                <w:sz w:val="26"/>
                <w:szCs w:val="26"/>
                <w:lang w:val="uk-UA"/>
              </w:rPr>
              <w:t>»</w:t>
            </w:r>
            <w:r w:rsidRPr="001611D1">
              <w:rPr>
                <w:rStyle w:val="eop"/>
                <w:sz w:val="26"/>
                <w:szCs w:val="26"/>
              </w:rPr>
              <w:t> 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32358D" w:rsidRPr="001611D1" w:rsidRDefault="0032358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32358D" w:rsidRPr="001611D1" w:rsidRDefault="0032358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802014" w:rsidRPr="001611D1" w:rsidTr="00EB7C0C">
        <w:tc>
          <w:tcPr>
            <w:tcW w:w="2616" w:type="dxa"/>
          </w:tcPr>
          <w:p w:rsidR="00802014" w:rsidRPr="001611D1" w:rsidRDefault="00802014" w:rsidP="00EB7C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СЛУХАЛИ: 7.</w:t>
            </w:r>
          </w:p>
          <w:p w:rsidR="00802014" w:rsidRPr="001611D1" w:rsidRDefault="00802014" w:rsidP="00EB7C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802014" w:rsidRPr="001611D1" w:rsidRDefault="00802014" w:rsidP="00EB7C0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1611D1">
              <w:rPr>
                <w:b/>
                <w:sz w:val="26"/>
                <w:szCs w:val="26"/>
                <w:lang w:val="uk-UA"/>
              </w:rPr>
              <w:t>Про затвердження детальних планів територій</w:t>
            </w:r>
          </w:p>
        </w:tc>
      </w:tr>
      <w:tr w:rsidR="00802014" w:rsidRPr="001611D1" w:rsidTr="00EB7C0C">
        <w:tc>
          <w:tcPr>
            <w:tcW w:w="2616" w:type="dxa"/>
          </w:tcPr>
          <w:p w:rsidR="00802014" w:rsidRPr="001611D1" w:rsidRDefault="00802014" w:rsidP="00EB7C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802014" w:rsidRPr="001611D1" w:rsidRDefault="00802014" w:rsidP="00EB7C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Киричук І.М. – начальник відділу містобудування та архітектури</w:t>
            </w:r>
          </w:p>
        </w:tc>
      </w:tr>
      <w:tr w:rsidR="00802014" w:rsidRPr="001611D1" w:rsidTr="00EB7C0C">
        <w:tc>
          <w:tcPr>
            <w:tcW w:w="2616" w:type="dxa"/>
          </w:tcPr>
          <w:p w:rsidR="00802014" w:rsidRPr="001611D1" w:rsidRDefault="00802014" w:rsidP="00EB7C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802014" w:rsidRPr="001611D1" w:rsidRDefault="00802014" w:rsidP="00EB7C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802014" w:rsidRPr="001611D1" w:rsidRDefault="00802014" w:rsidP="00EB7C0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611D1">
              <w:rPr>
                <w:iCs/>
                <w:sz w:val="26"/>
                <w:szCs w:val="26"/>
                <w:lang w:val="uk-UA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iCs/>
                <w:sz w:val="26"/>
                <w:szCs w:val="26"/>
                <w:lang w:val="uk-UA"/>
              </w:rPr>
              <w:t>проєкт</w:t>
            </w:r>
            <w:proofErr w:type="spellEnd"/>
            <w:r w:rsidRPr="001611D1">
              <w:rPr>
                <w:iCs/>
                <w:sz w:val="26"/>
                <w:szCs w:val="26"/>
                <w:lang w:val="uk-UA"/>
              </w:rPr>
              <w:t xml:space="preserve"> рішення</w:t>
            </w:r>
            <w:r w:rsidRPr="001611D1">
              <w:rPr>
                <w:sz w:val="26"/>
                <w:szCs w:val="26"/>
                <w:lang w:val="uk-UA"/>
              </w:rPr>
              <w:t xml:space="preserve">  «Про затвердження детальних планів територій</w:t>
            </w:r>
            <w:r w:rsidRPr="001611D1">
              <w:rPr>
                <w:rStyle w:val="normaltextrun"/>
                <w:sz w:val="26"/>
                <w:szCs w:val="26"/>
                <w:lang w:val="uk-UA"/>
              </w:rPr>
              <w:t>»</w:t>
            </w:r>
            <w:r w:rsidRPr="001611D1">
              <w:rPr>
                <w:rStyle w:val="eop"/>
                <w:sz w:val="26"/>
                <w:szCs w:val="26"/>
              </w:rPr>
              <w:t> </w:t>
            </w:r>
          </w:p>
        </w:tc>
      </w:tr>
      <w:tr w:rsidR="00802014" w:rsidRPr="001611D1" w:rsidTr="00EB7C0C">
        <w:tc>
          <w:tcPr>
            <w:tcW w:w="2616" w:type="dxa"/>
          </w:tcPr>
          <w:p w:rsidR="00802014" w:rsidRPr="001611D1" w:rsidRDefault="00802014" w:rsidP="00EB7C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802014" w:rsidRPr="001611D1" w:rsidRDefault="00802014" w:rsidP="00EB7C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802014" w:rsidRPr="001611D1" w:rsidTr="00EB7C0C">
        <w:tc>
          <w:tcPr>
            <w:tcW w:w="2616" w:type="dxa"/>
          </w:tcPr>
          <w:p w:rsidR="00802014" w:rsidRPr="001611D1" w:rsidRDefault="00802014" w:rsidP="00EB7C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802014" w:rsidRPr="001611D1" w:rsidRDefault="00802014" w:rsidP="00EB7C0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F259D" w:rsidRPr="001611D1" w:rsidTr="00EB7C0C">
        <w:tc>
          <w:tcPr>
            <w:tcW w:w="2616" w:type="dxa"/>
          </w:tcPr>
          <w:p w:rsidR="007F259D" w:rsidRPr="001611D1" w:rsidRDefault="007F259D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8.</w:t>
            </w:r>
          </w:p>
          <w:p w:rsidR="007F259D" w:rsidRPr="001611D1" w:rsidRDefault="007F259D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F259D" w:rsidRPr="001611D1" w:rsidRDefault="007F259D" w:rsidP="00EB7C0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1611D1">
              <w:rPr>
                <w:b/>
                <w:sz w:val="26"/>
                <w:szCs w:val="26"/>
                <w:lang w:val="uk-UA"/>
              </w:rPr>
              <w:t>Про розробку детальних планів територій</w:t>
            </w:r>
          </w:p>
        </w:tc>
      </w:tr>
      <w:tr w:rsidR="007F259D" w:rsidRPr="001611D1" w:rsidTr="00EB7C0C">
        <w:tc>
          <w:tcPr>
            <w:tcW w:w="2616" w:type="dxa"/>
          </w:tcPr>
          <w:p w:rsidR="007F259D" w:rsidRPr="001611D1" w:rsidRDefault="007F259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F259D" w:rsidRPr="001611D1" w:rsidRDefault="007F259D" w:rsidP="00EB7C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Киричук І.М. – начальник відділу містобудування та архітектури</w:t>
            </w:r>
          </w:p>
        </w:tc>
      </w:tr>
      <w:tr w:rsidR="007F259D" w:rsidRPr="001611D1" w:rsidTr="00EB7C0C">
        <w:tc>
          <w:tcPr>
            <w:tcW w:w="2616" w:type="dxa"/>
          </w:tcPr>
          <w:p w:rsidR="007F259D" w:rsidRPr="001611D1" w:rsidRDefault="007F259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F259D" w:rsidRPr="001611D1" w:rsidRDefault="007F259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F259D" w:rsidRPr="001611D1" w:rsidRDefault="007F259D" w:rsidP="00EB7C0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611D1">
              <w:rPr>
                <w:iCs/>
                <w:sz w:val="26"/>
                <w:szCs w:val="26"/>
                <w:lang w:val="uk-UA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iCs/>
                <w:sz w:val="26"/>
                <w:szCs w:val="26"/>
                <w:lang w:val="uk-UA"/>
              </w:rPr>
              <w:t>проєкт</w:t>
            </w:r>
            <w:proofErr w:type="spellEnd"/>
            <w:r w:rsidRPr="001611D1">
              <w:rPr>
                <w:iCs/>
                <w:sz w:val="26"/>
                <w:szCs w:val="26"/>
                <w:lang w:val="uk-UA"/>
              </w:rPr>
              <w:t xml:space="preserve"> рішення</w:t>
            </w:r>
            <w:r w:rsidRPr="001611D1">
              <w:rPr>
                <w:sz w:val="26"/>
                <w:szCs w:val="26"/>
                <w:lang w:val="uk-UA"/>
              </w:rPr>
              <w:t xml:space="preserve">  «Про розробку детальних планів територій</w:t>
            </w:r>
            <w:r w:rsidRPr="001611D1">
              <w:rPr>
                <w:rStyle w:val="normaltextrun"/>
                <w:sz w:val="26"/>
                <w:szCs w:val="26"/>
                <w:lang w:val="uk-UA"/>
              </w:rPr>
              <w:t>»</w:t>
            </w:r>
            <w:r w:rsidRPr="001611D1">
              <w:rPr>
                <w:rStyle w:val="eop"/>
                <w:sz w:val="26"/>
                <w:szCs w:val="26"/>
              </w:rPr>
              <w:t> </w:t>
            </w:r>
          </w:p>
        </w:tc>
      </w:tr>
      <w:tr w:rsidR="007F259D" w:rsidRPr="001611D1" w:rsidTr="00EB7C0C">
        <w:tc>
          <w:tcPr>
            <w:tcW w:w="2616" w:type="dxa"/>
          </w:tcPr>
          <w:p w:rsidR="007F259D" w:rsidRPr="001611D1" w:rsidRDefault="007F259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F259D" w:rsidRPr="001611D1" w:rsidRDefault="007F259D" w:rsidP="00EB7C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F259D" w:rsidRPr="001611D1" w:rsidTr="00EB7C0C">
        <w:tc>
          <w:tcPr>
            <w:tcW w:w="2616" w:type="dxa"/>
          </w:tcPr>
          <w:p w:rsidR="007F259D" w:rsidRPr="001611D1" w:rsidRDefault="007F259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F259D" w:rsidRPr="001611D1" w:rsidRDefault="007F259D" w:rsidP="00EB7C0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EB7C0C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F259D" w:rsidRPr="001611D1" w:rsidTr="00EB7C0C">
        <w:tc>
          <w:tcPr>
            <w:tcW w:w="2616" w:type="dxa"/>
          </w:tcPr>
          <w:p w:rsidR="007F259D" w:rsidRPr="001611D1" w:rsidRDefault="007F259D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9.</w:t>
            </w:r>
          </w:p>
          <w:p w:rsidR="007F259D" w:rsidRPr="001611D1" w:rsidRDefault="007F259D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F259D" w:rsidRPr="001611D1" w:rsidRDefault="007F259D" w:rsidP="00EB7C0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1611D1">
              <w:rPr>
                <w:b/>
                <w:sz w:val="26"/>
                <w:szCs w:val="26"/>
                <w:lang w:val="uk-UA"/>
              </w:rPr>
              <w:t>Про уповноваження відділу містобудування та архітектури виконавчого комітету Нововолинської міської ради  приймати рішення про присвоєння, зміну, коригування та анулювання адрес об’єктам будівництва та об’єктам нерухомого майна</w:t>
            </w:r>
          </w:p>
        </w:tc>
      </w:tr>
      <w:tr w:rsidR="007F259D" w:rsidRPr="001611D1" w:rsidTr="00EB7C0C">
        <w:tc>
          <w:tcPr>
            <w:tcW w:w="2616" w:type="dxa"/>
          </w:tcPr>
          <w:p w:rsidR="007F259D" w:rsidRPr="001611D1" w:rsidRDefault="007F259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F259D" w:rsidRPr="001611D1" w:rsidRDefault="007F259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Киричук І.М. – начальник відділу містобудування та архітектури</w:t>
            </w:r>
          </w:p>
        </w:tc>
      </w:tr>
      <w:tr w:rsidR="007F259D" w:rsidRPr="001611D1" w:rsidTr="00EB7C0C">
        <w:tc>
          <w:tcPr>
            <w:tcW w:w="2616" w:type="dxa"/>
          </w:tcPr>
          <w:p w:rsidR="007F259D" w:rsidRPr="001611D1" w:rsidRDefault="007F259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F259D" w:rsidRPr="001611D1" w:rsidRDefault="007F259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F259D" w:rsidRPr="001611D1" w:rsidRDefault="007F259D" w:rsidP="007F25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611D1">
              <w:rPr>
                <w:iCs/>
                <w:sz w:val="26"/>
                <w:szCs w:val="26"/>
                <w:lang w:val="uk-UA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iCs/>
                <w:sz w:val="26"/>
                <w:szCs w:val="26"/>
                <w:lang w:val="uk-UA"/>
              </w:rPr>
              <w:t>проєкт</w:t>
            </w:r>
            <w:proofErr w:type="spellEnd"/>
            <w:r w:rsidRPr="001611D1">
              <w:rPr>
                <w:iCs/>
                <w:sz w:val="26"/>
                <w:szCs w:val="26"/>
                <w:lang w:val="uk-UA"/>
              </w:rPr>
              <w:t xml:space="preserve"> рішення</w:t>
            </w:r>
            <w:r w:rsidRPr="001611D1">
              <w:rPr>
                <w:sz w:val="26"/>
                <w:szCs w:val="26"/>
                <w:lang w:val="uk-UA"/>
              </w:rPr>
              <w:t xml:space="preserve">  «Про уповноваження відділу містобудування та архітектури виконавчого комітету Нововолинської міської ради  приймати рішення про присвоєння, зміну, коригування та анулювання адрес об’єктам будівництва та об’єктам нерухомого майна</w:t>
            </w:r>
            <w:r w:rsidRPr="001611D1">
              <w:rPr>
                <w:rStyle w:val="normaltextrun"/>
                <w:sz w:val="26"/>
                <w:szCs w:val="26"/>
                <w:lang w:val="uk-UA"/>
              </w:rPr>
              <w:t>»</w:t>
            </w:r>
            <w:r w:rsidRPr="001611D1">
              <w:rPr>
                <w:rStyle w:val="eop"/>
                <w:sz w:val="26"/>
                <w:szCs w:val="26"/>
              </w:rPr>
              <w:t> </w:t>
            </w:r>
          </w:p>
        </w:tc>
      </w:tr>
      <w:tr w:rsidR="007F259D" w:rsidRPr="001611D1" w:rsidTr="00EB7C0C">
        <w:tc>
          <w:tcPr>
            <w:tcW w:w="2616" w:type="dxa"/>
          </w:tcPr>
          <w:p w:rsidR="007F259D" w:rsidRPr="001611D1" w:rsidRDefault="007F259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F259D" w:rsidRPr="001611D1" w:rsidRDefault="007F259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F259D" w:rsidRPr="001611D1" w:rsidTr="00EB7C0C">
        <w:tc>
          <w:tcPr>
            <w:tcW w:w="2616" w:type="dxa"/>
          </w:tcPr>
          <w:p w:rsidR="007F259D" w:rsidRPr="001611D1" w:rsidRDefault="007F259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F259D" w:rsidRPr="001611D1" w:rsidRDefault="007F259D" w:rsidP="00A23FA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10 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припинення права оренди водного об’єкта та земельної ділянки водного фонду та розірвання договору оренди водного об’єкта та земельної ділянки водного фонду з </w:t>
            </w:r>
            <w:proofErr w:type="spellStart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Степанюком</w:t>
            </w:r>
            <w:proofErr w:type="spellEnd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Михайлом Володимировичем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</w:t>
            </w:r>
            <w:r w:rsidR="00FF2655"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F2655" w:rsidRPr="001611D1">
              <w:rPr>
                <w:rFonts w:ascii="Times New Roman" w:hAnsi="Times New Roman" w:cs="Times New Roman"/>
                <w:sz w:val="26"/>
                <w:szCs w:val="26"/>
              </w:rPr>
              <w:t>–начальник</w:t>
            </w:r>
            <w:proofErr w:type="spellEnd"/>
            <w:r w:rsidR="00FF2655"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відділу земельних відносин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7129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FF2655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 припинення права оренди водного об’єкта та земельної ділянки водного фонду та розірвання договору оренди водного об’єкта та земельної ділянки водного фонду з </w:t>
            </w:r>
            <w:proofErr w:type="spellStart"/>
            <w:r w:rsidR="00FF2655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Степанюком</w:t>
            </w:r>
            <w:proofErr w:type="spellEnd"/>
            <w:r w:rsidR="00FF2655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Михайлом Володимировичем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11 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4C6650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включення до  переліку земельних ділянок або прав на них для підготовки лотів до проведення земельних </w:t>
            </w: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торгів у формі електронного аукціону з продажу права оренди земельної ділянки водного фонду в комплексі з розташованим на ній водним об’єктом та надання дозволу  на розроблення відповідної документації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 включення до  переліку земельних ділянок або прав на них для підготовки лотів до проведення земельних торгів у формі електронного аукціону з продажу права оренди земельної ділянки водного фонду в комплексі з розташованим на ній водним об’єктом та надання дозволу  на розроблення відповідної документації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EB7C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12 .</w:t>
            </w:r>
          </w:p>
        </w:tc>
        <w:tc>
          <w:tcPr>
            <w:tcW w:w="7273" w:type="dxa"/>
          </w:tcPr>
          <w:p w:rsidR="00712911" w:rsidRPr="001611D1" w:rsidRDefault="004C6650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проведення земельних торгів з продажу права оренди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3077DE" w:rsidRPr="001611D1" w:rsidTr="00EB7C0C">
        <w:tc>
          <w:tcPr>
            <w:tcW w:w="2616" w:type="dxa"/>
          </w:tcPr>
          <w:p w:rsidR="003077DE" w:rsidRPr="001611D1" w:rsidRDefault="003077DE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ВИСТУПИЛИ:</w:t>
            </w:r>
          </w:p>
        </w:tc>
        <w:tc>
          <w:tcPr>
            <w:tcW w:w="7273" w:type="dxa"/>
          </w:tcPr>
          <w:p w:rsidR="004C4418" w:rsidRDefault="004C4418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Тимощук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.Й.</w:t>
            </w:r>
          </w:p>
          <w:p w:rsidR="003077DE" w:rsidRPr="001611D1" w:rsidRDefault="003077DE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Лукашук М.П. запропонував в договорі передбачити умови експлуатації ставка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 проведення земельних торгів з продажу права оренди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13 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4C6650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продаж земельних ділянок несільськогосподарського призначення власникам нерухомого майна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 продаж земельних ділянок несільськогосподарського призначення власникам нерухомого майна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14 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4C6650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реєстрацію права комунальної власності на земельну ділянку в селищі Благодатне, вул. Василя Стуса, 2-Б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 реєстрацію права комунальної власності на земельну ділянку в селищі Благодатне, вул. Василя Стуса, 2-Б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rPr>
          <w:trHeight w:val="362"/>
        </w:trPr>
        <w:tc>
          <w:tcPr>
            <w:tcW w:w="2616" w:type="dxa"/>
          </w:tcPr>
          <w:p w:rsidR="00712911" w:rsidRPr="001611D1" w:rsidRDefault="00712911" w:rsidP="004C66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15</w:t>
            </w:r>
            <w:r w:rsidR="004C6650"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7273" w:type="dxa"/>
          </w:tcPr>
          <w:p w:rsidR="00712911" w:rsidRPr="001611D1" w:rsidRDefault="004C6650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надання земельних ділянок в оренду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 надання земельних ділянок в оренду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16 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4C6650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документації із землеустрою та надання дозволу на розробку документації із землеустрою Нововолинській міській раді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 затвердження документації із землеустрою та надання дозволу на розробку документації із землеустрою Нововолинській міській раді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17.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4C6650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надання дозволу на виготовлення технічної документації із землеустрою щодо проведення інвентаризації земельної ділянки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 надання дозволу на виготовлення технічної документації із землеустрою щодо проведення інвентаризації земельної ділянки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18.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4C6650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встановлення земельного сервітуту з </w:t>
            </w:r>
            <w:proofErr w:type="spellStart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Вінд</w:t>
            </w:r>
            <w:proofErr w:type="spellEnd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Павер</w:t>
            </w:r>
            <w:proofErr w:type="spellEnd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Джі</w:t>
            </w:r>
            <w:proofErr w:type="spellEnd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Ес</w:t>
            </w:r>
            <w:proofErr w:type="spellEnd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Ай Волинь 3» та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 встановлення земельного сервітуту з </w:t>
            </w:r>
            <w:proofErr w:type="spellStart"/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ТзОВ</w:t>
            </w:r>
            <w:proofErr w:type="spellEnd"/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«</w:t>
            </w:r>
            <w:proofErr w:type="spellStart"/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Вінд</w:t>
            </w:r>
            <w:proofErr w:type="spellEnd"/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Павер</w:t>
            </w:r>
            <w:proofErr w:type="spellEnd"/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Джі</w:t>
            </w:r>
            <w:proofErr w:type="spellEnd"/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Ес</w:t>
            </w:r>
            <w:proofErr w:type="spellEnd"/>
            <w:r w:rsidR="004C6650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Ай Волинь 3» та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19.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6938FA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встановлення права користування земельною ділянкою (</w:t>
            </w:r>
            <w:proofErr w:type="spellStart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суперфіцію</w:t>
            </w:r>
            <w:proofErr w:type="spellEnd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 встановлення права користування земельною ділянкою (</w:t>
            </w:r>
            <w:proofErr w:type="spellStart"/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суперфіцію</w:t>
            </w:r>
            <w:proofErr w:type="spellEnd"/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20.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6938FA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надання юридичним та фізичним особам дозволу на розробку документації із землеустрою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 надання юридичним та фізичним особам дозволу на розробку документації із землеустрою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21.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6938FA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проекту землеустрою щодо відведення земельної ділянки зі зміною цільового призначення та внесення змін до договору оренди земельної ділянки від 18.11.2022 року, за адресою: м. Нововолинськ, бульвар Шевченка, 8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 затвердження проекту землеустрою щодо відведення земельної ділянки зі зміною цільового призначення та внесення змін до договору оренди земельної ділянки від 18.11.2022 року, за адресою: м. Нововолинськ, бульвар Шевченка, 8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22 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6938FA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гр. Гуменюку Олегу Анатолійовичу технічних документацій із землеустрою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 затвердження гр. Гуменюку Олегу Анатолійовичу технічних документацій із землеустрою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23.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6938FA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гр. Ткачук Галині Володимирівні технічних документацій із землеустрою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 затвердження гр. Ткачук Галині Володимирівні технічних документацій із землеустрою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24.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6938FA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технічних документацій із землеустрою та передачу у власність земельних ділянок громадянам для будівництва і обслуговування житлових будинків, господарських будівель і споруд (присадибних ділянок)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 затвердження технічних документацій із землеустрою та передачу у власність земельних ділянок громадянам для будівництва і обслуговування житлових будинків, </w:t>
            </w:r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господарських будівель і споруд (присадибних ділянок)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25.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6938FA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   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26.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6938FA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розгляд заяв громадян щодо затвердження документації із землеустрою та передачу в оренду земельних ділянок для будівництва індивідуальних гаражів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 розгляд заяв громадян щодо затвердження документації із землеустрою та передачу в оренду земельних ділянок для будівництва індивідуальних гаражів     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27.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6938FA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включення до переліку земельних ділянок або прав на них для підготовки лотів для продажу на земельних торгах у формі електронного аукціону та надання дозволу на виготовлення відповідної документації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712911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 включення до переліку земельних ділянок або прав на них для підготовки лотів для продажу на земельних торгах у формі електронного аукціону та надання дозволу на виготовлення відповідної документації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712911" w:rsidRPr="001611D1" w:rsidTr="00EB7C0C">
        <w:tc>
          <w:tcPr>
            <w:tcW w:w="2616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712911" w:rsidRPr="001611D1" w:rsidRDefault="00712911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A23FA3" w:rsidRPr="001611D1" w:rsidTr="00EB7C0C">
        <w:tc>
          <w:tcPr>
            <w:tcW w:w="2616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28.</w:t>
            </w:r>
          </w:p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A23FA3" w:rsidRPr="001611D1" w:rsidRDefault="006938FA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проекту землеустрою щодо відведення земельної ділянки зі зміною цільового призначення гр. Зарембі Андрію Миколайовичу</w:t>
            </w:r>
          </w:p>
        </w:tc>
      </w:tr>
      <w:tr w:rsidR="00A23FA3" w:rsidRPr="001611D1" w:rsidTr="00EB7C0C">
        <w:tc>
          <w:tcPr>
            <w:tcW w:w="2616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A23FA3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A23FA3" w:rsidRPr="001611D1" w:rsidTr="00EB7C0C">
        <w:tc>
          <w:tcPr>
            <w:tcW w:w="2616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 затвердження проекту землеустрою щодо відведення </w:t>
            </w:r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земельної ділянки зі зміною цільового призначення гр. Зарембі Андрію Миколайовичу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A23FA3" w:rsidRPr="001611D1" w:rsidTr="00EB7C0C">
        <w:tc>
          <w:tcPr>
            <w:tcW w:w="2616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ГОЛОСУВАЛИ:</w:t>
            </w:r>
          </w:p>
        </w:tc>
        <w:tc>
          <w:tcPr>
            <w:tcW w:w="7273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A23FA3" w:rsidRPr="001611D1" w:rsidTr="00EB7C0C">
        <w:tc>
          <w:tcPr>
            <w:tcW w:w="2616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A23FA3" w:rsidRPr="001611D1" w:rsidTr="00EB7C0C">
        <w:tc>
          <w:tcPr>
            <w:tcW w:w="2616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29.</w:t>
            </w:r>
          </w:p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A23FA3" w:rsidRPr="001611D1" w:rsidRDefault="006938FA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технічної документації із землеустрою та передачу у власність земельної ділянки громадянці </w:t>
            </w:r>
            <w:proofErr w:type="spellStart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Холяві</w:t>
            </w:r>
            <w:proofErr w:type="spellEnd"/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Наталії Антонівні для будівництва і обслуговування житлових будинків, господарських будівель і споруд (присадибних ділянок)  </w:t>
            </w:r>
          </w:p>
        </w:tc>
      </w:tr>
      <w:tr w:rsidR="00A23FA3" w:rsidRPr="001611D1" w:rsidTr="00EB7C0C">
        <w:tc>
          <w:tcPr>
            <w:tcW w:w="2616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A23FA3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A23FA3" w:rsidRPr="001611D1" w:rsidTr="00EB7C0C">
        <w:tc>
          <w:tcPr>
            <w:tcW w:w="2616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 затвердження технічної документації із землеустрою та передачу у власність земельної ділянки громадянці </w:t>
            </w:r>
            <w:proofErr w:type="spellStart"/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Холяві</w:t>
            </w:r>
            <w:proofErr w:type="spellEnd"/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Наталії Антонівні для будівництва і обслуговування житлових будинків, господарських будівель і споруд (присадибних ділянок)  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A23FA3" w:rsidRPr="001611D1" w:rsidTr="00EB7C0C">
        <w:tc>
          <w:tcPr>
            <w:tcW w:w="2616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A23FA3" w:rsidRPr="001611D1" w:rsidTr="00EB7C0C">
        <w:tc>
          <w:tcPr>
            <w:tcW w:w="2616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32358D" w:rsidRPr="001611D1" w:rsidTr="00EB7C0C">
        <w:tc>
          <w:tcPr>
            <w:tcW w:w="2616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32358D" w:rsidRPr="001611D1" w:rsidRDefault="0032358D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A23FA3" w:rsidRPr="001611D1" w:rsidTr="00EB7C0C">
        <w:tc>
          <w:tcPr>
            <w:tcW w:w="2616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30 .</w:t>
            </w:r>
          </w:p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3" w:type="dxa"/>
          </w:tcPr>
          <w:p w:rsidR="00A23FA3" w:rsidRPr="001611D1" w:rsidRDefault="006938FA" w:rsidP="00A23F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порядку денного двадцять шостої сесії міської ради восьмого скликання</w:t>
            </w:r>
          </w:p>
        </w:tc>
      </w:tr>
      <w:tr w:rsidR="00A23FA3" w:rsidRPr="001611D1" w:rsidTr="00EB7C0C">
        <w:tc>
          <w:tcPr>
            <w:tcW w:w="2616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273" w:type="dxa"/>
          </w:tcPr>
          <w:p w:rsidR="00A23FA3" w:rsidRPr="001611D1" w:rsidRDefault="00FF2655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Орищук</w:t>
            </w:r>
            <w:proofErr w:type="spellEnd"/>
            <w:r w:rsidRPr="001611D1">
              <w:rPr>
                <w:rFonts w:ascii="Times New Roman" w:hAnsi="Times New Roman" w:cs="Times New Roman"/>
                <w:sz w:val="26"/>
                <w:szCs w:val="26"/>
              </w:rPr>
              <w:t xml:space="preserve"> С.І. – начальник відділу земельних відносин</w:t>
            </w:r>
          </w:p>
        </w:tc>
      </w:tr>
      <w:tr w:rsidR="00A23FA3" w:rsidRPr="001611D1" w:rsidTr="00EB7C0C">
        <w:tc>
          <w:tcPr>
            <w:tcW w:w="2616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Головуючий: рекомендувати на розгляд сесії </w:t>
            </w:r>
            <w:proofErr w:type="spellStart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 «</w:t>
            </w:r>
            <w:r w:rsidR="006938FA"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 затвердження порядку денного двадцять шостої сесії міської ради восьмого скликання</w:t>
            </w: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611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         </w:t>
            </w:r>
          </w:p>
        </w:tc>
      </w:tr>
      <w:tr w:rsidR="00A23FA3" w:rsidRPr="001611D1" w:rsidTr="00EB7C0C">
        <w:tc>
          <w:tcPr>
            <w:tcW w:w="2616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273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За – 3; проти – 0; утрималися – 0.</w:t>
            </w:r>
          </w:p>
        </w:tc>
      </w:tr>
      <w:tr w:rsidR="00A23FA3" w:rsidRPr="001611D1" w:rsidTr="00EB7C0C">
        <w:tc>
          <w:tcPr>
            <w:tcW w:w="2616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273" w:type="dxa"/>
          </w:tcPr>
          <w:p w:rsidR="00A23FA3" w:rsidRPr="001611D1" w:rsidRDefault="00A23FA3" w:rsidP="00A23FA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11D1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</w:tbl>
    <w:p w:rsidR="002C2DB6" w:rsidRDefault="002C2DB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550B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550B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6E9F" w:rsidRPr="001611D1" w:rsidRDefault="001F550B" w:rsidP="00AA278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611D1">
        <w:rPr>
          <w:rFonts w:ascii="Times New Roman" w:hAnsi="Times New Roman"/>
          <w:sz w:val="26"/>
          <w:szCs w:val="26"/>
        </w:rPr>
        <w:t xml:space="preserve">Голова комісії  </w:t>
      </w:r>
      <w:r w:rsidRPr="001611D1">
        <w:rPr>
          <w:rFonts w:ascii="Times New Roman" w:hAnsi="Times New Roman"/>
          <w:sz w:val="26"/>
          <w:szCs w:val="26"/>
        </w:rPr>
        <w:tab/>
      </w:r>
      <w:r w:rsidRPr="001611D1">
        <w:rPr>
          <w:rFonts w:ascii="Times New Roman" w:hAnsi="Times New Roman"/>
          <w:sz w:val="26"/>
          <w:szCs w:val="26"/>
        </w:rPr>
        <w:tab/>
      </w:r>
      <w:r w:rsidR="001611D1">
        <w:rPr>
          <w:rFonts w:ascii="Times New Roman" w:hAnsi="Times New Roman"/>
          <w:sz w:val="26"/>
          <w:szCs w:val="26"/>
        </w:rPr>
        <w:tab/>
      </w:r>
      <w:r w:rsidRPr="001611D1">
        <w:rPr>
          <w:rFonts w:ascii="Times New Roman" w:hAnsi="Times New Roman"/>
          <w:sz w:val="26"/>
          <w:szCs w:val="26"/>
        </w:rPr>
        <w:tab/>
      </w:r>
      <w:r w:rsidRPr="001611D1">
        <w:rPr>
          <w:rFonts w:ascii="Times New Roman" w:hAnsi="Times New Roman"/>
          <w:sz w:val="26"/>
          <w:szCs w:val="26"/>
        </w:rPr>
        <w:tab/>
      </w:r>
      <w:r w:rsidRPr="001611D1">
        <w:rPr>
          <w:rFonts w:ascii="Times New Roman" w:hAnsi="Times New Roman"/>
          <w:sz w:val="26"/>
          <w:szCs w:val="26"/>
        </w:rPr>
        <w:tab/>
      </w:r>
      <w:r w:rsidRPr="001611D1">
        <w:rPr>
          <w:rFonts w:ascii="Times New Roman" w:hAnsi="Times New Roman"/>
          <w:sz w:val="26"/>
          <w:szCs w:val="26"/>
        </w:rPr>
        <w:tab/>
      </w:r>
      <w:r w:rsidRPr="001611D1">
        <w:rPr>
          <w:rFonts w:ascii="Times New Roman" w:hAnsi="Times New Roman"/>
          <w:sz w:val="26"/>
          <w:szCs w:val="26"/>
        </w:rPr>
        <w:tab/>
        <w:t xml:space="preserve">Микола ЛУКАШУК   </w:t>
      </w:r>
    </w:p>
    <w:p w:rsidR="001F550B" w:rsidRPr="001611D1" w:rsidRDefault="001F550B" w:rsidP="00AA278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F550B" w:rsidRPr="001611D1" w:rsidRDefault="001F550B" w:rsidP="00AA278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A278E" w:rsidRPr="001611D1" w:rsidRDefault="005520E4" w:rsidP="00AA278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611D1">
        <w:rPr>
          <w:rFonts w:ascii="Times New Roman" w:hAnsi="Times New Roman"/>
          <w:sz w:val="26"/>
          <w:szCs w:val="26"/>
        </w:rPr>
        <w:t>Секретар комісії</w:t>
      </w:r>
      <w:r w:rsidR="00F80E3A" w:rsidRPr="001611D1">
        <w:rPr>
          <w:rFonts w:ascii="Times New Roman" w:hAnsi="Times New Roman"/>
          <w:sz w:val="26"/>
          <w:szCs w:val="26"/>
        </w:rPr>
        <w:tab/>
      </w:r>
      <w:r w:rsidR="00FF398B" w:rsidRPr="001611D1">
        <w:rPr>
          <w:rFonts w:ascii="Times New Roman" w:hAnsi="Times New Roman"/>
          <w:sz w:val="26"/>
          <w:szCs w:val="26"/>
        </w:rPr>
        <w:t xml:space="preserve">    </w:t>
      </w:r>
      <w:r w:rsidR="001611D1">
        <w:rPr>
          <w:rFonts w:ascii="Times New Roman" w:hAnsi="Times New Roman"/>
          <w:sz w:val="26"/>
          <w:szCs w:val="26"/>
        </w:rPr>
        <w:tab/>
      </w:r>
      <w:r w:rsidR="001611D1">
        <w:rPr>
          <w:rFonts w:ascii="Times New Roman" w:hAnsi="Times New Roman"/>
          <w:sz w:val="26"/>
          <w:szCs w:val="26"/>
        </w:rPr>
        <w:tab/>
      </w:r>
      <w:r w:rsidR="00FF398B" w:rsidRPr="001611D1">
        <w:rPr>
          <w:rFonts w:ascii="Times New Roman" w:hAnsi="Times New Roman"/>
          <w:sz w:val="26"/>
          <w:szCs w:val="26"/>
        </w:rPr>
        <w:t xml:space="preserve">        </w:t>
      </w:r>
      <w:r w:rsidR="00F80E3A" w:rsidRPr="001611D1">
        <w:rPr>
          <w:rFonts w:ascii="Times New Roman" w:hAnsi="Times New Roman"/>
          <w:sz w:val="26"/>
          <w:szCs w:val="26"/>
        </w:rPr>
        <w:tab/>
      </w:r>
      <w:r w:rsidR="00F80E3A" w:rsidRPr="001611D1">
        <w:rPr>
          <w:rFonts w:ascii="Times New Roman" w:hAnsi="Times New Roman"/>
          <w:sz w:val="26"/>
          <w:szCs w:val="26"/>
        </w:rPr>
        <w:tab/>
      </w:r>
      <w:r w:rsidRPr="001611D1">
        <w:rPr>
          <w:rFonts w:ascii="Times New Roman" w:hAnsi="Times New Roman"/>
          <w:sz w:val="26"/>
          <w:szCs w:val="26"/>
        </w:rPr>
        <w:tab/>
      </w:r>
      <w:r w:rsidRPr="001611D1">
        <w:rPr>
          <w:rFonts w:ascii="Times New Roman" w:hAnsi="Times New Roman"/>
          <w:sz w:val="26"/>
          <w:szCs w:val="26"/>
        </w:rPr>
        <w:tab/>
      </w:r>
      <w:r w:rsidR="00F80E3A" w:rsidRPr="001611D1">
        <w:rPr>
          <w:rFonts w:ascii="Times New Roman" w:hAnsi="Times New Roman"/>
          <w:sz w:val="26"/>
          <w:szCs w:val="26"/>
        </w:rPr>
        <w:tab/>
      </w:r>
      <w:r w:rsidRPr="001611D1">
        <w:rPr>
          <w:rFonts w:ascii="Times New Roman" w:hAnsi="Times New Roman"/>
          <w:sz w:val="26"/>
          <w:szCs w:val="26"/>
        </w:rPr>
        <w:t>Ігор ТИМОЩУК</w:t>
      </w:r>
    </w:p>
    <w:p w:rsidR="00950EC0" w:rsidRPr="001611D1" w:rsidRDefault="00950EC0" w:rsidP="00AA278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F69C6" w:rsidRDefault="00EF69C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F69C6" w:rsidSect="00F53844">
      <w:footerReference w:type="default" r:id="rId10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CE" w:rsidRDefault="004C7CCE" w:rsidP="00407A1B">
      <w:pPr>
        <w:spacing w:after="0" w:line="240" w:lineRule="auto"/>
      </w:pPr>
      <w:r>
        <w:separator/>
      </w:r>
    </w:p>
  </w:endnote>
  <w:endnote w:type="continuationSeparator" w:id="0">
    <w:p w:rsidR="004C7CCE" w:rsidRDefault="004C7CCE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A23FA3" w:rsidRDefault="00A23FA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DB9">
          <w:rPr>
            <w:noProof/>
          </w:rPr>
          <w:t>3</w:t>
        </w:r>
        <w:r>
          <w:fldChar w:fldCharType="end"/>
        </w:r>
      </w:p>
    </w:sdtContent>
  </w:sdt>
  <w:p w:rsidR="00A23FA3" w:rsidRDefault="00A23FA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CE" w:rsidRDefault="004C7CCE" w:rsidP="00407A1B">
      <w:pPr>
        <w:spacing w:after="0" w:line="240" w:lineRule="auto"/>
      </w:pPr>
      <w:r>
        <w:separator/>
      </w:r>
    </w:p>
  </w:footnote>
  <w:footnote w:type="continuationSeparator" w:id="0">
    <w:p w:rsidR="004C7CCE" w:rsidRDefault="004C7CCE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3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5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6"/>
  </w:num>
  <w:num w:numId="5">
    <w:abstractNumId w:val="9"/>
  </w:num>
  <w:num w:numId="6">
    <w:abstractNumId w:val="10"/>
  </w:num>
  <w:num w:numId="7">
    <w:abstractNumId w:val="12"/>
  </w:num>
  <w:num w:numId="8">
    <w:abstractNumId w:val="8"/>
  </w:num>
  <w:num w:numId="9">
    <w:abstractNumId w:val="2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7C8"/>
    <w:rsid w:val="00023902"/>
    <w:rsid w:val="000404D7"/>
    <w:rsid w:val="0004464B"/>
    <w:rsid w:val="00054398"/>
    <w:rsid w:val="00054AC6"/>
    <w:rsid w:val="00055CFF"/>
    <w:rsid w:val="00067DCD"/>
    <w:rsid w:val="00077C60"/>
    <w:rsid w:val="000822F4"/>
    <w:rsid w:val="00086542"/>
    <w:rsid w:val="000872DF"/>
    <w:rsid w:val="000904BD"/>
    <w:rsid w:val="0009298E"/>
    <w:rsid w:val="00097E76"/>
    <w:rsid w:val="000A3A66"/>
    <w:rsid w:val="000B215D"/>
    <w:rsid w:val="000B52E2"/>
    <w:rsid w:val="000B7854"/>
    <w:rsid w:val="000C6328"/>
    <w:rsid w:val="000C7D74"/>
    <w:rsid w:val="000D27B9"/>
    <w:rsid w:val="000D2CB8"/>
    <w:rsid w:val="000D7640"/>
    <w:rsid w:val="000F292C"/>
    <w:rsid w:val="000F5B8C"/>
    <w:rsid w:val="00102FB9"/>
    <w:rsid w:val="00117B54"/>
    <w:rsid w:val="00117CCD"/>
    <w:rsid w:val="00121A6C"/>
    <w:rsid w:val="00124085"/>
    <w:rsid w:val="00124264"/>
    <w:rsid w:val="001264A6"/>
    <w:rsid w:val="0015319D"/>
    <w:rsid w:val="001611D1"/>
    <w:rsid w:val="001651E4"/>
    <w:rsid w:val="00167E51"/>
    <w:rsid w:val="0017605C"/>
    <w:rsid w:val="00182FD7"/>
    <w:rsid w:val="001929F9"/>
    <w:rsid w:val="0019634F"/>
    <w:rsid w:val="001A0CDB"/>
    <w:rsid w:val="001A76FE"/>
    <w:rsid w:val="001C061E"/>
    <w:rsid w:val="001C09E1"/>
    <w:rsid w:val="001C2F05"/>
    <w:rsid w:val="001C5A08"/>
    <w:rsid w:val="001D7516"/>
    <w:rsid w:val="001E574C"/>
    <w:rsid w:val="001F0CFE"/>
    <w:rsid w:val="001F550B"/>
    <w:rsid w:val="002007C5"/>
    <w:rsid w:val="00200D3C"/>
    <w:rsid w:val="00207CFA"/>
    <w:rsid w:val="00210E37"/>
    <w:rsid w:val="00220D2A"/>
    <w:rsid w:val="00233410"/>
    <w:rsid w:val="00240522"/>
    <w:rsid w:val="0024077B"/>
    <w:rsid w:val="00240A22"/>
    <w:rsid w:val="0024454B"/>
    <w:rsid w:val="00257E5A"/>
    <w:rsid w:val="002715D2"/>
    <w:rsid w:val="00272643"/>
    <w:rsid w:val="0027320A"/>
    <w:rsid w:val="00291DB5"/>
    <w:rsid w:val="002A2556"/>
    <w:rsid w:val="002A7685"/>
    <w:rsid w:val="002B057A"/>
    <w:rsid w:val="002B1DE0"/>
    <w:rsid w:val="002B6AC0"/>
    <w:rsid w:val="002C28A7"/>
    <w:rsid w:val="002C2DB6"/>
    <w:rsid w:val="002C6A41"/>
    <w:rsid w:val="002D2683"/>
    <w:rsid w:val="002D4254"/>
    <w:rsid w:val="002E51D2"/>
    <w:rsid w:val="002E69F8"/>
    <w:rsid w:val="00301DB3"/>
    <w:rsid w:val="0030487D"/>
    <w:rsid w:val="003077DE"/>
    <w:rsid w:val="003225E5"/>
    <w:rsid w:val="0032358D"/>
    <w:rsid w:val="003360BF"/>
    <w:rsid w:val="00347CFA"/>
    <w:rsid w:val="00351EEF"/>
    <w:rsid w:val="00353D46"/>
    <w:rsid w:val="0035414F"/>
    <w:rsid w:val="003554CD"/>
    <w:rsid w:val="00355D30"/>
    <w:rsid w:val="003568E1"/>
    <w:rsid w:val="00366AB2"/>
    <w:rsid w:val="00374CDA"/>
    <w:rsid w:val="0038222C"/>
    <w:rsid w:val="003825A0"/>
    <w:rsid w:val="003847A4"/>
    <w:rsid w:val="003867F6"/>
    <w:rsid w:val="00392B9E"/>
    <w:rsid w:val="00393810"/>
    <w:rsid w:val="00396858"/>
    <w:rsid w:val="003972AF"/>
    <w:rsid w:val="003A1C6A"/>
    <w:rsid w:val="003A1CD3"/>
    <w:rsid w:val="003C6443"/>
    <w:rsid w:val="003C7942"/>
    <w:rsid w:val="003D428E"/>
    <w:rsid w:val="003D499B"/>
    <w:rsid w:val="003E1DA0"/>
    <w:rsid w:val="003E784F"/>
    <w:rsid w:val="003F05EF"/>
    <w:rsid w:val="003F09A6"/>
    <w:rsid w:val="003F2F44"/>
    <w:rsid w:val="003F53E9"/>
    <w:rsid w:val="00401948"/>
    <w:rsid w:val="004024EB"/>
    <w:rsid w:val="00407A1B"/>
    <w:rsid w:val="00411EF2"/>
    <w:rsid w:val="00416D20"/>
    <w:rsid w:val="0042286D"/>
    <w:rsid w:val="004241AB"/>
    <w:rsid w:val="004252F8"/>
    <w:rsid w:val="004267AD"/>
    <w:rsid w:val="004269E0"/>
    <w:rsid w:val="00442D0F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54DB"/>
    <w:rsid w:val="00476D24"/>
    <w:rsid w:val="00477CEE"/>
    <w:rsid w:val="0048527F"/>
    <w:rsid w:val="00486777"/>
    <w:rsid w:val="00492388"/>
    <w:rsid w:val="00494DB9"/>
    <w:rsid w:val="0049624C"/>
    <w:rsid w:val="004A2B55"/>
    <w:rsid w:val="004C3005"/>
    <w:rsid w:val="004C4418"/>
    <w:rsid w:val="004C6650"/>
    <w:rsid w:val="004C7CCE"/>
    <w:rsid w:val="004D4608"/>
    <w:rsid w:val="004F7083"/>
    <w:rsid w:val="00505EE9"/>
    <w:rsid w:val="00505F31"/>
    <w:rsid w:val="0051046B"/>
    <w:rsid w:val="0051061E"/>
    <w:rsid w:val="005111C8"/>
    <w:rsid w:val="0051250F"/>
    <w:rsid w:val="00515E6D"/>
    <w:rsid w:val="00517634"/>
    <w:rsid w:val="00520AF5"/>
    <w:rsid w:val="005520E4"/>
    <w:rsid w:val="00554BC6"/>
    <w:rsid w:val="00562D82"/>
    <w:rsid w:val="00563F76"/>
    <w:rsid w:val="00563F95"/>
    <w:rsid w:val="0057533D"/>
    <w:rsid w:val="0057610B"/>
    <w:rsid w:val="00582001"/>
    <w:rsid w:val="00585B37"/>
    <w:rsid w:val="00586C8D"/>
    <w:rsid w:val="00597403"/>
    <w:rsid w:val="005B03EF"/>
    <w:rsid w:val="005C019B"/>
    <w:rsid w:val="005C3875"/>
    <w:rsid w:val="005C56AF"/>
    <w:rsid w:val="005C7D93"/>
    <w:rsid w:val="005D0DF9"/>
    <w:rsid w:val="005D24DD"/>
    <w:rsid w:val="005D3E8B"/>
    <w:rsid w:val="005F1BB6"/>
    <w:rsid w:val="005F6585"/>
    <w:rsid w:val="00623A98"/>
    <w:rsid w:val="00625803"/>
    <w:rsid w:val="006258EA"/>
    <w:rsid w:val="00627A2F"/>
    <w:rsid w:val="00646E18"/>
    <w:rsid w:val="00653386"/>
    <w:rsid w:val="006542E9"/>
    <w:rsid w:val="00656925"/>
    <w:rsid w:val="006609B8"/>
    <w:rsid w:val="00664024"/>
    <w:rsid w:val="006645E3"/>
    <w:rsid w:val="00664610"/>
    <w:rsid w:val="0067388B"/>
    <w:rsid w:val="006751C9"/>
    <w:rsid w:val="00676D7E"/>
    <w:rsid w:val="00677D35"/>
    <w:rsid w:val="0068062F"/>
    <w:rsid w:val="00685B05"/>
    <w:rsid w:val="00691733"/>
    <w:rsid w:val="006938FA"/>
    <w:rsid w:val="00695478"/>
    <w:rsid w:val="00696E9F"/>
    <w:rsid w:val="006A5116"/>
    <w:rsid w:val="006B12C4"/>
    <w:rsid w:val="006C05F5"/>
    <w:rsid w:val="006C12A3"/>
    <w:rsid w:val="006C336C"/>
    <w:rsid w:val="006C4437"/>
    <w:rsid w:val="006C7E88"/>
    <w:rsid w:val="006D111F"/>
    <w:rsid w:val="006E2057"/>
    <w:rsid w:val="006E7452"/>
    <w:rsid w:val="00700E33"/>
    <w:rsid w:val="007042AE"/>
    <w:rsid w:val="00710ADD"/>
    <w:rsid w:val="00712911"/>
    <w:rsid w:val="00712E18"/>
    <w:rsid w:val="0072330E"/>
    <w:rsid w:val="00730FAA"/>
    <w:rsid w:val="00734BA5"/>
    <w:rsid w:val="007402D7"/>
    <w:rsid w:val="007409E2"/>
    <w:rsid w:val="00745757"/>
    <w:rsid w:val="00756FCF"/>
    <w:rsid w:val="00766027"/>
    <w:rsid w:val="00767F0B"/>
    <w:rsid w:val="0077121D"/>
    <w:rsid w:val="00775BF0"/>
    <w:rsid w:val="0077610F"/>
    <w:rsid w:val="00781C2C"/>
    <w:rsid w:val="007867FF"/>
    <w:rsid w:val="007A55A0"/>
    <w:rsid w:val="007B2A38"/>
    <w:rsid w:val="007C7CC2"/>
    <w:rsid w:val="007D5DBB"/>
    <w:rsid w:val="007D7C6A"/>
    <w:rsid w:val="007E0D86"/>
    <w:rsid w:val="007E7B9C"/>
    <w:rsid w:val="007F0920"/>
    <w:rsid w:val="007F259D"/>
    <w:rsid w:val="00802014"/>
    <w:rsid w:val="008049D6"/>
    <w:rsid w:val="008119CB"/>
    <w:rsid w:val="00812A81"/>
    <w:rsid w:val="008130EC"/>
    <w:rsid w:val="008159E5"/>
    <w:rsid w:val="008164A5"/>
    <w:rsid w:val="008210EB"/>
    <w:rsid w:val="00822F85"/>
    <w:rsid w:val="008277B5"/>
    <w:rsid w:val="00836935"/>
    <w:rsid w:val="008433E9"/>
    <w:rsid w:val="008437D0"/>
    <w:rsid w:val="00843C94"/>
    <w:rsid w:val="008474E8"/>
    <w:rsid w:val="00861D7A"/>
    <w:rsid w:val="00874B05"/>
    <w:rsid w:val="008826DB"/>
    <w:rsid w:val="008847E9"/>
    <w:rsid w:val="008A352C"/>
    <w:rsid w:val="008A38E0"/>
    <w:rsid w:val="008B51CC"/>
    <w:rsid w:val="008C0F7F"/>
    <w:rsid w:val="008C43EE"/>
    <w:rsid w:val="008D3A06"/>
    <w:rsid w:val="008D49C9"/>
    <w:rsid w:val="008E1500"/>
    <w:rsid w:val="008E7EAA"/>
    <w:rsid w:val="008F01BD"/>
    <w:rsid w:val="008F14DC"/>
    <w:rsid w:val="008F14E0"/>
    <w:rsid w:val="008F2875"/>
    <w:rsid w:val="00911800"/>
    <w:rsid w:val="009257A8"/>
    <w:rsid w:val="00926546"/>
    <w:rsid w:val="009270CE"/>
    <w:rsid w:val="00936B23"/>
    <w:rsid w:val="009404E0"/>
    <w:rsid w:val="00941C55"/>
    <w:rsid w:val="00950A3A"/>
    <w:rsid w:val="00950EC0"/>
    <w:rsid w:val="00953746"/>
    <w:rsid w:val="009538BE"/>
    <w:rsid w:val="009802D7"/>
    <w:rsid w:val="00991892"/>
    <w:rsid w:val="009929AA"/>
    <w:rsid w:val="009B1420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8C3"/>
    <w:rsid w:val="009F54A8"/>
    <w:rsid w:val="00A109C2"/>
    <w:rsid w:val="00A17128"/>
    <w:rsid w:val="00A23FA3"/>
    <w:rsid w:val="00A3241B"/>
    <w:rsid w:val="00A32BF1"/>
    <w:rsid w:val="00A627F9"/>
    <w:rsid w:val="00A779B7"/>
    <w:rsid w:val="00A81248"/>
    <w:rsid w:val="00A82013"/>
    <w:rsid w:val="00A85077"/>
    <w:rsid w:val="00A871DF"/>
    <w:rsid w:val="00A94E3A"/>
    <w:rsid w:val="00A958AA"/>
    <w:rsid w:val="00A96BD7"/>
    <w:rsid w:val="00A97148"/>
    <w:rsid w:val="00AA278E"/>
    <w:rsid w:val="00AA5F97"/>
    <w:rsid w:val="00AB1A20"/>
    <w:rsid w:val="00AB3F87"/>
    <w:rsid w:val="00AC4C82"/>
    <w:rsid w:val="00AD5A0C"/>
    <w:rsid w:val="00AD7BDA"/>
    <w:rsid w:val="00AE015A"/>
    <w:rsid w:val="00AE072E"/>
    <w:rsid w:val="00AE29A4"/>
    <w:rsid w:val="00B02847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367A"/>
    <w:rsid w:val="00B34EAB"/>
    <w:rsid w:val="00B41040"/>
    <w:rsid w:val="00B432C1"/>
    <w:rsid w:val="00B43405"/>
    <w:rsid w:val="00B440CD"/>
    <w:rsid w:val="00B5050F"/>
    <w:rsid w:val="00B663D3"/>
    <w:rsid w:val="00B800E6"/>
    <w:rsid w:val="00B84C14"/>
    <w:rsid w:val="00B87B50"/>
    <w:rsid w:val="00B93570"/>
    <w:rsid w:val="00B95715"/>
    <w:rsid w:val="00BA05BA"/>
    <w:rsid w:val="00BA17A6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E5EE3"/>
    <w:rsid w:val="00BF7C62"/>
    <w:rsid w:val="00C01E9B"/>
    <w:rsid w:val="00C219D8"/>
    <w:rsid w:val="00C22CEB"/>
    <w:rsid w:val="00C23901"/>
    <w:rsid w:val="00C43692"/>
    <w:rsid w:val="00C52D51"/>
    <w:rsid w:val="00C6312E"/>
    <w:rsid w:val="00C6320A"/>
    <w:rsid w:val="00C6565C"/>
    <w:rsid w:val="00C656E8"/>
    <w:rsid w:val="00C7221F"/>
    <w:rsid w:val="00C73290"/>
    <w:rsid w:val="00C80474"/>
    <w:rsid w:val="00C81F6A"/>
    <w:rsid w:val="00C83523"/>
    <w:rsid w:val="00C92022"/>
    <w:rsid w:val="00C925CA"/>
    <w:rsid w:val="00C932BD"/>
    <w:rsid w:val="00CB4689"/>
    <w:rsid w:val="00CC38F2"/>
    <w:rsid w:val="00CC51A1"/>
    <w:rsid w:val="00CC66D3"/>
    <w:rsid w:val="00CD7868"/>
    <w:rsid w:val="00CE1EAC"/>
    <w:rsid w:val="00CE5BDD"/>
    <w:rsid w:val="00CE747C"/>
    <w:rsid w:val="00CF00C3"/>
    <w:rsid w:val="00CF00DB"/>
    <w:rsid w:val="00CF11AC"/>
    <w:rsid w:val="00CF344C"/>
    <w:rsid w:val="00D11F1D"/>
    <w:rsid w:val="00D123E9"/>
    <w:rsid w:val="00D146BD"/>
    <w:rsid w:val="00D30273"/>
    <w:rsid w:val="00D35EF5"/>
    <w:rsid w:val="00D45E2E"/>
    <w:rsid w:val="00D60D23"/>
    <w:rsid w:val="00D70CDD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9E0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309C5"/>
    <w:rsid w:val="00E32EF7"/>
    <w:rsid w:val="00E344FE"/>
    <w:rsid w:val="00E41E1B"/>
    <w:rsid w:val="00E46B2F"/>
    <w:rsid w:val="00E63B45"/>
    <w:rsid w:val="00E64D1C"/>
    <w:rsid w:val="00E752BF"/>
    <w:rsid w:val="00E76329"/>
    <w:rsid w:val="00E92490"/>
    <w:rsid w:val="00E9735D"/>
    <w:rsid w:val="00EA2799"/>
    <w:rsid w:val="00EA6FEF"/>
    <w:rsid w:val="00EB3BD4"/>
    <w:rsid w:val="00EB7C0C"/>
    <w:rsid w:val="00EC1EFB"/>
    <w:rsid w:val="00EC2B4E"/>
    <w:rsid w:val="00ED1179"/>
    <w:rsid w:val="00ED16EF"/>
    <w:rsid w:val="00ED2E64"/>
    <w:rsid w:val="00ED3B24"/>
    <w:rsid w:val="00ED5DE4"/>
    <w:rsid w:val="00EE6D9E"/>
    <w:rsid w:val="00EE7908"/>
    <w:rsid w:val="00EF69C6"/>
    <w:rsid w:val="00F0692D"/>
    <w:rsid w:val="00F26A69"/>
    <w:rsid w:val="00F31DBC"/>
    <w:rsid w:val="00F34C45"/>
    <w:rsid w:val="00F3557B"/>
    <w:rsid w:val="00F35ACD"/>
    <w:rsid w:val="00F42DED"/>
    <w:rsid w:val="00F43DE6"/>
    <w:rsid w:val="00F45BFC"/>
    <w:rsid w:val="00F50893"/>
    <w:rsid w:val="00F53844"/>
    <w:rsid w:val="00F569E2"/>
    <w:rsid w:val="00F70992"/>
    <w:rsid w:val="00F715D6"/>
    <w:rsid w:val="00F80E3A"/>
    <w:rsid w:val="00F86207"/>
    <w:rsid w:val="00F8774E"/>
    <w:rsid w:val="00FA0E0B"/>
    <w:rsid w:val="00FA39A1"/>
    <w:rsid w:val="00FB7AB3"/>
    <w:rsid w:val="00FB7ABA"/>
    <w:rsid w:val="00FD2BCC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F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F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DF8E-07F7-49D9-B077-85157D28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13949</Words>
  <Characters>7952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42</cp:revision>
  <cp:lastPrinted>2023-10-19T08:19:00Z</cp:lastPrinted>
  <dcterms:created xsi:type="dcterms:W3CDTF">2023-08-03T12:11:00Z</dcterms:created>
  <dcterms:modified xsi:type="dcterms:W3CDTF">2023-10-23T06:16:00Z</dcterms:modified>
</cp:coreProperties>
</file>