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6820" w:rsidRPr="0092279A" w:rsidRDefault="00746820" w:rsidP="00746820">
      <w:pPr>
        <w:jc w:val="center"/>
        <w:rPr>
          <w:rFonts w:ascii="Calibri" w:eastAsia="Calibri" w:hAnsi="Calibri"/>
          <w:sz w:val="22"/>
          <w:szCs w:val="22"/>
          <w:lang w:val="uk-UA" w:eastAsia="en-US"/>
        </w:rPr>
      </w:pPr>
      <w:r>
        <w:rPr>
          <w:rFonts w:ascii="Calibri" w:eastAsia="Calibri" w:hAnsi="Calibri"/>
          <w:noProof/>
          <w:sz w:val="22"/>
          <w:szCs w:val="22"/>
          <w:lang w:val="uk-UA" w:eastAsia="uk-UA"/>
        </w:rPr>
        <w:drawing>
          <wp:inline distT="0" distB="0" distL="0" distR="0" wp14:anchorId="5CF21937" wp14:editId="4EBE28EC">
            <wp:extent cx="431800" cy="602615"/>
            <wp:effectExtent l="0" t="0" r="6350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261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6820" w:rsidRPr="0092279A" w:rsidRDefault="00746820" w:rsidP="00746820">
      <w:pPr>
        <w:keepNext/>
        <w:spacing w:before="120" w:line="360" w:lineRule="auto"/>
        <w:jc w:val="center"/>
        <w:outlineLvl w:val="1"/>
        <w:rPr>
          <w:b/>
          <w:caps/>
          <w:sz w:val="28"/>
          <w:szCs w:val="28"/>
          <w:lang w:val="uk-UA"/>
        </w:rPr>
      </w:pPr>
      <w:r w:rsidRPr="0092279A">
        <w:rPr>
          <w:b/>
          <w:caps/>
          <w:sz w:val="28"/>
          <w:szCs w:val="28"/>
          <w:lang w:val="uk-UA"/>
        </w:rPr>
        <w:t>НововолинськА  міськА  радА  ВоЛИНСЬКОЇ  ОБЛАСТІ</w:t>
      </w:r>
    </w:p>
    <w:p w:rsidR="00746820" w:rsidRPr="0092279A" w:rsidRDefault="00746820" w:rsidP="00746820">
      <w:pPr>
        <w:ind w:left="2268" w:right="2408"/>
        <w:jc w:val="center"/>
        <w:rPr>
          <w:lang w:val="uk-UA"/>
        </w:rPr>
      </w:pPr>
      <w:r w:rsidRPr="0092279A">
        <w:rPr>
          <w:lang w:val="uk-UA"/>
        </w:rPr>
        <w:t>ВОСЬМОГО СКЛИКАННЯ</w:t>
      </w:r>
    </w:p>
    <w:p w:rsidR="00746820" w:rsidRPr="0092279A" w:rsidRDefault="00746820" w:rsidP="00746820">
      <w:pPr>
        <w:autoSpaceDE w:val="0"/>
        <w:autoSpaceDN w:val="0"/>
        <w:jc w:val="center"/>
        <w:rPr>
          <w:caps/>
          <w:sz w:val="28"/>
          <w:szCs w:val="28"/>
          <w:lang w:val="x-none"/>
        </w:rPr>
      </w:pPr>
    </w:p>
    <w:p w:rsidR="00746820" w:rsidRPr="0092279A" w:rsidRDefault="00746820" w:rsidP="00746820">
      <w:pPr>
        <w:keepNext/>
        <w:autoSpaceDE w:val="0"/>
        <w:autoSpaceDN w:val="0"/>
        <w:spacing w:line="360" w:lineRule="auto"/>
        <w:ind w:right="3684" w:firstLine="3686"/>
        <w:jc w:val="center"/>
        <w:outlineLvl w:val="3"/>
        <w:rPr>
          <w:b/>
          <w:bCs/>
          <w:sz w:val="32"/>
          <w:szCs w:val="32"/>
          <w:lang w:val="uk-UA"/>
        </w:rPr>
      </w:pPr>
      <w:r w:rsidRPr="0092279A">
        <w:rPr>
          <w:b/>
          <w:bCs/>
          <w:sz w:val="32"/>
          <w:szCs w:val="32"/>
          <w:lang w:val="uk-UA"/>
        </w:rPr>
        <w:t xml:space="preserve">Р І Ш Е Н </w:t>
      </w:r>
      <w:proofErr w:type="spellStart"/>
      <w:r w:rsidRPr="0092279A">
        <w:rPr>
          <w:b/>
          <w:bCs/>
          <w:sz w:val="32"/>
          <w:szCs w:val="32"/>
          <w:lang w:val="uk-UA"/>
        </w:rPr>
        <w:t>Н</w:t>
      </w:r>
      <w:proofErr w:type="spellEnd"/>
      <w:r w:rsidRPr="0092279A">
        <w:rPr>
          <w:b/>
          <w:bCs/>
          <w:sz w:val="32"/>
          <w:szCs w:val="32"/>
          <w:lang w:val="uk-UA"/>
        </w:rPr>
        <w:t xml:space="preserve"> Я</w:t>
      </w:r>
    </w:p>
    <w:p w:rsidR="00746820" w:rsidRPr="0092279A" w:rsidRDefault="00AF2AE1" w:rsidP="00746820">
      <w:pPr>
        <w:spacing w:line="36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19</w:t>
      </w:r>
      <w:r w:rsidR="00746820">
        <w:rPr>
          <w:sz w:val="28"/>
          <w:szCs w:val="28"/>
          <w:lang w:val="uk-UA"/>
        </w:rPr>
        <w:t xml:space="preserve"> квітня</w:t>
      </w:r>
      <w:r w:rsidR="00746820" w:rsidRPr="0092279A">
        <w:rPr>
          <w:sz w:val="28"/>
          <w:szCs w:val="28"/>
          <w:lang w:val="uk-UA"/>
        </w:rPr>
        <w:t xml:space="preserve"> 2023 року                   м. Нововолинськ                                      № </w:t>
      </w:r>
      <w:r>
        <w:rPr>
          <w:sz w:val="28"/>
          <w:szCs w:val="28"/>
          <w:lang w:val="uk-UA"/>
        </w:rPr>
        <w:t>21/8</w:t>
      </w:r>
    </w:p>
    <w:p w:rsidR="002464A2" w:rsidRDefault="002464A2" w:rsidP="00BB0B57">
      <w:pPr>
        <w:jc w:val="both"/>
        <w:rPr>
          <w:sz w:val="28"/>
          <w:szCs w:val="28"/>
          <w:lang w:val="uk-UA"/>
        </w:rPr>
      </w:pP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Про надання дозволу на розроблення</w:t>
      </w:r>
    </w:p>
    <w:p w:rsidR="004B62C7" w:rsidRDefault="00BB0B57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детальн</w:t>
      </w:r>
      <w:r w:rsidR="0052513E">
        <w:rPr>
          <w:sz w:val="28"/>
          <w:szCs w:val="28"/>
          <w:lang w:val="uk-UA"/>
        </w:rPr>
        <w:t>ого</w:t>
      </w:r>
      <w:r>
        <w:rPr>
          <w:sz w:val="28"/>
          <w:szCs w:val="28"/>
          <w:lang w:val="uk-UA"/>
        </w:rPr>
        <w:t xml:space="preserve"> план</w:t>
      </w:r>
      <w:r w:rsidR="0052513E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</w:t>
      </w:r>
      <w:r w:rsidR="008806CF">
        <w:rPr>
          <w:sz w:val="28"/>
          <w:szCs w:val="28"/>
          <w:lang w:val="uk-UA"/>
        </w:rPr>
        <w:t xml:space="preserve">території </w:t>
      </w:r>
      <w:r w:rsidR="00303C93">
        <w:rPr>
          <w:sz w:val="28"/>
          <w:szCs w:val="28"/>
          <w:lang w:val="uk-UA"/>
        </w:rPr>
        <w:t>для</w:t>
      </w:r>
    </w:p>
    <w:p w:rsidR="0052513E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розміщення індустріального парку «Нововолинськ»</w:t>
      </w:r>
    </w:p>
    <w:p w:rsidR="00303C93" w:rsidRDefault="0052513E" w:rsidP="00BB0B57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512CFD" w:rsidRPr="00512CFD" w:rsidRDefault="00512CFD" w:rsidP="00512CFD">
      <w:pPr>
        <w:spacing w:before="120"/>
        <w:ind w:firstLine="567"/>
        <w:jc w:val="both"/>
        <w:rPr>
          <w:bCs/>
          <w:color w:val="000000"/>
          <w:sz w:val="28"/>
          <w:szCs w:val="28"/>
          <w:lang w:val="uk-UA" w:eastAsia="uk-UA"/>
        </w:rPr>
      </w:pPr>
      <w:r w:rsidRPr="00512CFD">
        <w:rPr>
          <w:bCs/>
          <w:color w:val="000000"/>
          <w:sz w:val="28"/>
          <w:szCs w:val="28"/>
          <w:lang w:val="uk-UA" w:eastAsia="uk-UA"/>
        </w:rPr>
        <w:t>Відповідно до п. 34 ч. 1 статті 26 Закону України «Про місцеве самоврядування в Україні», ст.ст. 8, 10, 16, 19, 20, 21 Закону України «Про регулювання містобудівної діяльності», зі змінами,</w:t>
      </w:r>
      <w:r w:rsidRPr="00512CFD">
        <w:rPr>
          <w:rFonts w:ascii="Calibri" w:eastAsia="Calibri" w:hAnsi="Calibri"/>
          <w:bCs/>
          <w:sz w:val="28"/>
          <w:szCs w:val="28"/>
          <w:lang w:val="uk-UA" w:eastAsia="en-US"/>
        </w:rPr>
        <w:t xml:space="preserve"> </w:t>
      </w:r>
      <w:r w:rsidRPr="00512CFD">
        <w:rPr>
          <w:rFonts w:eastAsia="Calibri"/>
          <w:bCs/>
          <w:sz w:val="28"/>
          <w:szCs w:val="28"/>
          <w:lang w:val="uk-UA" w:eastAsia="en-US"/>
        </w:rPr>
        <w:t>Закону України «Про стратегічну екологічну оцінку», Земельного кодексу України, Закону України «Про землеустрій»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, Постанов Кабінету Міністрів України від 01 вересня 2021 р. № 926 «Про затвердження Порядку розроблення, оновлення, внесення змін та затвердження містобудівної документації», від 25.05.2011 №555 «Про затвердження Порядку проведення громадських слухань щодо врахування громадських інтересів під час розроблення проектів містобудівної документації на місцевому рівні», </w:t>
      </w:r>
      <w:r w:rsidRPr="00512CFD">
        <w:rPr>
          <w:color w:val="000000"/>
          <w:sz w:val="28"/>
          <w:szCs w:val="28"/>
          <w:lang w:val="uk-UA" w:eastAsia="en-US"/>
        </w:rPr>
        <w:t>враховуючи рекомендації</w:t>
      </w:r>
      <w:r w:rsidRPr="00512CFD">
        <w:rPr>
          <w:rFonts w:ascii="Arial" w:hAnsi="Arial"/>
          <w:b/>
          <w:i/>
          <w:sz w:val="28"/>
          <w:szCs w:val="20"/>
          <w:lang w:val="uk-UA"/>
        </w:rPr>
        <w:t xml:space="preserve"> </w:t>
      </w:r>
      <w:r w:rsidRPr="00512CFD">
        <w:rPr>
          <w:sz w:val="28"/>
          <w:szCs w:val="20"/>
          <w:lang w:val="uk-UA"/>
        </w:rPr>
        <w:t>постійної комісії міської ради з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</w:t>
      </w:r>
      <w:r w:rsidRPr="00512CFD">
        <w:rPr>
          <w:rFonts w:eastAsia="Calibri"/>
          <w:sz w:val="28"/>
          <w:szCs w:val="28"/>
          <w:lang w:val="uk-UA" w:eastAsia="en-US"/>
        </w:rPr>
        <w:t>питань земельних відносин, комунального майна, транспорту, містобудування та архітектури,</w:t>
      </w:r>
      <w:r w:rsidRPr="00512CFD">
        <w:rPr>
          <w:bCs/>
          <w:color w:val="000000"/>
          <w:sz w:val="28"/>
          <w:szCs w:val="28"/>
          <w:lang w:val="uk-UA" w:eastAsia="uk-UA"/>
        </w:rPr>
        <w:t xml:space="preserve"> міська рада </w:t>
      </w:r>
    </w:p>
    <w:p w:rsidR="00512CFD" w:rsidRDefault="00512CFD" w:rsidP="00BB0B57">
      <w:pPr>
        <w:jc w:val="both"/>
        <w:rPr>
          <w:sz w:val="28"/>
          <w:szCs w:val="28"/>
          <w:lang w:val="uk-UA"/>
        </w:rPr>
      </w:pPr>
    </w:p>
    <w:p w:rsidR="004B62C7" w:rsidRPr="00793A2B" w:rsidRDefault="00493AC2" w:rsidP="004B62C7">
      <w:pPr>
        <w:rPr>
          <w:color w:val="000000"/>
          <w:sz w:val="28"/>
          <w:szCs w:val="28"/>
          <w:lang w:val="uk-UA"/>
        </w:rPr>
      </w:pPr>
      <w:r w:rsidRPr="00793A2B">
        <w:rPr>
          <w:bCs/>
          <w:color w:val="000000"/>
          <w:sz w:val="28"/>
          <w:szCs w:val="28"/>
          <w:lang w:val="uk-UA"/>
        </w:rPr>
        <w:t>ВИРІШИЛА</w:t>
      </w:r>
      <w:r w:rsidRPr="00793A2B">
        <w:rPr>
          <w:color w:val="000000"/>
          <w:sz w:val="28"/>
          <w:szCs w:val="28"/>
          <w:lang w:val="uk-UA"/>
        </w:rPr>
        <w:t>:</w:t>
      </w:r>
    </w:p>
    <w:p w:rsidR="004B62C7" w:rsidRDefault="004B62C7" w:rsidP="004B62C7">
      <w:pPr>
        <w:rPr>
          <w:color w:val="000000"/>
          <w:sz w:val="28"/>
          <w:szCs w:val="28"/>
          <w:lang w:val="uk-UA"/>
        </w:rPr>
      </w:pPr>
    </w:p>
    <w:p w:rsidR="004B62C7" w:rsidRDefault="004B62C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 xml:space="preserve">1. </w:t>
      </w:r>
      <w:r w:rsidR="00493AC2" w:rsidRPr="00C6209B">
        <w:rPr>
          <w:sz w:val="28"/>
          <w:szCs w:val="28"/>
          <w:lang w:val="uk-UA"/>
        </w:rPr>
        <w:t>Розробити детальний план території земельн</w:t>
      </w:r>
      <w:r w:rsidR="00493AC2">
        <w:rPr>
          <w:sz w:val="28"/>
          <w:szCs w:val="28"/>
          <w:lang w:val="uk-UA"/>
        </w:rPr>
        <w:t>ої</w:t>
      </w:r>
      <w:r w:rsidR="00493AC2" w:rsidRPr="00C6209B">
        <w:rPr>
          <w:sz w:val="28"/>
          <w:szCs w:val="28"/>
          <w:lang w:val="uk-UA"/>
        </w:rPr>
        <w:t xml:space="preserve"> </w:t>
      </w:r>
      <w:r w:rsidR="00422286">
        <w:rPr>
          <w:sz w:val="28"/>
          <w:szCs w:val="28"/>
          <w:lang w:val="uk-UA"/>
        </w:rPr>
        <w:t xml:space="preserve">ділянки </w:t>
      </w:r>
      <w:r w:rsidR="00F1114C">
        <w:rPr>
          <w:sz w:val="28"/>
          <w:szCs w:val="28"/>
          <w:lang w:val="uk-UA"/>
        </w:rPr>
        <w:t xml:space="preserve">для </w:t>
      </w:r>
      <w:r>
        <w:rPr>
          <w:sz w:val="28"/>
          <w:szCs w:val="28"/>
          <w:lang w:val="uk-UA"/>
        </w:rPr>
        <w:t>розміщення</w:t>
      </w:r>
      <w:r w:rsidR="00304E3B">
        <w:rPr>
          <w:sz w:val="28"/>
          <w:szCs w:val="28"/>
          <w:lang w:val="uk-UA"/>
        </w:rPr>
        <w:t xml:space="preserve"> індустріального парку «Нововолинськ»</w:t>
      </w:r>
      <w:r w:rsidR="00493AC2" w:rsidRPr="00C6209B">
        <w:rPr>
          <w:sz w:val="28"/>
          <w:szCs w:val="28"/>
          <w:lang w:val="uk-UA"/>
        </w:rPr>
        <w:t xml:space="preserve"> </w:t>
      </w:r>
      <w:r w:rsidR="00590A2D">
        <w:rPr>
          <w:sz w:val="28"/>
          <w:szCs w:val="28"/>
          <w:lang w:val="uk-UA"/>
        </w:rPr>
        <w:t xml:space="preserve">в </w:t>
      </w:r>
      <w:r w:rsidR="00304E3B">
        <w:rPr>
          <w:sz w:val="28"/>
          <w:szCs w:val="28"/>
          <w:lang w:val="uk-UA"/>
        </w:rPr>
        <w:t>м.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Нововолинськ</w:t>
      </w:r>
      <w:r w:rsidR="00590A2D">
        <w:rPr>
          <w:sz w:val="28"/>
          <w:szCs w:val="28"/>
          <w:lang w:val="uk-UA"/>
        </w:rPr>
        <w:t xml:space="preserve"> </w:t>
      </w:r>
      <w:r w:rsidR="00304E3B">
        <w:rPr>
          <w:sz w:val="28"/>
          <w:szCs w:val="28"/>
          <w:lang w:val="uk-UA"/>
        </w:rPr>
        <w:t>на</w:t>
      </w:r>
      <w:r w:rsidR="00590A2D">
        <w:rPr>
          <w:sz w:val="28"/>
          <w:szCs w:val="28"/>
          <w:lang w:val="uk-UA"/>
        </w:rPr>
        <w:t xml:space="preserve"> вул.</w:t>
      </w:r>
      <w:r w:rsidR="00304E3B">
        <w:rPr>
          <w:sz w:val="28"/>
          <w:szCs w:val="28"/>
          <w:lang w:val="uk-UA"/>
        </w:rPr>
        <w:t xml:space="preserve"> </w:t>
      </w:r>
      <w:r w:rsidR="00F1114C">
        <w:rPr>
          <w:sz w:val="28"/>
          <w:szCs w:val="28"/>
          <w:lang w:val="uk-UA"/>
        </w:rPr>
        <w:t>Луцька</w:t>
      </w:r>
      <w:r w:rsidR="00493AC2">
        <w:rPr>
          <w:sz w:val="28"/>
          <w:szCs w:val="28"/>
          <w:lang w:val="uk-UA"/>
        </w:rPr>
        <w:t>.</w:t>
      </w:r>
    </w:p>
    <w:p w:rsidR="00DF0097" w:rsidRDefault="00DF0097" w:rsidP="004B62C7">
      <w:pPr>
        <w:ind w:firstLine="567"/>
        <w:jc w:val="both"/>
        <w:rPr>
          <w:sz w:val="28"/>
          <w:szCs w:val="28"/>
          <w:lang w:val="uk-UA"/>
        </w:rPr>
      </w:pPr>
      <w:r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>. Підготовчі процедури розроблення детальних планів провести у відповідності до календарного плану (Додаток 1).</w:t>
      </w:r>
    </w:p>
    <w:p w:rsidR="00DF0097" w:rsidRDefault="00DF0097" w:rsidP="00DF009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3</w:t>
      </w:r>
      <w:r w:rsidRPr="004D75EC">
        <w:rPr>
          <w:rFonts w:eastAsia="Calibri"/>
          <w:sz w:val="28"/>
          <w:szCs w:val="28"/>
          <w:lang w:val="uk-UA" w:eastAsia="en-US"/>
        </w:rPr>
        <w:t>. Визначити перелік та значення індикаторів розвитку містобудівної документації (Додат</w:t>
      </w:r>
      <w:r w:rsidR="000C0541">
        <w:rPr>
          <w:rFonts w:eastAsia="Calibri"/>
          <w:sz w:val="28"/>
          <w:szCs w:val="28"/>
          <w:lang w:val="uk-UA" w:eastAsia="en-US"/>
        </w:rPr>
        <w:t>о</w:t>
      </w:r>
      <w:r w:rsidRPr="004D75EC">
        <w:rPr>
          <w:rFonts w:eastAsia="Calibri"/>
          <w:sz w:val="28"/>
          <w:szCs w:val="28"/>
          <w:lang w:val="uk-UA" w:eastAsia="en-US"/>
        </w:rPr>
        <w:t>к</w:t>
      </w:r>
      <w:r w:rsidR="000C0541">
        <w:rPr>
          <w:rFonts w:eastAsia="Calibri"/>
          <w:sz w:val="28"/>
          <w:szCs w:val="28"/>
          <w:lang w:val="uk-UA" w:eastAsia="en-US"/>
        </w:rPr>
        <w:t xml:space="preserve"> 2</w:t>
      </w:r>
      <w:r w:rsidRPr="004D75EC">
        <w:rPr>
          <w:rFonts w:eastAsia="Calibri"/>
          <w:sz w:val="28"/>
          <w:szCs w:val="28"/>
          <w:lang w:val="uk-UA" w:eastAsia="en-US"/>
        </w:rPr>
        <w:t>).</w:t>
      </w:r>
    </w:p>
    <w:p w:rsidR="00B91E06" w:rsidRPr="004D75EC" w:rsidRDefault="00DF0097" w:rsidP="00512CFD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4</w:t>
      </w:r>
      <w:r w:rsidR="00B91E06" w:rsidRPr="004D75EC">
        <w:rPr>
          <w:rFonts w:eastAsia="Calibri"/>
          <w:sz w:val="28"/>
          <w:szCs w:val="28"/>
          <w:lang w:val="uk-UA" w:eastAsia="en-US"/>
        </w:rPr>
        <w:t>. Замовником розроблення детальн</w:t>
      </w:r>
      <w:r w:rsidR="00B91E06">
        <w:rPr>
          <w:rFonts w:eastAsia="Calibri"/>
          <w:sz w:val="28"/>
          <w:szCs w:val="28"/>
          <w:lang w:val="uk-UA" w:eastAsia="en-US"/>
        </w:rPr>
        <w:t>ого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план</w:t>
      </w:r>
      <w:r w:rsidR="00B91E06">
        <w:rPr>
          <w:rFonts w:eastAsia="Calibri"/>
          <w:sz w:val="28"/>
          <w:szCs w:val="28"/>
          <w:lang w:val="uk-UA" w:eastAsia="en-US"/>
        </w:rPr>
        <w:t>у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 території визначити виконавчий комітет міської ради. </w:t>
      </w:r>
    </w:p>
    <w:p w:rsid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rFonts w:eastAsia="Calibri"/>
          <w:sz w:val="28"/>
          <w:szCs w:val="28"/>
          <w:lang w:val="uk-UA" w:eastAsia="en-US"/>
        </w:rPr>
        <w:t>5</w:t>
      </w:r>
      <w:r w:rsidR="00B91E06" w:rsidRPr="004D75EC">
        <w:rPr>
          <w:rFonts w:eastAsia="Calibri"/>
          <w:sz w:val="28"/>
          <w:szCs w:val="28"/>
          <w:lang w:val="uk-UA" w:eastAsia="en-US"/>
        </w:rPr>
        <w:t>.</w:t>
      </w:r>
      <w:r w:rsidR="004B62C7">
        <w:rPr>
          <w:rFonts w:eastAsia="Calibri"/>
          <w:sz w:val="28"/>
          <w:szCs w:val="28"/>
          <w:lang w:val="uk-UA" w:eastAsia="en-US"/>
        </w:rPr>
        <w:t xml:space="preserve"> </w:t>
      </w:r>
      <w:r w:rsidR="00B91E06" w:rsidRPr="004D75EC">
        <w:rPr>
          <w:rFonts w:eastAsia="Calibri"/>
          <w:sz w:val="28"/>
          <w:szCs w:val="28"/>
          <w:lang w:val="uk-UA" w:eastAsia="en-US"/>
        </w:rPr>
        <w:t xml:space="preserve">Оприлюднити прийняте рішення про розроблення містобудівної документації шляхом розміщення через засоби масової інформації та на </w:t>
      </w:r>
      <w:r w:rsidR="004B62C7">
        <w:rPr>
          <w:rFonts w:eastAsia="Calibri"/>
          <w:sz w:val="28"/>
          <w:szCs w:val="28"/>
          <w:lang w:val="uk-UA" w:eastAsia="en-US"/>
        </w:rPr>
        <w:t xml:space="preserve">                 </w:t>
      </w:r>
      <w:r w:rsidR="00B91E06" w:rsidRPr="004D75EC">
        <w:rPr>
          <w:rFonts w:eastAsia="Calibri"/>
          <w:sz w:val="28"/>
          <w:szCs w:val="28"/>
          <w:lang w:val="uk-UA" w:eastAsia="en-US"/>
        </w:rPr>
        <w:t>веб-сайті Нововолинської міської ради.</w:t>
      </w:r>
    </w:p>
    <w:p w:rsidR="00493AC2" w:rsidRPr="004B62C7" w:rsidRDefault="00DF0097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6</w:t>
      </w:r>
      <w:r w:rsidR="00493AC2" w:rsidRPr="00C6209B">
        <w:rPr>
          <w:sz w:val="28"/>
          <w:szCs w:val="28"/>
          <w:lang w:val="uk-UA"/>
        </w:rPr>
        <w:t>.</w:t>
      </w:r>
      <w:r w:rsidR="00493AC2">
        <w:rPr>
          <w:sz w:val="28"/>
          <w:szCs w:val="28"/>
          <w:lang w:val="uk-UA"/>
        </w:rPr>
        <w:t xml:space="preserve"> </w:t>
      </w:r>
      <w:r w:rsidR="00B91E06">
        <w:rPr>
          <w:sz w:val="28"/>
          <w:szCs w:val="28"/>
          <w:lang w:val="uk-UA"/>
        </w:rPr>
        <w:t>Ф</w:t>
      </w:r>
      <w:r w:rsidR="00493AC2">
        <w:rPr>
          <w:sz w:val="28"/>
          <w:szCs w:val="28"/>
          <w:lang w:val="uk-UA"/>
        </w:rPr>
        <w:t>інансування робіт з розроблення детального плану території</w:t>
      </w:r>
      <w:r w:rsidR="00493AC2" w:rsidRPr="00DC32DA">
        <w:rPr>
          <w:sz w:val="28"/>
          <w:szCs w:val="28"/>
          <w:lang w:val="uk-UA"/>
        </w:rPr>
        <w:t xml:space="preserve"> </w:t>
      </w:r>
      <w:r w:rsidR="00B91E06">
        <w:rPr>
          <w:bCs/>
          <w:sz w:val="28"/>
          <w:szCs w:val="28"/>
          <w:lang w:val="uk-UA"/>
        </w:rPr>
        <w:t>з</w:t>
      </w:r>
      <w:r w:rsidR="00B91E06" w:rsidRPr="00035EA4">
        <w:rPr>
          <w:bCs/>
          <w:sz w:val="28"/>
          <w:szCs w:val="28"/>
          <w:lang w:val="uk-UA"/>
        </w:rPr>
        <w:t>дійснити</w:t>
      </w:r>
      <w:r w:rsidR="00B91E06">
        <w:rPr>
          <w:bCs/>
          <w:sz w:val="28"/>
          <w:szCs w:val="28"/>
          <w:lang w:val="uk-UA"/>
        </w:rPr>
        <w:t xml:space="preserve"> </w:t>
      </w:r>
      <w:r w:rsidR="001E0467">
        <w:rPr>
          <w:bCs/>
          <w:sz w:val="28"/>
          <w:szCs w:val="28"/>
          <w:lang w:val="uk-UA"/>
        </w:rPr>
        <w:t xml:space="preserve">відповідно до вимог </w:t>
      </w:r>
      <w:r w:rsidR="00493AC2" w:rsidRPr="00035EA4">
        <w:rPr>
          <w:bCs/>
          <w:sz w:val="28"/>
          <w:szCs w:val="28"/>
          <w:lang w:val="uk-UA"/>
        </w:rPr>
        <w:t>ст.10 Закону України «Про регулювання містобудівної діяльності»</w:t>
      </w:r>
      <w:r w:rsidR="00493AC2">
        <w:rPr>
          <w:sz w:val="28"/>
          <w:szCs w:val="28"/>
          <w:lang w:val="uk-UA"/>
        </w:rPr>
        <w:t xml:space="preserve">. </w:t>
      </w:r>
    </w:p>
    <w:p w:rsidR="00512CFD" w:rsidRPr="004D75EC" w:rsidRDefault="00512CFD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>7. Координацію дій щодо розроблення детального плану території покласти на відділ містобудування та архітектури виконавчого комітету Нововолинської міської ради.</w:t>
      </w:r>
    </w:p>
    <w:p w:rsidR="00B91E06" w:rsidRPr="004D75EC" w:rsidRDefault="00B91E06" w:rsidP="00B91E06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lastRenderedPageBreak/>
        <w:t>8. Забезпечити проведення громадських слухань щодо врахування громадських інтересів відповідно до ст. 21 Закону України «Про регулювання містобудівної діяльності».</w:t>
      </w:r>
    </w:p>
    <w:p w:rsidR="004B62C7" w:rsidRDefault="00B91E06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9. Забезпечити розгляд матеріалів містобудівної документації детальн</w:t>
      </w:r>
      <w:r>
        <w:rPr>
          <w:rFonts w:eastAsia="Calibri"/>
          <w:sz w:val="28"/>
          <w:szCs w:val="28"/>
          <w:lang w:val="uk-UA" w:eastAsia="en-US"/>
        </w:rPr>
        <w:t xml:space="preserve">ого </w:t>
      </w:r>
      <w:r w:rsidRPr="004D75EC">
        <w:rPr>
          <w:rFonts w:eastAsia="Calibri"/>
          <w:sz w:val="28"/>
          <w:szCs w:val="28"/>
          <w:lang w:val="uk-UA" w:eastAsia="en-US"/>
        </w:rPr>
        <w:t>план</w:t>
      </w:r>
      <w:r>
        <w:rPr>
          <w:rFonts w:eastAsia="Calibri"/>
          <w:sz w:val="28"/>
          <w:szCs w:val="28"/>
          <w:lang w:val="uk-UA" w:eastAsia="en-US"/>
        </w:rPr>
        <w:t>у</w:t>
      </w:r>
      <w:r w:rsidRPr="004D75EC">
        <w:rPr>
          <w:rFonts w:eastAsia="Calibri"/>
          <w:sz w:val="28"/>
          <w:szCs w:val="28"/>
          <w:lang w:val="uk-UA" w:eastAsia="en-US"/>
        </w:rPr>
        <w:t xml:space="preserve"> території архітектурно-містобудівною радою. </w:t>
      </w:r>
    </w:p>
    <w:p w:rsidR="00493AC2" w:rsidRPr="004B62C7" w:rsidRDefault="00512CFD" w:rsidP="004B62C7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746820">
        <w:rPr>
          <w:sz w:val="28"/>
          <w:szCs w:val="28"/>
          <w:lang w:val="uk-UA"/>
        </w:rPr>
        <w:t>10</w:t>
      </w:r>
      <w:r w:rsidR="00493AC2" w:rsidRPr="00746820">
        <w:rPr>
          <w:noProof/>
          <w:sz w:val="28"/>
          <w:szCs w:val="28"/>
          <w:lang w:val="uk-UA"/>
        </w:rPr>
        <w:t xml:space="preserve">. </w:t>
      </w:r>
      <w:r w:rsidR="00493AC2" w:rsidRPr="00746820">
        <w:rPr>
          <w:bCs/>
          <w:sz w:val="28"/>
          <w:szCs w:val="28"/>
          <w:lang w:val="uk-UA"/>
        </w:rPr>
        <w:t xml:space="preserve">Розробнику </w:t>
      </w:r>
      <w:r w:rsidRPr="00746820">
        <w:rPr>
          <w:bCs/>
          <w:sz w:val="28"/>
          <w:szCs w:val="28"/>
          <w:lang w:val="uk-UA"/>
        </w:rPr>
        <w:t xml:space="preserve">містобудівної документації </w:t>
      </w:r>
      <w:r w:rsidR="00493AC2" w:rsidRPr="00746820">
        <w:rPr>
          <w:bCs/>
          <w:sz w:val="28"/>
          <w:szCs w:val="28"/>
          <w:lang w:val="uk-UA"/>
        </w:rPr>
        <w:t xml:space="preserve">після розробки, узгодження, </w:t>
      </w:r>
      <w:r w:rsidR="00B91E06" w:rsidRPr="00746820">
        <w:rPr>
          <w:bCs/>
          <w:sz w:val="28"/>
          <w:szCs w:val="28"/>
          <w:lang w:val="uk-UA"/>
        </w:rPr>
        <w:t xml:space="preserve">стратегічно екологічної оцінки, </w:t>
      </w:r>
      <w:r w:rsidR="00493AC2" w:rsidRPr="00746820">
        <w:rPr>
          <w:bCs/>
          <w:sz w:val="28"/>
          <w:szCs w:val="28"/>
          <w:lang w:val="uk-UA"/>
        </w:rPr>
        <w:t>громадського обговорення</w:t>
      </w:r>
      <w:r w:rsidR="00B91E06" w:rsidRPr="00746820">
        <w:rPr>
          <w:bCs/>
          <w:sz w:val="28"/>
          <w:szCs w:val="28"/>
          <w:lang w:val="uk-UA"/>
        </w:rPr>
        <w:t>, архітектурно-містобудівної ради</w:t>
      </w:r>
      <w:r w:rsidRPr="00746820">
        <w:rPr>
          <w:bCs/>
          <w:sz w:val="28"/>
          <w:szCs w:val="28"/>
          <w:lang w:val="uk-UA"/>
        </w:rPr>
        <w:t>,</w:t>
      </w:r>
      <w:r w:rsidR="00493AC2" w:rsidRPr="00746820">
        <w:rPr>
          <w:bCs/>
          <w:sz w:val="28"/>
          <w:szCs w:val="28"/>
          <w:lang w:val="uk-UA"/>
        </w:rPr>
        <w:t xml:space="preserve"> подати </w:t>
      </w:r>
      <w:r w:rsidR="00B91E06" w:rsidRPr="00746820">
        <w:rPr>
          <w:bCs/>
          <w:sz w:val="28"/>
          <w:szCs w:val="28"/>
          <w:lang w:val="uk-UA"/>
        </w:rPr>
        <w:t>детальн</w:t>
      </w:r>
      <w:r w:rsidRPr="00746820">
        <w:rPr>
          <w:bCs/>
          <w:sz w:val="28"/>
          <w:szCs w:val="28"/>
          <w:lang w:val="uk-UA"/>
        </w:rPr>
        <w:t>ий</w:t>
      </w:r>
      <w:r w:rsidR="00B91E06" w:rsidRPr="00746820">
        <w:rPr>
          <w:bCs/>
          <w:sz w:val="28"/>
          <w:szCs w:val="28"/>
          <w:lang w:val="uk-UA"/>
        </w:rPr>
        <w:t xml:space="preserve"> план території </w:t>
      </w:r>
      <w:r w:rsidR="00493AC2" w:rsidRPr="00746820">
        <w:rPr>
          <w:bCs/>
          <w:sz w:val="28"/>
          <w:szCs w:val="28"/>
          <w:lang w:val="uk-UA"/>
        </w:rPr>
        <w:t xml:space="preserve">до </w:t>
      </w:r>
      <w:r w:rsidRPr="00746820">
        <w:rPr>
          <w:bCs/>
          <w:sz w:val="28"/>
          <w:szCs w:val="28"/>
          <w:lang w:val="uk-UA"/>
        </w:rPr>
        <w:t>Нововолинської міськ</w:t>
      </w:r>
      <w:r w:rsidR="00590A2D" w:rsidRPr="00746820">
        <w:rPr>
          <w:bCs/>
          <w:sz w:val="28"/>
          <w:szCs w:val="28"/>
          <w:lang w:val="uk-UA"/>
        </w:rPr>
        <w:t>ої ради</w:t>
      </w:r>
      <w:r w:rsidR="00493AC2" w:rsidRPr="00746820">
        <w:rPr>
          <w:bCs/>
          <w:sz w:val="28"/>
          <w:szCs w:val="28"/>
          <w:lang w:val="uk-UA"/>
        </w:rPr>
        <w:t xml:space="preserve"> для розгляду та затвердження у встановленому законом порядку.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512CFD">
        <w:rPr>
          <w:rFonts w:eastAsia="Calibri"/>
          <w:sz w:val="28"/>
          <w:szCs w:val="28"/>
          <w:lang w:val="uk-UA" w:eastAsia="en-US"/>
        </w:rPr>
        <w:t>1</w:t>
      </w:r>
      <w:r w:rsidRPr="004D75EC">
        <w:rPr>
          <w:rFonts w:eastAsia="Calibri"/>
          <w:sz w:val="28"/>
          <w:szCs w:val="28"/>
          <w:lang w:val="uk-UA" w:eastAsia="en-US"/>
        </w:rPr>
        <w:t>. Затвердити містобудівну документацію на сесії міської ради згідно чинного законодавства України.</w:t>
      </w:r>
    </w:p>
    <w:p w:rsidR="004D75EC" w:rsidRPr="004D75EC" w:rsidRDefault="004D75EC" w:rsidP="004D75EC">
      <w:pPr>
        <w:ind w:firstLine="567"/>
        <w:jc w:val="both"/>
        <w:rPr>
          <w:rFonts w:eastAsia="Calibri"/>
          <w:sz w:val="28"/>
          <w:szCs w:val="28"/>
          <w:lang w:val="uk-UA" w:eastAsia="en-US"/>
        </w:rPr>
      </w:pPr>
      <w:r w:rsidRPr="004D75EC">
        <w:rPr>
          <w:rFonts w:eastAsia="Calibri"/>
          <w:sz w:val="28"/>
          <w:szCs w:val="28"/>
          <w:lang w:val="uk-UA" w:eastAsia="en-US"/>
        </w:rPr>
        <w:t>1</w:t>
      </w:r>
      <w:r w:rsidR="00512CFD">
        <w:rPr>
          <w:rFonts w:eastAsia="Calibri"/>
          <w:sz w:val="28"/>
          <w:szCs w:val="28"/>
          <w:lang w:val="uk-UA" w:eastAsia="en-US"/>
        </w:rPr>
        <w:t>2</w:t>
      </w:r>
      <w:r w:rsidRPr="004D75EC">
        <w:rPr>
          <w:rFonts w:eastAsia="Calibri"/>
          <w:sz w:val="28"/>
          <w:szCs w:val="28"/>
          <w:lang w:val="uk-UA" w:eastAsia="en-US"/>
        </w:rPr>
        <w:t xml:space="preserve">. Контроль за виконанням даного рішення покласти на постійну комісію з питань земельних відносин, комунального майна, транспорту, містобудування та архітектури та заступника міського голови з питань діяльності виконавчих органів ради Миколу </w:t>
      </w:r>
      <w:proofErr w:type="spellStart"/>
      <w:r w:rsidRPr="004D75EC">
        <w:rPr>
          <w:rFonts w:eastAsia="Calibri"/>
          <w:sz w:val="28"/>
          <w:szCs w:val="28"/>
          <w:lang w:val="uk-UA" w:eastAsia="en-US"/>
        </w:rPr>
        <w:t>Пасевича</w:t>
      </w:r>
      <w:proofErr w:type="spellEnd"/>
      <w:r w:rsidRPr="004D75EC">
        <w:rPr>
          <w:rFonts w:eastAsia="Calibri"/>
          <w:sz w:val="28"/>
          <w:szCs w:val="28"/>
          <w:lang w:val="uk-UA" w:eastAsia="en-US"/>
        </w:rPr>
        <w:t xml:space="preserve">.  </w:t>
      </w: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D75EC" w:rsidRDefault="004D75EC" w:rsidP="00493AC2">
      <w:pPr>
        <w:pStyle w:val="21"/>
        <w:tabs>
          <w:tab w:val="left" w:pos="3915"/>
        </w:tabs>
        <w:spacing w:after="0" w:line="240" w:lineRule="auto"/>
        <w:ind w:left="0" w:right="-469"/>
        <w:jc w:val="both"/>
        <w:rPr>
          <w:noProof/>
          <w:sz w:val="28"/>
          <w:szCs w:val="28"/>
          <w:lang w:val="uk-UA"/>
        </w:rPr>
      </w:pPr>
    </w:p>
    <w:p w:rsidR="00493AC2" w:rsidRDefault="00493AC2" w:rsidP="00BB0B57">
      <w:pPr>
        <w:jc w:val="both"/>
        <w:rPr>
          <w:sz w:val="28"/>
          <w:szCs w:val="28"/>
          <w:lang w:val="uk-UA"/>
        </w:rPr>
      </w:pPr>
    </w:p>
    <w:p w:rsidR="00BB0B57" w:rsidRDefault="00304E3B" w:rsidP="00BB0B57">
      <w:pPr>
        <w:pStyle w:val="a3"/>
        <w:ind w:right="-5"/>
        <w:jc w:val="both"/>
        <w:rPr>
          <w:b/>
        </w:rPr>
      </w:pPr>
      <w:r>
        <w:t>Міськ</w:t>
      </w:r>
      <w:r w:rsidR="00BB0B57">
        <w:t xml:space="preserve">ий голова             </w:t>
      </w:r>
      <w:r>
        <w:t xml:space="preserve">               </w:t>
      </w:r>
      <w:r w:rsidR="00BB0B57">
        <w:t xml:space="preserve">        </w:t>
      </w:r>
      <w:r w:rsidR="008806CF">
        <w:t xml:space="preserve">            </w:t>
      </w:r>
      <w:r w:rsidR="00641B1B">
        <w:t xml:space="preserve">   </w:t>
      </w:r>
      <w:r w:rsidR="008806CF">
        <w:t xml:space="preserve">              </w:t>
      </w:r>
      <w:r w:rsidR="00BB0B57">
        <w:t xml:space="preserve">             </w:t>
      </w:r>
      <w:r w:rsidRPr="00304E3B">
        <w:t>Борис КАРПУС</w:t>
      </w:r>
    </w:p>
    <w:p w:rsidR="00641B1B" w:rsidRDefault="00641B1B" w:rsidP="00BB0B57">
      <w:pPr>
        <w:pStyle w:val="a3"/>
        <w:ind w:right="-5"/>
        <w:jc w:val="both"/>
        <w:rPr>
          <w:b/>
        </w:rPr>
      </w:pPr>
    </w:p>
    <w:p w:rsidR="00641B1B" w:rsidRDefault="00641B1B" w:rsidP="00BB0B57">
      <w:pPr>
        <w:pStyle w:val="a3"/>
        <w:ind w:right="-5"/>
        <w:jc w:val="both"/>
      </w:pPr>
      <w:r w:rsidRPr="00641B1B">
        <w:t xml:space="preserve">Ірина Киричук </w:t>
      </w: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Default="005307C3" w:rsidP="00BB0B57">
      <w:pPr>
        <w:pStyle w:val="a3"/>
        <w:ind w:right="-5"/>
        <w:jc w:val="both"/>
      </w:pPr>
    </w:p>
    <w:p w:rsidR="005307C3" w:rsidRPr="005307C3" w:rsidRDefault="005307C3" w:rsidP="005307C3">
      <w:pPr>
        <w:ind w:left="6379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lastRenderedPageBreak/>
        <w:t xml:space="preserve">Додаток 1 до рішення </w:t>
      </w:r>
    </w:p>
    <w:p w:rsidR="005307C3" w:rsidRPr="005307C3" w:rsidRDefault="005307C3" w:rsidP="005307C3">
      <w:pPr>
        <w:ind w:left="6379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 xml:space="preserve">сесії міської ради </w:t>
      </w:r>
    </w:p>
    <w:p w:rsidR="005307C3" w:rsidRPr="005307C3" w:rsidRDefault="005307C3" w:rsidP="005307C3">
      <w:pPr>
        <w:ind w:left="6379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 xml:space="preserve">від </w:t>
      </w:r>
      <w:r w:rsidR="00B7530C">
        <w:rPr>
          <w:sz w:val="28"/>
          <w:szCs w:val="28"/>
          <w:lang w:val="uk-UA"/>
        </w:rPr>
        <w:t>19.04.2023</w:t>
      </w:r>
      <w:r w:rsidRPr="005307C3">
        <w:rPr>
          <w:sz w:val="28"/>
          <w:szCs w:val="28"/>
          <w:lang w:val="uk-UA"/>
        </w:rPr>
        <w:t xml:space="preserve"> №</w:t>
      </w:r>
      <w:r w:rsidR="00B7530C">
        <w:rPr>
          <w:sz w:val="28"/>
          <w:szCs w:val="28"/>
          <w:lang w:val="uk-UA"/>
        </w:rPr>
        <w:t xml:space="preserve"> 21/8</w:t>
      </w:r>
    </w:p>
    <w:p w:rsidR="005307C3" w:rsidRPr="005307C3" w:rsidRDefault="005307C3" w:rsidP="005307C3">
      <w:pPr>
        <w:ind w:left="5103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 xml:space="preserve"> </w:t>
      </w:r>
    </w:p>
    <w:p w:rsidR="005307C3" w:rsidRPr="006B0B66" w:rsidRDefault="005307C3" w:rsidP="006B0B66">
      <w:pPr>
        <w:spacing w:after="200" w:line="276" w:lineRule="auto"/>
        <w:jc w:val="center"/>
        <w:rPr>
          <w:sz w:val="28"/>
          <w:szCs w:val="28"/>
          <w:lang w:val="uk-UA"/>
        </w:rPr>
      </w:pPr>
      <w:r w:rsidRPr="006B0B66">
        <w:rPr>
          <w:sz w:val="28"/>
          <w:szCs w:val="28"/>
          <w:lang w:val="uk-UA"/>
        </w:rPr>
        <w:t>Календарний план підготовчих процедур для розробки</w:t>
      </w:r>
      <w:r w:rsidRPr="006B0B66">
        <w:rPr>
          <w:rFonts w:eastAsia="Calibri"/>
          <w:sz w:val="28"/>
          <w:szCs w:val="28"/>
          <w:lang w:val="uk-UA" w:eastAsia="en-US"/>
        </w:rPr>
        <w:t xml:space="preserve"> містобудівної документації «</w:t>
      </w:r>
      <w:r w:rsidRPr="006B0B66">
        <w:rPr>
          <w:sz w:val="28"/>
          <w:szCs w:val="28"/>
          <w:lang w:val="uk-UA"/>
        </w:rPr>
        <w:t>Про надання дозволу на розроблення детального плану території для розміщення індустріального парку «Нововолинськ»»</w:t>
      </w:r>
    </w:p>
    <w:p w:rsidR="005307C3" w:rsidRPr="005307C3" w:rsidRDefault="005307C3" w:rsidP="005307C3">
      <w:pPr>
        <w:spacing w:after="200" w:line="276" w:lineRule="auto"/>
        <w:ind w:firstLine="708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6"/>
        <w:gridCol w:w="4392"/>
        <w:gridCol w:w="1476"/>
        <w:gridCol w:w="1683"/>
        <w:gridCol w:w="1521"/>
      </w:tblGrid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№ з/п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Назва підготовчої процедури розроблення детального плану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Дата початку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Строк проведення (робочі дні)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Дата закінчення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5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both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 xml:space="preserve">Прийняття рішення про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19</w:t>
            </w:r>
            <w:r w:rsidRPr="005307C3">
              <w:rPr>
                <w:sz w:val="28"/>
                <w:szCs w:val="28"/>
                <w:lang w:val="en-US"/>
              </w:rPr>
              <w:t>.</w:t>
            </w:r>
            <w:r w:rsidRPr="005307C3">
              <w:rPr>
                <w:sz w:val="28"/>
                <w:szCs w:val="28"/>
                <w:lang w:val="uk-UA"/>
              </w:rPr>
              <w:t>04</w:t>
            </w:r>
            <w:r w:rsidRPr="005307C3">
              <w:rPr>
                <w:sz w:val="28"/>
                <w:szCs w:val="28"/>
                <w:lang w:val="en-US"/>
              </w:rPr>
              <w:t>.202</w:t>
            </w:r>
            <w:r w:rsidRPr="005307C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en-US"/>
              </w:rPr>
            </w:pPr>
            <w:r w:rsidRPr="005307C3">
              <w:rPr>
                <w:sz w:val="28"/>
                <w:szCs w:val="28"/>
                <w:lang w:val="uk-UA"/>
              </w:rPr>
              <w:t>19</w:t>
            </w:r>
            <w:r w:rsidRPr="005307C3">
              <w:rPr>
                <w:sz w:val="28"/>
                <w:szCs w:val="28"/>
                <w:lang w:val="en-US"/>
              </w:rPr>
              <w:t>.0</w:t>
            </w:r>
            <w:r w:rsidRPr="005307C3">
              <w:rPr>
                <w:sz w:val="28"/>
                <w:szCs w:val="28"/>
                <w:lang w:val="uk-UA"/>
              </w:rPr>
              <w:t>4</w:t>
            </w:r>
            <w:r w:rsidRPr="005307C3">
              <w:rPr>
                <w:sz w:val="28"/>
                <w:szCs w:val="28"/>
                <w:lang w:val="en-US"/>
              </w:rPr>
              <w:t>.2023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both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 xml:space="preserve">Інформування громадськості про прийняття рішення на розроблення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19.04.2023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25.04.2023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both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 xml:space="preserve">Визначення джерел фінансування детальних планів території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en-US"/>
              </w:rPr>
            </w:pPr>
            <w:r w:rsidRPr="005307C3">
              <w:rPr>
                <w:sz w:val="28"/>
                <w:szCs w:val="28"/>
                <w:lang w:val="en-US"/>
              </w:rPr>
              <w:t>2</w:t>
            </w:r>
            <w:r w:rsidRPr="005307C3">
              <w:rPr>
                <w:sz w:val="28"/>
                <w:szCs w:val="28"/>
                <w:lang w:val="uk-UA"/>
              </w:rPr>
              <w:t>5</w:t>
            </w:r>
            <w:r w:rsidRPr="005307C3">
              <w:rPr>
                <w:sz w:val="28"/>
                <w:szCs w:val="28"/>
                <w:lang w:val="en-US"/>
              </w:rPr>
              <w:t>.</w:t>
            </w:r>
            <w:r w:rsidRPr="005307C3">
              <w:rPr>
                <w:sz w:val="28"/>
                <w:szCs w:val="28"/>
                <w:lang w:val="uk-UA"/>
              </w:rPr>
              <w:t>04</w:t>
            </w:r>
            <w:r w:rsidRPr="005307C3">
              <w:rPr>
                <w:sz w:val="28"/>
                <w:szCs w:val="28"/>
                <w:lang w:val="en-US"/>
              </w:rPr>
              <w:t>.2022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</w:rPr>
            </w:pPr>
            <w:r w:rsidRPr="005307C3">
              <w:rPr>
                <w:sz w:val="28"/>
                <w:szCs w:val="28"/>
              </w:rPr>
              <w:t>29.</w:t>
            </w:r>
            <w:r w:rsidRPr="005307C3">
              <w:rPr>
                <w:sz w:val="28"/>
                <w:szCs w:val="28"/>
                <w:lang w:val="en-US"/>
              </w:rPr>
              <w:t>0</w:t>
            </w:r>
            <w:r w:rsidRPr="005307C3">
              <w:rPr>
                <w:sz w:val="28"/>
                <w:szCs w:val="28"/>
                <w:lang w:val="uk-UA"/>
              </w:rPr>
              <w:t>4</w:t>
            </w:r>
            <w:r w:rsidRPr="005307C3">
              <w:rPr>
                <w:sz w:val="28"/>
                <w:szCs w:val="28"/>
              </w:rPr>
              <w:t>.2023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both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 xml:space="preserve">Визначення розробника </w:t>
            </w: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 xml:space="preserve">згідно вимог містобудівного законодавства 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</w:rPr>
            </w:pPr>
            <w:r w:rsidRPr="005307C3">
              <w:rPr>
                <w:sz w:val="28"/>
                <w:szCs w:val="28"/>
              </w:rPr>
              <w:t>29.04.2023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</w:rPr>
            </w:pPr>
            <w:r w:rsidRPr="005307C3">
              <w:rPr>
                <w:sz w:val="28"/>
                <w:szCs w:val="28"/>
              </w:rPr>
              <w:t>30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</w:rPr>
            </w:pPr>
            <w:r w:rsidRPr="005307C3">
              <w:rPr>
                <w:sz w:val="28"/>
                <w:szCs w:val="28"/>
              </w:rPr>
              <w:t>29.05.2023</w:t>
            </w:r>
          </w:p>
        </w:tc>
      </w:tr>
      <w:tr w:rsidR="005307C3" w:rsidRPr="005307C3" w:rsidTr="005307C3">
        <w:tc>
          <w:tcPr>
            <w:tcW w:w="5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4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both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Публікація на веб-сайті календарного плану виконаних робіт з розроблення детального плану території відповідно до укладеного договору на розроблення детального плану території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en-US"/>
              </w:rPr>
            </w:pPr>
            <w:r w:rsidRPr="005307C3">
              <w:rPr>
                <w:sz w:val="28"/>
                <w:szCs w:val="28"/>
                <w:lang w:val="en-US"/>
              </w:rPr>
              <w:t>2023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sz w:val="28"/>
                <w:szCs w:val="28"/>
                <w:lang w:val="uk-UA"/>
              </w:rPr>
            </w:pPr>
            <w:r w:rsidRPr="005307C3"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sz w:val="28"/>
                <w:szCs w:val="28"/>
                <w:lang w:val="en-US"/>
              </w:rPr>
            </w:pPr>
            <w:r w:rsidRPr="005307C3">
              <w:rPr>
                <w:sz w:val="28"/>
                <w:szCs w:val="28"/>
                <w:lang w:val="en-US"/>
              </w:rPr>
              <w:t>2023</w:t>
            </w:r>
          </w:p>
        </w:tc>
      </w:tr>
    </w:tbl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>Начальник відділу містобудування</w:t>
      </w: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>та архітектури міської ради                                                        Ірина КИРИЧУК</w:t>
      </w: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P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P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Pr="005307C3" w:rsidRDefault="005307C3" w:rsidP="005307C3">
      <w:pPr>
        <w:spacing w:after="200" w:line="276" w:lineRule="auto"/>
        <w:rPr>
          <w:rFonts w:ascii="Calibri" w:eastAsia="Calibri" w:hAnsi="Calibri"/>
          <w:sz w:val="22"/>
          <w:szCs w:val="22"/>
          <w:lang w:val="uk-UA" w:eastAsia="en-US"/>
        </w:rPr>
      </w:pPr>
    </w:p>
    <w:p w:rsidR="005307C3" w:rsidRPr="005307C3" w:rsidRDefault="005307C3" w:rsidP="005307C3">
      <w:pPr>
        <w:ind w:left="5103" w:firstLine="1418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lastRenderedPageBreak/>
        <w:t xml:space="preserve">Додаток 2 до рішення </w:t>
      </w:r>
    </w:p>
    <w:p w:rsidR="005307C3" w:rsidRPr="005307C3" w:rsidRDefault="005307C3" w:rsidP="005307C3">
      <w:pPr>
        <w:ind w:left="5103" w:firstLine="1418"/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>сесії міської ради</w:t>
      </w:r>
    </w:p>
    <w:p w:rsidR="005307C3" w:rsidRPr="005307C3" w:rsidRDefault="005307C3" w:rsidP="005307C3">
      <w:pPr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 xml:space="preserve">                                                                                  </w:t>
      </w:r>
      <w:r w:rsidR="00B7530C">
        <w:rPr>
          <w:sz w:val="28"/>
          <w:szCs w:val="28"/>
          <w:lang w:val="uk-UA"/>
        </w:rPr>
        <w:t xml:space="preserve">          </w:t>
      </w:r>
      <w:bookmarkStart w:id="0" w:name="_GoBack"/>
      <w:bookmarkEnd w:id="0"/>
      <w:r w:rsidR="00634389">
        <w:rPr>
          <w:sz w:val="28"/>
          <w:szCs w:val="28"/>
          <w:lang w:val="uk-UA"/>
        </w:rPr>
        <w:t xml:space="preserve"> </w:t>
      </w:r>
      <w:r w:rsidRPr="005307C3">
        <w:rPr>
          <w:sz w:val="28"/>
          <w:szCs w:val="28"/>
          <w:lang w:val="uk-UA"/>
        </w:rPr>
        <w:t xml:space="preserve">від </w:t>
      </w:r>
      <w:r w:rsidR="00B7530C">
        <w:rPr>
          <w:sz w:val="28"/>
          <w:szCs w:val="28"/>
          <w:lang w:val="uk-UA"/>
        </w:rPr>
        <w:t>19.04.2023</w:t>
      </w:r>
      <w:r w:rsidRPr="005307C3">
        <w:rPr>
          <w:sz w:val="28"/>
          <w:szCs w:val="28"/>
          <w:lang w:val="uk-UA"/>
        </w:rPr>
        <w:t xml:space="preserve"> №</w:t>
      </w:r>
      <w:r w:rsidR="00B7530C">
        <w:rPr>
          <w:sz w:val="28"/>
          <w:szCs w:val="28"/>
          <w:lang w:val="uk-UA"/>
        </w:rPr>
        <w:t xml:space="preserve"> 21/8</w:t>
      </w:r>
    </w:p>
    <w:p w:rsidR="005307C3" w:rsidRPr="005307C3" w:rsidRDefault="005307C3" w:rsidP="005307C3">
      <w:pPr>
        <w:ind w:left="5103"/>
        <w:jc w:val="both"/>
        <w:rPr>
          <w:sz w:val="28"/>
          <w:szCs w:val="28"/>
          <w:lang w:val="uk-UA"/>
        </w:rPr>
      </w:pPr>
    </w:p>
    <w:p w:rsidR="005307C3" w:rsidRPr="006B0B66" w:rsidRDefault="005307C3" w:rsidP="005307C3">
      <w:pPr>
        <w:tabs>
          <w:tab w:val="right" w:pos="9638"/>
        </w:tabs>
        <w:spacing w:line="276" w:lineRule="auto"/>
        <w:jc w:val="center"/>
        <w:rPr>
          <w:sz w:val="28"/>
          <w:szCs w:val="28"/>
          <w:lang w:val="uk-UA"/>
        </w:rPr>
      </w:pPr>
      <w:r w:rsidRPr="006B0B66">
        <w:rPr>
          <w:sz w:val="28"/>
          <w:szCs w:val="28"/>
          <w:lang w:val="uk-UA"/>
        </w:rPr>
        <w:t>Пропозиції щодо переліку та значень індикаторів розвитку</w:t>
      </w:r>
    </w:p>
    <w:p w:rsidR="005307C3" w:rsidRPr="006B0B66" w:rsidRDefault="005307C3" w:rsidP="005307C3">
      <w:pPr>
        <w:spacing w:line="276" w:lineRule="auto"/>
        <w:jc w:val="center"/>
        <w:rPr>
          <w:sz w:val="28"/>
          <w:szCs w:val="28"/>
          <w:lang w:val="uk-UA"/>
        </w:rPr>
      </w:pPr>
      <w:r w:rsidRPr="006B0B66">
        <w:rPr>
          <w:rFonts w:eastAsia="Calibri"/>
          <w:sz w:val="28"/>
          <w:szCs w:val="28"/>
          <w:lang w:val="uk-UA" w:eastAsia="en-US"/>
        </w:rPr>
        <w:t>«</w:t>
      </w:r>
      <w:r w:rsidRPr="006B0B66">
        <w:rPr>
          <w:sz w:val="28"/>
          <w:szCs w:val="28"/>
          <w:lang w:val="uk-UA"/>
        </w:rPr>
        <w:t>Про надання дозволу на розроблення детального плану території</w:t>
      </w:r>
    </w:p>
    <w:p w:rsidR="005307C3" w:rsidRPr="006B0B66" w:rsidRDefault="005307C3" w:rsidP="005307C3">
      <w:pPr>
        <w:spacing w:line="276" w:lineRule="auto"/>
        <w:jc w:val="center"/>
        <w:rPr>
          <w:sz w:val="28"/>
          <w:szCs w:val="28"/>
          <w:lang w:val="uk-UA"/>
        </w:rPr>
      </w:pPr>
      <w:r w:rsidRPr="006B0B66">
        <w:rPr>
          <w:sz w:val="28"/>
          <w:szCs w:val="28"/>
          <w:lang w:val="uk-UA"/>
        </w:rPr>
        <w:t>для розміщення індустріального парку «Нововолинськ»»</w:t>
      </w:r>
    </w:p>
    <w:p w:rsidR="005307C3" w:rsidRPr="005307C3" w:rsidRDefault="005307C3" w:rsidP="005307C3">
      <w:pPr>
        <w:ind w:firstLine="708"/>
        <w:jc w:val="center"/>
        <w:rPr>
          <w:rFonts w:eastAsia="Calibri"/>
          <w:sz w:val="28"/>
          <w:szCs w:val="28"/>
          <w:lang w:val="uk-UA"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3724"/>
        <w:gridCol w:w="1791"/>
        <w:gridCol w:w="1583"/>
        <w:gridCol w:w="1865"/>
      </w:tblGrid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№ з/п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Показники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Одиниці виміру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 xml:space="preserve">Стартовий рік </w:t>
            </w:r>
          </w:p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(2023 р.)</w:t>
            </w: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Бажане значення</w:t>
            </w:r>
          </w:p>
        </w:tc>
      </w:tr>
      <w:tr w:rsidR="005307C3" w:rsidRPr="005307C3" w:rsidTr="005307C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1.Житловий сектор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1.1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Територія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5307C3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1.2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Площа забудови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га/м</w:t>
            </w:r>
            <w:r w:rsidRPr="005307C3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1.3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Кількість працюючих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осіб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5307C3" w:rsidRPr="005307C3" w:rsidTr="005307C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2.Громадський простір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2.1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 xml:space="preserve">Наявні якісні громадські простори для короткострокового відпочинку населення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га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en-US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en-US" w:eastAsia="en-US"/>
              </w:rPr>
              <w:t>-//-</w:t>
            </w:r>
          </w:p>
        </w:tc>
      </w:tr>
      <w:tr w:rsidR="005307C3" w:rsidRPr="005307C3" w:rsidTr="005307C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3.Мобільність та транспорт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3.1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Кількість машино-місць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Од.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0"/>
                <w:szCs w:val="20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 xml:space="preserve">Згідно розділу 10.8 ДБН Б.2.2-12:2019, </w:t>
            </w:r>
          </w:p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 xml:space="preserve"> додатку Б ДБН В.2.2.-23:2009</w:t>
            </w:r>
          </w:p>
        </w:tc>
      </w:tr>
      <w:tr w:rsidR="005307C3" w:rsidRPr="005307C3" w:rsidTr="005307C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4.Інженерна інфраструктура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Водопостачання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5307C3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4.2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 xml:space="preserve">Водовідведення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5307C3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 xml:space="preserve">3 </w:t>
            </w: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/добу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0"/>
                <w:szCs w:val="20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4.3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Електропостачання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кВт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4.4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 xml:space="preserve">Теплопостачання 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Вт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розділу 11 ДБН Б.2.2-12:2019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4.5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Запровадження заходів з енергоефективності у громадських будівлях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%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розділу 10.8 ДБН Б.2.2-12:2019</w:t>
            </w:r>
          </w:p>
        </w:tc>
      </w:tr>
      <w:tr w:rsidR="005307C3" w:rsidRPr="005307C3" w:rsidTr="005307C3">
        <w:tc>
          <w:tcPr>
            <w:tcW w:w="962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ind w:left="3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5.Благоустрій території</w:t>
            </w:r>
          </w:p>
        </w:tc>
      </w:tr>
      <w:tr w:rsidR="005307C3" w:rsidRPr="005307C3" w:rsidTr="005307C3">
        <w:tc>
          <w:tcPr>
            <w:tcW w:w="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5.1</w:t>
            </w:r>
          </w:p>
        </w:tc>
        <w:tc>
          <w:tcPr>
            <w:tcW w:w="3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Заходи з благоустрою та озеленення території</w:t>
            </w: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8"/>
                <w:szCs w:val="28"/>
                <w:lang w:val="uk-UA" w:eastAsia="en-US"/>
              </w:rPr>
              <w:t>м</w:t>
            </w:r>
            <w:r w:rsidRPr="005307C3">
              <w:rPr>
                <w:rFonts w:eastAsia="Calibri"/>
                <w:sz w:val="28"/>
                <w:szCs w:val="28"/>
                <w:vertAlign w:val="superscript"/>
                <w:lang w:val="uk-UA" w:eastAsia="en-US"/>
              </w:rPr>
              <w:t>2</w:t>
            </w:r>
          </w:p>
        </w:tc>
        <w:tc>
          <w:tcPr>
            <w:tcW w:w="1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1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7C3" w:rsidRPr="005307C3" w:rsidRDefault="005307C3" w:rsidP="005307C3">
            <w:pPr>
              <w:rPr>
                <w:rFonts w:eastAsia="Calibri"/>
                <w:sz w:val="28"/>
                <w:szCs w:val="28"/>
                <w:lang w:val="uk-UA" w:eastAsia="en-US"/>
              </w:rPr>
            </w:pPr>
            <w:r w:rsidRPr="005307C3">
              <w:rPr>
                <w:rFonts w:eastAsia="Calibri"/>
                <w:sz w:val="20"/>
                <w:szCs w:val="20"/>
                <w:lang w:val="uk-UA" w:eastAsia="en-US"/>
              </w:rPr>
              <w:t>Згідно ДБН В.2.2.-23:2009, ДБН Б.2.2-12:2019</w:t>
            </w:r>
          </w:p>
        </w:tc>
      </w:tr>
    </w:tbl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</w:p>
    <w:p w:rsidR="005307C3" w:rsidRPr="005307C3" w:rsidRDefault="005307C3" w:rsidP="005307C3">
      <w:pPr>
        <w:tabs>
          <w:tab w:val="left" w:pos="7620"/>
        </w:tabs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>Начальник відділу містобудування</w:t>
      </w:r>
    </w:p>
    <w:p w:rsidR="005307C3" w:rsidRPr="005307C3" w:rsidRDefault="005307C3" w:rsidP="005307C3">
      <w:pPr>
        <w:tabs>
          <w:tab w:val="left" w:pos="7620"/>
        </w:tabs>
        <w:jc w:val="both"/>
        <w:rPr>
          <w:sz w:val="28"/>
          <w:szCs w:val="28"/>
          <w:lang w:val="uk-UA"/>
        </w:rPr>
      </w:pPr>
      <w:r w:rsidRPr="005307C3">
        <w:rPr>
          <w:sz w:val="28"/>
          <w:szCs w:val="28"/>
          <w:lang w:val="uk-UA"/>
        </w:rPr>
        <w:t>та архітектури міської ради                                                        Ірина КИРИЧУК</w:t>
      </w:r>
    </w:p>
    <w:p w:rsidR="005307C3" w:rsidRPr="00641B1B" w:rsidRDefault="005307C3" w:rsidP="00BB0B57">
      <w:pPr>
        <w:pStyle w:val="a3"/>
        <w:ind w:right="-5"/>
        <w:jc w:val="both"/>
      </w:pPr>
    </w:p>
    <w:sectPr w:rsidR="005307C3" w:rsidRPr="00641B1B" w:rsidSect="008806CF">
      <w:pgSz w:w="11906" w:h="16838"/>
      <w:pgMar w:top="39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3BF0424"/>
    <w:multiLevelType w:val="hybridMultilevel"/>
    <w:tmpl w:val="1EECA154"/>
    <w:lvl w:ilvl="0" w:tplc="EBA24D8A">
      <w:start w:val="1"/>
      <w:numFmt w:val="decimal"/>
      <w:lvlText w:val="%1."/>
      <w:lvlJc w:val="left"/>
      <w:pPr>
        <w:ind w:left="103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B57"/>
    <w:rsid w:val="000204E4"/>
    <w:rsid w:val="0005368B"/>
    <w:rsid w:val="00060B83"/>
    <w:rsid w:val="0006156C"/>
    <w:rsid w:val="000C0541"/>
    <w:rsid w:val="000E7255"/>
    <w:rsid w:val="00140F47"/>
    <w:rsid w:val="00154998"/>
    <w:rsid w:val="001A2F38"/>
    <w:rsid w:val="001B6E3D"/>
    <w:rsid w:val="001E0467"/>
    <w:rsid w:val="002464A2"/>
    <w:rsid w:val="002A3444"/>
    <w:rsid w:val="00303C93"/>
    <w:rsid w:val="00304E3B"/>
    <w:rsid w:val="0031738F"/>
    <w:rsid w:val="00422286"/>
    <w:rsid w:val="00470CB1"/>
    <w:rsid w:val="00493AC2"/>
    <w:rsid w:val="004B62C7"/>
    <w:rsid w:val="004D75EC"/>
    <w:rsid w:val="00512CFD"/>
    <w:rsid w:val="0052513E"/>
    <w:rsid w:val="005307C3"/>
    <w:rsid w:val="00590A2D"/>
    <w:rsid w:val="00632943"/>
    <w:rsid w:val="00634389"/>
    <w:rsid w:val="00641B1B"/>
    <w:rsid w:val="0065666D"/>
    <w:rsid w:val="006B0B66"/>
    <w:rsid w:val="006D4270"/>
    <w:rsid w:val="00746820"/>
    <w:rsid w:val="00756C90"/>
    <w:rsid w:val="00793A2B"/>
    <w:rsid w:val="008806CF"/>
    <w:rsid w:val="009366A3"/>
    <w:rsid w:val="00A259D9"/>
    <w:rsid w:val="00A74561"/>
    <w:rsid w:val="00AF2AE1"/>
    <w:rsid w:val="00B7530C"/>
    <w:rsid w:val="00B8062E"/>
    <w:rsid w:val="00B91E06"/>
    <w:rsid w:val="00BA3868"/>
    <w:rsid w:val="00BB0B57"/>
    <w:rsid w:val="00BF28E4"/>
    <w:rsid w:val="00DF0097"/>
    <w:rsid w:val="00E24F66"/>
    <w:rsid w:val="00EF107D"/>
    <w:rsid w:val="00F11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0EF274"/>
  <w15:docId w15:val="{4ABAB2C6-DF8D-4C9E-AECC-7E418B648F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B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B0B57"/>
    <w:pPr>
      <w:keepNext/>
      <w:jc w:val="center"/>
      <w:outlineLvl w:val="0"/>
    </w:pPr>
    <w:rPr>
      <w:b/>
      <w:bCs/>
      <w:sz w:val="22"/>
      <w:lang w:val="uk-UA"/>
    </w:rPr>
  </w:style>
  <w:style w:type="paragraph" w:styleId="2">
    <w:name w:val="heading 2"/>
    <w:basedOn w:val="a"/>
    <w:next w:val="a"/>
    <w:link w:val="20"/>
    <w:qFormat/>
    <w:rsid w:val="00BB0B57"/>
    <w:pPr>
      <w:keepNext/>
      <w:outlineLvl w:val="1"/>
    </w:pPr>
    <w:rPr>
      <w:b/>
      <w:bCs/>
      <w:i/>
      <w:i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B0B57"/>
    <w:rPr>
      <w:rFonts w:ascii="Times New Roman" w:eastAsia="Times New Roman" w:hAnsi="Times New Roman" w:cs="Times New Roman"/>
      <w:b/>
      <w:bCs/>
      <w:szCs w:val="24"/>
      <w:lang w:val="uk-UA" w:eastAsia="ru-RU"/>
    </w:rPr>
  </w:style>
  <w:style w:type="character" w:customStyle="1" w:styleId="20">
    <w:name w:val="Заголовок 2 Знак"/>
    <w:basedOn w:val="a0"/>
    <w:link w:val="2"/>
    <w:rsid w:val="00BB0B57"/>
    <w:rPr>
      <w:rFonts w:ascii="Times New Roman" w:eastAsia="Times New Roman" w:hAnsi="Times New Roman" w:cs="Times New Roman"/>
      <w:b/>
      <w:bCs/>
      <w:i/>
      <w:iCs/>
      <w:sz w:val="24"/>
      <w:szCs w:val="24"/>
      <w:lang w:val="uk-UA" w:eastAsia="ru-RU"/>
    </w:rPr>
  </w:style>
  <w:style w:type="paragraph" w:styleId="a3">
    <w:name w:val="Body Text"/>
    <w:basedOn w:val="a"/>
    <w:link w:val="a4"/>
    <w:rsid w:val="00BB0B57"/>
    <w:pPr>
      <w:ind w:right="-720"/>
    </w:pPr>
    <w:rPr>
      <w:sz w:val="28"/>
      <w:lang w:val="uk-UA"/>
    </w:rPr>
  </w:style>
  <w:style w:type="character" w:customStyle="1" w:styleId="a4">
    <w:name w:val="Основной текст Знак"/>
    <w:basedOn w:val="a0"/>
    <w:link w:val="a3"/>
    <w:rsid w:val="00BB0B57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BB0B5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B0B57"/>
    <w:rPr>
      <w:rFonts w:ascii="Tahoma" w:eastAsia="Times New Roman" w:hAnsi="Tahoma" w:cs="Tahoma"/>
      <w:sz w:val="16"/>
      <w:szCs w:val="16"/>
      <w:lang w:eastAsia="ru-RU"/>
    </w:rPr>
  </w:style>
  <w:style w:type="paragraph" w:styleId="21">
    <w:name w:val="Body Text Indent 2"/>
    <w:basedOn w:val="a"/>
    <w:link w:val="22"/>
    <w:rsid w:val="00493AC2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rsid w:val="00493AC2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32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22B2D0-53E0-4FAF-BA7D-237D76139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4</Pages>
  <Words>3637</Words>
  <Characters>2074</Characters>
  <Application>Microsoft Office Word</Application>
  <DocSecurity>0</DocSecurity>
  <Lines>17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5700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User10</cp:lastModifiedBy>
  <cp:revision>17</cp:revision>
  <cp:lastPrinted>2023-04-18T12:36:00Z</cp:lastPrinted>
  <dcterms:created xsi:type="dcterms:W3CDTF">2023-04-13T11:54:00Z</dcterms:created>
  <dcterms:modified xsi:type="dcterms:W3CDTF">2023-04-20T08:05:00Z</dcterms:modified>
</cp:coreProperties>
</file>