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256" w:rsidRPr="00010C8F" w:rsidRDefault="00B47256" w:rsidP="00B47256">
      <w:pPr>
        <w:autoSpaceDE w:val="0"/>
        <w:autoSpaceDN w:val="0"/>
        <w:jc w:val="center"/>
        <w:rPr>
          <w:rFonts w:ascii="Times New Roman" w:hAnsi="Times New Roman"/>
          <w:b/>
          <w:snapToGrid w:val="0"/>
          <w:spacing w:val="8"/>
          <w:sz w:val="28"/>
          <w:lang w:val="en-US"/>
        </w:rPr>
      </w:pPr>
      <w:r w:rsidRPr="00010C8F">
        <w:rPr>
          <w:rFonts w:ascii="Times New Roman" w:hAnsi="Times New Roman"/>
          <w:b/>
          <w:noProof/>
          <w:spacing w:val="8"/>
          <w:sz w:val="28"/>
          <w:lang w:eastAsia="uk-UA"/>
        </w:rPr>
        <w:drawing>
          <wp:inline distT="0" distB="0" distL="0" distR="0">
            <wp:extent cx="4191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256" w:rsidRPr="00010C8F" w:rsidRDefault="00B47256" w:rsidP="00B47256">
      <w:pPr>
        <w:autoSpaceDE w:val="0"/>
        <w:autoSpaceDN w:val="0"/>
        <w:jc w:val="center"/>
        <w:rPr>
          <w:rFonts w:ascii="Times New Roman" w:hAnsi="Times New Roman"/>
          <w:b/>
          <w:snapToGrid w:val="0"/>
          <w:spacing w:val="8"/>
          <w:sz w:val="18"/>
          <w:szCs w:val="18"/>
          <w:lang w:val="en-US"/>
        </w:rPr>
      </w:pPr>
    </w:p>
    <w:p w:rsidR="00B47256" w:rsidRPr="00010C8F" w:rsidRDefault="00B47256" w:rsidP="00B47256">
      <w:pPr>
        <w:keepNext/>
        <w:autoSpaceDE w:val="0"/>
        <w:autoSpaceDN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10C8F">
        <w:rPr>
          <w:rFonts w:ascii="Times New Roman" w:hAnsi="Times New Roman"/>
          <w:b/>
          <w:caps/>
          <w:sz w:val="28"/>
          <w:szCs w:val="28"/>
        </w:rPr>
        <w:t>НововолинськА  міськА  радА ВоЛИНСЬКОЇ ОБЛАСТІ</w:t>
      </w:r>
    </w:p>
    <w:p w:rsidR="00B47256" w:rsidRPr="00010C8F" w:rsidRDefault="00B47256" w:rsidP="00B47256">
      <w:pPr>
        <w:autoSpaceDE w:val="0"/>
        <w:autoSpaceDN w:val="0"/>
        <w:jc w:val="center"/>
        <w:rPr>
          <w:rFonts w:ascii="Times New Roman" w:hAnsi="Times New Roman"/>
          <w:sz w:val="18"/>
          <w:szCs w:val="18"/>
        </w:rPr>
      </w:pPr>
    </w:p>
    <w:p w:rsidR="00B47256" w:rsidRPr="00010C8F" w:rsidRDefault="00B47256" w:rsidP="00B16608">
      <w:pPr>
        <w:tabs>
          <w:tab w:val="left" w:pos="3119"/>
          <w:tab w:val="left" w:pos="3402"/>
        </w:tabs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  <w:r w:rsidRPr="00010C8F">
        <w:rPr>
          <w:rFonts w:ascii="Times New Roman" w:hAnsi="Times New Roman"/>
          <w:sz w:val="24"/>
          <w:szCs w:val="24"/>
        </w:rPr>
        <w:t>ВОСЬМОГО СКЛИКАННЯ</w:t>
      </w:r>
    </w:p>
    <w:p w:rsidR="00B47256" w:rsidRPr="00010C8F" w:rsidRDefault="00B47256" w:rsidP="00B47256">
      <w:pPr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010C8F">
        <w:rPr>
          <w:rFonts w:ascii="Times New Roman" w:hAnsi="Times New Roman"/>
          <w:noProof/>
          <w:sz w:val="20"/>
          <w:lang w:eastAsia="uk-UA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posOffset>4984750</wp:posOffset>
                </wp:positionH>
                <wp:positionV relativeFrom="paragraph">
                  <wp:posOffset>184150</wp:posOffset>
                </wp:positionV>
                <wp:extent cx="1133475" cy="395605"/>
                <wp:effectExtent l="0" t="0" r="9525" b="4445"/>
                <wp:wrapNone/>
                <wp:docPr id="217" name="Поле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256" w:rsidRPr="00010C8F" w:rsidRDefault="00B47256" w:rsidP="00B47256">
                            <w:pP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010C8F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ПРОЄКТ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17" o:spid="_x0000_s1026" type="#_x0000_t202" style="position:absolute;left:0;text-align:left;margin-left:392.5pt;margin-top:14.5pt;width:89.25pt;height:31.1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" stroked="f">
                <v:textbox>
                  <w:txbxContent>
                    <w:p w:rsidR="00B47256" w:rsidRPr="00010C8F" w:rsidRDefault="00B47256" w:rsidP="00B47256">
                      <w:pP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 w:rsidRPr="00010C8F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ПРОЄКТ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47256" w:rsidRPr="00010C8F" w:rsidRDefault="00B47256" w:rsidP="00B47256">
      <w:pPr>
        <w:autoSpaceDE w:val="0"/>
        <w:autoSpaceDN w:val="0"/>
        <w:jc w:val="center"/>
        <w:rPr>
          <w:rFonts w:ascii="Times New Roman" w:hAnsi="Times New Roman"/>
          <w:b/>
          <w:sz w:val="32"/>
          <w:szCs w:val="32"/>
        </w:rPr>
      </w:pPr>
      <w:r w:rsidRPr="00010C8F">
        <w:rPr>
          <w:rFonts w:ascii="Times New Roman" w:hAnsi="Times New Roman"/>
          <w:b/>
          <w:sz w:val="32"/>
          <w:szCs w:val="32"/>
        </w:rPr>
        <w:t>Р І Ш Е Н Н Я</w:t>
      </w:r>
    </w:p>
    <w:p w:rsidR="00B47256" w:rsidRPr="00010C8F" w:rsidRDefault="00B47256" w:rsidP="00B47256">
      <w:pPr>
        <w:autoSpaceDE w:val="0"/>
        <w:autoSpaceDN w:val="0"/>
        <w:jc w:val="center"/>
        <w:rPr>
          <w:rFonts w:ascii="Times New Roman" w:hAnsi="Times New Roman"/>
          <w:b/>
          <w:sz w:val="32"/>
          <w:szCs w:val="32"/>
        </w:rPr>
      </w:pP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8"/>
        </w:rPr>
      </w:pPr>
      <w:r w:rsidRPr="00010C8F">
        <w:rPr>
          <w:rFonts w:ascii="Times New Roman" w:hAnsi="Times New Roman"/>
          <w:sz w:val="28"/>
          <w:szCs w:val="28"/>
        </w:rPr>
        <w:t xml:space="preserve">___ </w:t>
      </w:r>
      <w:r>
        <w:rPr>
          <w:rFonts w:ascii="Times New Roman" w:hAnsi="Times New Roman"/>
          <w:sz w:val="28"/>
          <w:szCs w:val="28"/>
        </w:rPr>
        <w:t>травня</w:t>
      </w:r>
      <w:r w:rsidRPr="00010C8F">
        <w:rPr>
          <w:rFonts w:ascii="Times New Roman" w:hAnsi="Times New Roman"/>
          <w:sz w:val="28"/>
          <w:szCs w:val="28"/>
        </w:rPr>
        <w:t xml:space="preserve"> 2023 року                  м. Нововолинськ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010C8F">
        <w:rPr>
          <w:rFonts w:ascii="Times New Roman" w:hAnsi="Times New Roman"/>
          <w:sz w:val="28"/>
          <w:szCs w:val="28"/>
        </w:rPr>
        <w:t xml:space="preserve">            №</w:t>
      </w: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B16608" w:rsidRPr="00B16608" w:rsidRDefault="00B16608" w:rsidP="00B1660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16608">
        <w:rPr>
          <w:rFonts w:ascii="Times New Roman" w:hAnsi="Times New Roman"/>
          <w:sz w:val="28"/>
          <w:szCs w:val="28"/>
        </w:rPr>
        <w:t>Про безоплатне прийняття з</w:t>
      </w:r>
    </w:p>
    <w:p w:rsidR="00B16608" w:rsidRPr="00B16608" w:rsidRDefault="00B16608" w:rsidP="00B1660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16608">
        <w:rPr>
          <w:rFonts w:ascii="Times New Roman" w:hAnsi="Times New Roman"/>
          <w:sz w:val="28"/>
          <w:szCs w:val="28"/>
        </w:rPr>
        <w:t xml:space="preserve">державної до комунальної </w:t>
      </w:r>
    </w:p>
    <w:p w:rsidR="00B16608" w:rsidRPr="00B16608" w:rsidRDefault="00B16608" w:rsidP="00B1660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16608">
        <w:rPr>
          <w:rFonts w:ascii="Times New Roman" w:hAnsi="Times New Roman"/>
          <w:sz w:val="28"/>
          <w:szCs w:val="28"/>
        </w:rPr>
        <w:t xml:space="preserve">власності об’єктів на території </w:t>
      </w:r>
    </w:p>
    <w:p w:rsidR="009E2F91" w:rsidRDefault="00B16608" w:rsidP="00B1660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16608">
        <w:rPr>
          <w:rFonts w:ascii="Times New Roman" w:hAnsi="Times New Roman"/>
          <w:sz w:val="28"/>
          <w:szCs w:val="28"/>
        </w:rPr>
        <w:t xml:space="preserve">шахти №1 «Нововолинська», </w:t>
      </w:r>
    </w:p>
    <w:p w:rsidR="00B16608" w:rsidRPr="00B16608" w:rsidRDefault="00B16608" w:rsidP="00B1660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B16608">
        <w:rPr>
          <w:rFonts w:ascii="Times New Roman" w:hAnsi="Times New Roman"/>
          <w:sz w:val="28"/>
          <w:szCs w:val="28"/>
        </w:rPr>
        <w:t>що ліквідується згідно проєкту ліквідації.</w:t>
      </w:r>
    </w:p>
    <w:p w:rsidR="00B16608" w:rsidRPr="00B16608" w:rsidRDefault="00B16608" w:rsidP="00B1660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B47256" w:rsidRPr="00010C8F" w:rsidRDefault="00B47256" w:rsidP="00B47256">
      <w:pPr>
        <w:autoSpaceDE w:val="0"/>
        <w:autoSpaceDN w:val="0"/>
        <w:ind w:right="5528"/>
        <w:rPr>
          <w:rFonts w:ascii="Times New Roman" w:hAnsi="Times New Roman"/>
          <w:sz w:val="28"/>
          <w:szCs w:val="28"/>
        </w:rPr>
      </w:pPr>
    </w:p>
    <w:p w:rsidR="00B16608" w:rsidRPr="00B16608" w:rsidRDefault="00B16608" w:rsidP="00B51CCF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B16608">
        <w:rPr>
          <w:rFonts w:ascii="Times New Roman" w:hAnsi="Times New Roman"/>
          <w:sz w:val="28"/>
          <w:szCs w:val="28"/>
        </w:rPr>
        <w:t>Відповідно до статті 26 та статті 60 Закону України «Про місцеве самоврядування в Україні», Закону України «Про передачу об’єктів державної та комунальної власності», міська рада</w:t>
      </w:r>
    </w:p>
    <w:p w:rsidR="00B47256" w:rsidRPr="00010C8F" w:rsidRDefault="00B47256" w:rsidP="00B51CCF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B47256" w:rsidRPr="00010C8F" w:rsidRDefault="00B47256" w:rsidP="00B51CCF">
      <w:pPr>
        <w:autoSpaceDE w:val="0"/>
        <w:autoSpaceDN w:val="0"/>
        <w:jc w:val="both"/>
        <w:rPr>
          <w:rFonts w:ascii="Times New Roman" w:hAnsi="Times New Roman"/>
          <w:spacing w:val="-4"/>
          <w:sz w:val="28"/>
          <w:szCs w:val="28"/>
        </w:rPr>
      </w:pPr>
      <w:r w:rsidRPr="00010C8F">
        <w:rPr>
          <w:rFonts w:ascii="Times New Roman" w:hAnsi="Times New Roman"/>
          <w:spacing w:val="-4"/>
          <w:sz w:val="28"/>
          <w:szCs w:val="28"/>
        </w:rPr>
        <w:t>ВИРІШИЛА:</w:t>
      </w:r>
    </w:p>
    <w:p w:rsidR="00B47256" w:rsidRPr="00010C8F" w:rsidRDefault="00B47256" w:rsidP="00B51CCF">
      <w:pPr>
        <w:autoSpaceDE w:val="0"/>
        <w:autoSpaceDN w:val="0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E400E5" w:rsidRDefault="00E400E5" w:rsidP="000B66D7">
      <w:pPr>
        <w:pStyle w:val="a3"/>
        <w:numPr>
          <w:ilvl w:val="0"/>
          <w:numId w:val="4"/>
        </w:num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E400E5">
        <w:rPr>
          <w:rFonts w:ascii="Times New Roman" w:hAnsi="Times New Roman"/>
          <w:sz w:val="28"/>
          <w:szCs w:val="28"/>
        </w:rPr>
        <w:t xml:space="preserve">Безоплатно прийняти </w:t>
      </w:r>
      <w:r w:rsidR="00B16608" w:rsidRPr="00E400E5">
        <w:rPr>
          <w:rFonts w:ascii="Times New Roman" w:hAnsi="Times New Roman"/>
          <w:sz w:val="28"/>
          <w:szCs w:val="28"/>
        </w:rPr>
        <w:t xml:space="preserve">з державної до комунальної </w:t>
      </w:r>
      <w:r>
        <w:rPr>
          <w:rFonts w:ascii="Times New Roman" w:hAnsi="Times New Roman"/>
          <w:sz w:val="28"/>
          <w:szCs w:val="28"/>
        </w:rPr>
        <w:t>власності</w:t>
      </w:r>
    </w:p>
    <w:p w:rsidR="00B16608" w:rsidRPr="00E400E5" w:rsidRDefault="00B16608" w:rsidP="00E400E5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E400E5">
        <w:rPr>
          <w:rFonts w:ascii="Times New Roman" w:hAnsi="Times New Roman"/>
          <w:sz w:val="28"/>
          <w:szCs w:val="28"/>
        </w:rPr>
        <w:t>Нововолинської міської</w:t>
      </w:r>
      <w:r w:rsidR="009E2F91">
        <w:rPr>
          <w:rFonts w:ascii="Times New Roman" w:hAnsi="Times New Roman"/>
          <w:sz w:val="28"/>
          <w:szCs w:val="28"/>
        </w:rPr>
        <w:t xml:space="preserve"> територіальної громади об’єкти</w:t>
      </w:r>
      <w:r w:rsidRPr="00E400E5">
        <w:rPr>
          <w:rFonts w:ascii="Times New Roman" w:hAnsi="Times New Roman"/>
          <w:sz w:val="28"/>
          <w:szCs w:val="28"/>
        </w:rPr>
        <w:t xml:space="preserve"> ВП «Західна дирекція з ліквідації шахт» ДП «Об’єднана компанія «Укрвуглереструктуризація», що знаходяться за адресою: м. Нововолинськ, вул. Шахтарська, 42, територія шахти №1 «Нововолинська», а саме:</w:t>
      </w:r>
    </w:p>
    <w:p w:rsidR="00B16608" w:rsidRPr="00B16608" w:rsidRDefault="00B16608" w:rsidP="00B51CCF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B16608">
        <w:rPr>
          <w:rFonts w:ascii="Times New Roman" w:hAnsi="Times New Roman"/>
          <w:sz w:val="28"/>
          <w:szCs w:val="28"/>
        </w:rPr>
        <w:t xml:space="preserve">    -  будівля підйому машини скіпового ствола, інвентарний № 800102, загальною площею – 422,3 м2;</w:t>
      </w:r>
    </w:p>
    <w:p w:rsidR="00B16608" w:rsidRPr="00B16608" w:rsidRDefault="00B16608" w:rsidP="00B51CCF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B16608">
        <w:rPr>
          <w:rFonts w:ascii="Times New Roman" w:hAnsi="Times New Roman"/>
          <w:sz w:val="28"/>
          <w:szCs w:val="28"/>
        </w:rPr>
        <w:t xml:space="preserve">   -  будівля вентиляційної установки, інвентарний № 800215, загальною площею – 368,9 м2;</w:t>
      </w:r>
    </w:p>
    <w:p w:rsidR="00B16608" w:rsidRPr="00B16608" w:rsidRDefault="00B16608" w:rsidP="00B51CCF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B16608">
        <w:rPr>
          <w:rFonts w:ascii="Times New Roman" w:hAnsi="Times New Roman"/>
          <w:sz w:val="28"/>
          <w:szCs w:val="28"/>
        </w:rPr>
        <w:t xml:space="preserve">   -  будівля складського обладнання, інвентарний № 800033, загальною площею – 363,8 м2;</w:t>
      </w:r>
    </w:p>
    <w:p w:rsidR="00B16608" w:rsidRPr="00B16608" w:rsidRDefault="00B16608" w:rsidP="00B51CCF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B16608">
        <w:rPr>
          <w:rFonts w:ascii="Times New Roman" w:hAnsi="Times New Roman"/>
          <w:sz w:val="28"/>
          <w:szCs w:val="28"/>
        </w:rPr>
        <w:t xml:space="preserve">   -  будівля складу ПММ, інвентарний № 800109, загальною площею – 248,2 м2;</w:t>
      </w:r>
    </w:p>
    <w:p w:rsidR="00B16608" w:rsidRPr="00B16608" w:rsidRDefault="00B16608" w:rsidP="00B51CCF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B16608">
        <w:rPr>
          <w:rFonts w:ascii="Times New Roman" w:hAnsi="Times New Roman"/>
          <w:sz w:val="28"/>
          <w:szCs w:val="28"/>
        </w:rPr>
        <w:t xml:space="preserve">   -  будівля мехцеху, інвентарний № 800110, загальною площею – 433,9 м2;</w:t>
      </w:r>
    </w:p>
    <w:p w:rsidR="00B16608" w:rsidRPr="00B16608" w:rsidRDefault="00B16608" w:rsidP="00B51CCF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B16608">
        <w:rPr>
          <w:rFonts w:ascii="Times New Roman" w:hAnsi="Times New Roman"/>
          <w:sz w:val="28"/>
          <w:szCs w:val="28"/>
        </w:rPr>
        <w:t xml:space="preserve">   -  будівля АБК, інвентарний № 800111, загальною площею – 3225,4 м2;</w:t>
      </w:r>
    </w:p>
    <w:p w:rsidR="00B16608" w:rsidRPr="00B16608" w:rsidRDefault="00B16608" w:rsidP="00B51CCF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B16608">
        <w:rPr>
          <w:rFonts w:ascii="Times New Roman" w:hAnsi="Times New Roman"/>
          <w:sz w:val="28"/>
          <w:szCs w:val="28"/>
        </w:rPr>
        <w:t xml:space="preserve">   -  будівля складу лісоматеріалів, інвентарний № 810000, орієнтовною площею – 193 м2;</w:t>
      </w:r>
    </w:p>
    <w:p w:rsidR="00B16608" w:rsidRPr="00B16608" w:rsidRDefault="00B16608" w:rsidP="00B51CCF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B16608">
        <w:rPr>
          <w:rFonts w:ascii="Times New Roman" w:hAnsi="Times New Roman"/>
          <w:sz w:val="28"/>
          <w:szCs w:val="28"/>
        </w:rPr>
        <w:t xml:space="preserve">   -  будівля побутова, інвентарний № 805125, загальною площею – 283 м2;</w:t>
      </w:r>
    </w:p>
    <w:p w:rsidR="00B16608" w:rsidRPr="00B16608" w:rsidRDefault="00B16608" w:rsidP="00B51CCF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Pr="00B16608">
        <w:rPr>
          <w:rFonts w:ascii="Times New Roman" w:hAnsi="Times New Roman"/>
          <w:sz w:val="28"/>
          <w:szCs w:val="28"/>
        </w:rPr>
        <w:t>гараж-майстерня автотракторної техніки,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6608">
        <w:rPr>
          <w:rFonts w:ascii="Times New Roman" w:hAnsi="Times New Roman"/>
          <w:sz w:val="28"/>
          <w:szCs w:val="28"/>
        </w:rPr>
        <w:t>інвентарний № 810001, орієнтовною площею– 270 м2;</w:t>
      </w:r>
    </w:p>
    <w:p w:rsidR="00B16608" w:rsidRPr="00B16608" w:rsidRDefault="00B16608" w:rsidP="00B51CCF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B16608">
        <w:rPr>
          <w:rFonts w:ascii="Times New Roman" w:hAnsi="Times New Roman"/>
          <w:sz w:val="28"/>
          <w:szCs w:val="28"/>
        </w:rPr>
        <w:t xml:space="preserve">   -  будівля промкомбінату, інвентарний № 1060, загальною площею – 509,3 м2.</w:t>
      </w:r>
    </w:p>
    <w:p w:rsidR="00B16608" w:rsidRPr="00B16608" w:rsidRDefault="00B16608" w:rsidP="00B51CCF">
      <w:pPr>
        <w:autoSpaceDE w:val="0"/>
        <w:autoSpaceDN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B16608">
        <w:rPr>
          <w:rFonts w:ascii="Times New Roman" w:hAnsi="Times New Roman"/>
          <w:sz w:val="28"/>
          <w:szCs w:val="28"/>
        </w:rPr>
        <w:t>2. Використовувати вищенаведені об’єкти за цільовим призначенням і не відчужувати у приватну власність. Утримання об’єктів здійснювати за рахунок коштів місцевого бюджету.</w:t>
      </w:r>
    </w:p>
    <w:p w:rsidR="00B16608" w:rsidRPr="00B16608" w:rsidRDefault="00B16608" w:rsidP="00B51CCF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B16608">
        <w:rPr>
          <w:rFonts w:ascii="Times New Roman" w:hAnsi="Times New Roman"/>
          <w:sz w:val="28"/>
          <w:szCs w:val="28"/>
        </w:rPr>
        <w:lastRenderedPageBreak/>
        <w:tab/>
        <w:t>3. Контроль за виконанням цього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Миколу Пасевича.</w:t>
      </w:r>
    </w:p>
    <w:p w:rsidR="00B16608" w:rsidRPr="00B16608" w:rsidRDefault="00B16608" w:rsidP="00B51CCF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8"/>
        </w:rPr>
      </w:pPr>
      <w:r w:rsidRPr="00010C8F">
        <w:rPr>
          <w:rFonts w:ascii="Times New Roman" w:hAnsi="Times New Roman"/>
          <w:sz w:val="28"/>
          <w:szCs w:val="28"/>
        </w:rPr>
        <w:t>Міський голова                                                                                  Борис  КАРПУС</w:t>
      </w: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4"/>
          <w:szCs w:val="24"/>
        </w:rPr>
      </w:pP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4"/>
          <w:szCs w:val="24"/>
        </w:rPr>
      </w:pP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4"/>
          <w:szCs w:val="24"/>
        </w:rPr>
      </w:pPr>
      <w:r w:rsidRPr="00010C8F">
        <w:rPr>
          <w:rFonts w:ascii="Times New Roman" w:hAnsi="Times New Roman"/>
          <w:sz w:val="24"/>
          <w:szCs w:val="24"/>
        </w:rPr>
        <w:t>Тетяна Корнійчук 30586</w:t>
      </w: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4"/>
        </w:rPr>
      </w:pP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4"/>
        </w:rPr>
      </w:pP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4"/>
        </w:rPr>
      </w:pP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4"/>
        </w:rPr>
      </w:pPr>
    </w:p>
    <w:p w:rsidR="00B47256" w:rsidRPr="004B42C1" w:rsidRDefault="00B47256" w:rsidP="00B47256">
      <w:pPr>
        <w:jc w:val="both"/>
        <w:rPr>
          <w:rFonts w:ascii="Times New Roman" w:hAnsi="Times New Roman"/>
          <w:sz w:val="28"/>
          <w:szCs w:val="28"/>
        </w:rPr>
      </w:pPr>
    </w:p>
    <w:p w:rsidR="00B47256" w:rsidRDefault="00B47256" w:rsidP="00B47256">
      <w:pPr>
        <w:jc w:val="both"/>
        <w:rPr>
          <w:rFonts w:ascii="Times New Roman" w:hAnsi="Times New Roman"/>
          <w:sz w:val="28"/>
          <w:szCs w:val="28"/>
        </w:rPr>
      </w:pPr>
      <w:r w:rsidRPr="004B42C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</w:p>
    <w:p w:rsidR="00B47256" w:rsidRDefault="00B47256" w:rsidP="00B47256">
      <w:pPr>
        <w:jc w:val="both"/>
        <w:rPr>
          <w:rFonts w:ascii="Times New Roman" w:hAnsi="Times New Roman"/>
          <w:sz w:val="28"/>
          <w:szCs w:val="28"/>
        </w:rPr>
      </w:pPr>
    </w:p>
    <w:p w:rsidR="00B47256" w:rsidRDefault="00B47256" w:rsidP="00B47256">
      <w:pPr>
        <w:jc w:val="both"/>
        <w:rPr>
          <w:rFonts w:ascii="Times New Roman" w:hAnsi="Times New Roman"/>
          <w:sz w:val="28"/>
          <w:szCs w:val="28"/>
        </w:rPr>
      </w:pPr>
    </w:p>
    <w:p w:rsidR="00227E82" w:rsidRDefault="00227E82"/>
    <w:sectPr w:rsidR="00227E82" w:rsidSect="00B47256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6311E"/>
    <w:multiLevelType w:val="hybridMultilevel"/>
    <w:tmpl w:val="EFD42E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E4D64"/>
    <w:multiLevelType w:val="hybridMultilevel"/>
    <w:tmpl w:val="0EFACEC2"/>
    <w:lvl w:ilvl="0" w:tplc="5ECA07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E7456C"/>
    <w:multiLevelType w:val="hybridMultilevel"/>
    <w:tmpl w:val="A18E68E2"/>
    <w:lvl w:ilvl="0" w:tplc="F98025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11130E2"/>
    <w:multiLevelType w:val="hybridMultilevel"/>
    <w:tmpl w:val="C7465C3A"/>
    <w:lvl w:ilvl="0" w:tplc="5B3EDCA8">
      <w:start w:val="1"/>
      <w:numFmt w:val="decimal"/>
      <w:lvlText w:val="%1."/>
      <w:lvlJc w:val="left"/>
      <w:pPr>
        <w:ind w:left="1080" w:hanging="360"/>
      </w:pPr>
      <w:rPr>
        <w:rFonts w:cs="Cambria Math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Cambria Math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Cambria Math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Cambria Math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Cambria Math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Cambria Math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Cambria Math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Cambria Math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Cambria Math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256"/>
    <w:rsid w:val="00227E82"/>
    <w:rsid w:val="004141B3"/>
    <w:rsid w:val="009E2F91"/>
    <w:rsid w:val="00B16608"/>
    <w:rsid w:val="00B47256"/>
    <w:rsid w:val="00B51CCF"/>
    <w:rsid w:val="00E4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10B63"/>
  <w15:chartTrackingRefBased/>
  <w15:docId w15:val="{AB54EC2A-AE80-47D5-82E5-DF3E0670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256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1482</Words>
  <Characters>845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User14</cp:lastModifiedBy>
  <cp:revision>6</cp:revision>
  <dcterms:created xsi:type="dcterms:W3CDTF">2023-05-11T14:52:00Z</dcterms:created>
  <dcterms:modified xsi:type="dcterms:W3CDTF">2023-05-12T08:23:00Z</dcterms:modified>
</cp:coreProperties>
</file>