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300" w:rsidRPr="00837300" w:rsidRDefault="00837300" w:rsidP="008C68EA">
      <w:pPr>
        <w:suppressAutoHyphens w:val="0"/>
        <w:autoSpaceDE/>
        <w:jc w:val="center"/>
        <w:rPr>
          <w:lang w:eastAsia="ru-RU"/>
        </w:rPr>
      </w:pPr>
      <w:r w:rsidRPr="00837300">
        <w:rPr>
          <w:noProof/>
          <w:lang w:eastAsia="uk-UA"/>
        </w:rPr>
        <w:drawing>
          <wp:inline distT="0" distB="0" distL="0" distR="0" wp14:anchorId="58E94A8A" wp14:editId="08DD876C">
            <wp:extent cx="405765" cy="58039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05765" cy="580390"/>
                    </a:xfrm>
                    <a:prstGeom prst="rect">
                      <a:avLst/>
                    </a:prstGeom>
                    <a:noFill/>
                    <a:ln w="9525">
                      <a:noFill/>
                      <a:miter lim="800000"/>
                      <a:headEnd/>
                      <a:tailEnd/>
                    </a:ln>
                  </pic:spPr>
                </pic:pic>
              </a:graphicData>
            </a:graphic>
          </wp:inline>
        </w:drawing>
      </w:r>
    </w:p>
    <w:p w:rsidR="00837300" w:rsidRPr="00837300" w:rsidRDefault="00837300" w:rsidP="00837300">
      <w:pPr>
        <w:suppressAutoHyphens w:val="0"/>
        <w:autoSpaceDE/>
        <w:rPr>
          <w:sz w:val="10"/>
          <w:szCs w:val="10"/>
          <w:lang w:eastAsia="ru-RU"/>
        </w:rPr>
      </w:pPr>
    </w:p>
    <w:p w:rsidR="00837300" w:rsidRPr="00837300" w:rsidRDefault="00837300" w:rsidP="00837300">
      <w:pPr>
        <w:suppressAutoHyphens w:val="0"/>
        <w:autoSpaceDN w:val="0"/>
        <w:jc w:val="center"/>
        <w:rPr>
          <w:b/>
          <w:bCs/>
          <w:caps/>
          <w:sz w:val="28"/>
          <w:szCs w:val="28"/>
          <w:lang w:eastAsia="ru-RU"/>
        </w:rPr>
      </w:pPr>
      <w:r w:rsidRPr="00837300">
        <w:rPr>
          <w:b/>
          <w:bCs/>
          <w:caps/>
          <w:sz w:val="28"/>
          <w:szCs w:val="28"/>
          <w:lang w:eastAsia="ru-RU"/>
        </w:rPr>
        <w:t>Виконавчий комітет Нововолинської міської ради</w:t>
      </w:r>
    </w:p>
    <w:p w:rsidR="00837300" w:rsidRPr="00837300" w:rsidRDefault="00837300" w:rsidP="00837300">
      <w:pPr>
        <w:suppressAutoHyphens w:val="0"/>
        <w:autoSpaceDN w:val="0"/>
        <w:jc w:val="center"/>
        <w:rPr>
          <w:caps/>
          <w:sz w:val="28"/>
          <w:szCs w:val="28"/>
          <w:lang w:eastAsia="ru-RU"/>
        </w:rPr>
      </w:pPr>
      <w:r w:rsidRPr="00837300">
        <w:rPr>
          <w:caps/>
          <w:sz w:val="28"/>
          <w:szCs w:val="28"/>
          <w:lang w:eastAsia="ru-RU"/>
        </w:rPr>
        <w:t>Волинської області</w:t>
      </w:r>
    </w:p>
    <w:p w:rsidR="00837300" w:rsidRPr="00837300" w:rsidRDefault="00837300" w:rsidP="00837300">
      <w:pPr>
        <w:suppressAutoHyphens w:val="0"/>
        <w:autoSpaceDN w:val="0"/>
        <w:jc w:val="center"/>
        <w:rPr>
          <w:caps/>
          <w:sz w:val="28"/>
          <w:szCs w:val="28"/>
          <w:lang w:eastAsia="ru-RU"/>
        </w:rPr>
      </w:pPr>
    </w:p>
    <w:p w:rsidR="00837300" w:rsidRPr="00837300" w:rsidRDefault="00837300" w:rsidP="00837300">
      <w:pPr>
        <w:keepNext/>
        <w:suppressAutoHyphens w:val="0"/>
        <w:autoSpaceDN w:val="0"/>
        <w:spacing w:line="360" w:lineRule="auto"/>
        <w:jc w:val="center"/>
        <w:outlineLvl w:val="3"/>
        <w:rPr>
          <w:b/>
          <w:bCs/>
          <w:sz w:val="32"/>
          <w:szCs w:val="32"/>
          <w:lang w:eastAsia="ru-RU"/>
        </w:rPr>
      </w:pPr>
      <w:r w:rsidRPr="00837300">
        <w:rPr>
          <w:b/>
          <w:bCs/>
          <w:sz w:val="32"/>
          <w:szCs w:val="32"/>
          <w:lang w:eastAsia="ru-RU"/>
        </w:rPr>
        <w:t xml:space="preserve">                                             Р І Ш Е Н Н Я       </w:t>
      </w:r>
      <w:r w:rsidRPr="00812C8A">
        <w:rPr>
          <w:b/>
          <w:bCs/>
          <w:sz w:val="32"/>
          <w:szCs w:val="32"/>
          <w:lang w:eastAsia="ru-RU"/>
        </w:rPr>
        <w:t xml:space="preserve">                    ПРОЄКТ</w:t>
      </w:r>
    </w:p>
    <w:p w:rsidR="00837300" w:rsidRPr="00837300" w:rsidRDefault="00837300" w:rsidP="00837300">
      <w:pPr>
        <w:suppressAutoHyphens w:val="0"/>
        <w:autoSpaceDE/>
        <w:spacing w:before="60"/>
        <w:rPr>
          <w:sz w:val="28"/>
          <w:szCs w:val="28"/>
          <w:u w:val="single"/>
          <w:lang w:eastAsia="ru-RU"/>
        </w:rPr>
      </w:pPr>
    </w:p>
    <w:p w:rsidR="00837300" w:rsidRPr="00837300" w:rsidRDefault="00837300" w:rsidP="008E4765">
      <w:pPr>
        <w:tabs>
          <w:tab w:val="left" w:pos="567"/>
          <w:tab w:val="left" w:pos="7938"/>
        </w:tabs>
        <w:suppressAutoHyphens w:val="0"/>
        <w:autoSpaceDE/>
        <w:rPr>
          <w:sz w:val="28"/>
          <w:szCs w:val="28"/>
          <w:lang w:eastAsia="ru-RU"/>
        </w:rPr>
      </w:pPr>
      <w:r w:rsidRPr="00837300">
        <w:rPr>
          <w:sz w:val="28"/>
          <w:szCs w:val="28"/>
          <w:lang w:eastAsia="ru-RU"/>
        </w:rPr>
        <w:t xml:space="preserve">       </w:t>
      </w:r>
      <w:r>
        <w:rPr>
          <w:sz w:val="28"/>
          <w:szCs w:val="28"/>
          <w:lang w:eastAsia="ru-RU"/>
        </w:rPr>
        <w:t>верес</w:t>
      </w:r>
      <w:r w:rsidRPr="00837300">
        <w:rPr>
          <w:sz w:val="28"/>
          <w:szCs w:val="28"/>
          <w:lang w:eastAsia="ru-RU"/>
        </w:rPr>
        <w:t>ня 2023 року                   м. Нововолин</w:t>
      </w:r>
      <w:r w:rsidR="008E4765">
        <w:rPr>
          <w:sz w:val="28"/>
          <w:szCs w:val="28"/>
          <w:lang w:eastAsia="ru-RU"/>
        </w:rPr>
        <w:t xml:space="preserve">ськ                            </w:t>
      </w:r>
      <w:r w:rsidRPr="00837300">
        <w:rPr>
          <w:sz w:val="28"/>
          <w:szCs w:val="28"/>
          <w:lang w:eastAsia="ru-RU"/>
        </w:rPr>
        <w:t xml:space="preserve">№ </w:t>
      </w:r>
    </w:p>
    <w:p w:rsidR="00837300" w:rsidRDefault="00837300">
      <w:pPr>
        <w:rPr>
          <w:sz w:val="28"/>
          <w:szCs w:val="28"/>
        </w:rPr>
      </w:pPr>
    </w:p>
    <w:p w:rsidR="002A40BE" w:rsidRDefault="002A40BE" w:rsidP="002A40BE">
      <w:pPr>
        <w:ind w:right="567"/>
        <w:rPr>
          <w:sz w:val="28"/>
          <w:szCs w:val="28"/>
        </w:rPr>
      </w:pPr>
      <w:r w:rsidRPr="00E53D64">
        <w:rPr>
          <w:sz w:val="28"/>
          <w:szCs w:val="28"/>
        </w:rPr>
        <w:t xml:space="preserve">Про </w:t>
      </w:r>
      <w:r w:rsidR="00BA1B16">
        <w:rPr>
          <w:sz w:val="28"/>
          <w:szCs w:val="28"/>
        </w:rPr>
        <w:t>схвалення</w:t>
      </w:r>
      <w:r>
        <w:rPr>
          <w:sz w:val="28"/>
          <w:szCs w:val="28"/>
        </w:rPr>
        <w:t xml:space="preserve"> </w:t>
      </w:r>
      <w:r w:rsidR="005C1422">
        <w:rPr>
          <w:sz w:val="28"/>
          <w:szCs w:val="28"/>
        </w:rPr>
        <w:t>П</w:t>
      </w:r>
      <w:r>
        <w:rPr>
          <w:sz w:val="28"/>
          <w:szCs w:val="28"/>
        </w:rPr>
        <w:t xml:space="preserve">рограми </w:t>
      </w:r>
    </w:p>
    <w:p w:rsidR="002A40BE" w:rsidRDefault="00BD55C1" w:rsidP="002A40BE">
      <w:pPr>
        <w:ind w:right="567"/>
        <w:rPr>
          <w:sz w:val="28"/>
          <w:szCs w:val="28"/>
        </w:rPr>
      </w:pPr>
      <w:r>
        <w:rPr>
          <w:sz w:val="28"/>
          <w:szCs w:val="28"/>
        </w:rPr>
        <w:t>р</w:t>
      </w:r>
      <w:r w:rsidR="009D3FC4">
        <w:rPr>
          <w:sz w:val="28"/>
          <w:szCs w:val="28"/>
        </w:rPr>
        <w:t>оз</w:t>
      </w:r>
      <w:r>
        <w:rPr>
          <w:sz w:val="28"/>
          <w:szCs w:val="28"/>
        </w:rPr>
        <w:t>витку земельних відносин</w:t>
      </w:r>
    </w:p>
    <w:p w:rsidR="00BD55C1" w:rsidRDefault="00BD55C1" w:rsidP="002A40BE">
      <w:pPr>
        <w:ind w:right="567"/>
        <w:rPr>
          <w:sz w:val="28"/>
          <w:szCs w:val="28"/>
        </w:rPr>
      </w:pPr>
      <w:r>
        <w:rPr>
          <w:sz w:val="28"/>
          <w:szCs w:val="28"/>
        </w:rPr>
        <w:t>Нововолинської міської</w:t>
      </w:r>
    </w:p>
    <w:p w:rsidR="002A40BE" w:rsidRDefault="002A40BE" w:rsidP="002A40BE">
      <w:pPr>
        <w:ind w:right="567"/>
        <w:rPr>
          <w:sz w:val="28"/>
          <w:szCs w:val="28"/>
        </w:rPr>
      </w:pPr>
      <w:r>
        <w:rPr>
          <w:sz w:val="28"/>
          <w:szCs w:val="28"/>
        </w:rPr>
        <w:t xml:space="preserve">територіальної </w:t>
      </w:r>
      <w:r w:rsidR="00D879C4">
        <w:rPr>
          <w:sz w:val="28"/>
          <w:szCs w:val="28"/>
        </w:rPr>
        <w:t>г</w:t>
      </w:r>
      <w:r>
        <w:rPr>
          <w:sz w:val="28"/>
          <w:szCs w:val="28"/>
        </w:rPr>
        <w:t xml:space="preserve">ромади на </w:t>
      </w:r>
      <w:r w:rsidRPr="00EF4001">
        <w:rPr>
          <w:sz w:val="28"/>
          <w:szCs w:val="28"/>
        </w:rPr>
        <w:t>202</w:t>
      </w:r>
      <w:r w:rsidR="009D3FC4">
        <w:rPr>
          <w:sz w:val="28"/>
          <w:szCs w:val="28"/>
        </w:rPr>
        <w:t>4</w:t>
      </w:r>
      <w:r w:rsidRPr="00EF4001">
        <w:rPr>
          <w:sz w:val="28"/>
          <w:szCs w:val="28"/>
        </w:rPr>
        <w:t>-202</w:t>
      </w:r>
      <w:r w:rsidR="009D3FC4">
        <w:rPr>
          <w:sz w:val="28"/>
          <w:szCs w:val="28"/>
        </w:rPr>
        <w:t>6</w:t>
      </w:r>
      <w:r>
        <w:rPr>
          <w:sz w:val="28"/>
          <w:szCs w:val="28"/>
        </w:rPr>
        <w:t xml:space="preserve"> роки</w:t>
      </w:r>
    </w:p>
    <w:p w:rsidR="0046260E" w:rsidRDefault="007A3196" w:rsidP="002A40BE">
      <w:pPr>
        <w:suppressAutoHyphens w:val="0"/>
        <w:autoSpaceDN w:val="0"/>
        <w:adjustRightInd w:val="0"/>
        <w:jc w:val="both"/>
        <w:rPr>
          <w:sz w:val="28"/>
          <w:szCs w:val="28"/>
        </w:rPr>
      </w:pPr>
      <w:r>
        <w:rPr>
          <w:sz w:val="28"/>
          <w:szCs w:val="28"/>
        </w:rPr>
        <w:tab/>
      </w:r>
    </w:p>
    <w:p w:rsidR="00891412" w:rsidRPr="00A73516" w:rsidRDefault="009D3FC4" w:rsidP="0046260E">
      <w:pPr>
        <w:suppressAutoHyphens w:val="0"/>
        <w:autoSpaceDN w:val="0"/>
        <w:adjustRightInd w:val="0"/>
        <w:ind w:firstLine="720"/>
        <w:jc w:val="both"/>
        <w:rPr>
          <w:sz w:val="28"/>
          <w:szCs w:val="28"/>
        </w:rPr>
      </w:pPr>
      <w:r w:rsidRPr="00A73516">
        <w:rPr>
          <w:sz w:val="28"/>
          <w:szCs w:val="28"/>
        </w:rPr>
        <w:t>В</w:t>
      </w:r>
      <w:r w:rsidR="009D26EC" w:rsidRPr="00A73516">
        <w:rPr>
          <w:sz w:val="28"/>
          <w:szCs w:val="28"/>
        </w:rPr>
        <w:t xml:space="preserve">ідповідно до </w:t>
      </w:r>
      <w:r w:rsidR="00887504">
        <w:rPr>
          <w:sz w:val="28"/>
          <w:szCs w:val="28"/>
        </w:rPr>
        <w:t xml:space="preserve">положень </w:t>
      </w:r>
      <w:r w:rsidR="00826AB6" w:rsidRPr="00A73516">
        <w:rPr>
          <w:sz w:val="28"/>
          <w:szCs w:val="28"/>
        </w:rPr>
        <w:t>Конституції України, Земельного кодексу України, Податкового кодексу України,   Закону України  “Про оренду землі”, “Про землеустрі</w:t>
      </w:r>
      <w:r w:rsidR="00887504">
        <w:rPr>
          <w:sz w:val="28"/>
          <w:szCs w:val="28"/>
        </w:rPr>
        <w:t>й”, «Про охорону земель», ст.33</w:t>
      </w:r>
      <w:r w:rsidR="00826AB6" w:rsidRPr="00A73516">
        <w:rPr>
          <w:sz w:val="28"/>
          <w:szCs w:val="28"/>
        </w:rPr>
        <w:t xml:space="preserve"> Закону України «Про місцеве самоврядування в Україні»</w:t>
      </w:r>
      <w:r w:rsidR="00826AB6" w:rsidRPr="00A73516">
        <w:rPr>
          <w:sz w:val="28"/>
          <w:szCs w:val="28"/>
          <w:lang w:eastAsia="uk-UA"/>
        </w:rPr>
        <w:t xml:space="preserve">, </w:t>
      </w:r>
      <w:r w:rsidR="00826AB6" w:rsidRPr="00A73516">
        <w:rPr>
          <w:sz w:val="28"/>
          <w:szCs w:val="28"/>
        </w:rPr>
        <w:t>з метою забезпечення ефективного використання земельного фонду, контролю за раціональним використанням та охороною земель, для подальшого врегулювання земельних відносин у  Нововолинській міській територіальній громаді</w:t>
      </w:r>
      <w:r w:rsidR="0032067D" w:rsidRPr="00A73516">
        <w:rPr>
          <w:rFonts w:eastAsia="TimesNewRomanPSMT"/>
          <w:sz w:val="28"/>
          <w:szCs w:val="28"/>
          <w:lang w:eastAsia="ru-RU"/>
        </w:rPr>
        <w:t>,</w:t>
      </w:r>
      <w:r w:rsidR="009D26EC" w:rsidRPr="00A73516">
        <w:rPr>
          <w:sz w:val="28"/>
          <w:szCs w:val="28"/>
        </w:rPr>
        <w:t xml:space="preserve"> виконавчий комітет</w:t>
      </w:r>
      <w:r w:rsidR="00837300" w:rsidRPr="00A73516">
        <w:rPr>
          <w:sz w:val="28"/>
          <w:szCs w:val="28"/>
        </w:rPr>
        <w:t xml:space="preserve"> </w:t>
      </w:r>
      <w:r w:rsidR="009D26EC" w:rsidRPr="00A73516">
        <w:rPr>
          <w:sz w:val="28"/>
          <w:szCs w:val="28"/>
        </w:rPr>
        <w:t>міської ради</w:t>
      </w:r>
    </w:p>
    <w:p w:rsidR="00585034" w:rsidRDefault="00826AB6" w:rsidP="00585034">
      <w:pPr>
        <w:suppressAutoHyphens w:val="0"/>
        <w:autoSpaceDN w:val="0"/>
        <w:adjustRightInd w:val="0"/>
        <w:jc w:val="both"/>
        <w:rPr>
          <w:szCs w:val="28"/>
        </w:rPr>
      </w:pPr>
      <w:r w:rsidRPr="00A97C11">
        <w:rPr>
          <w:szCs w:val="28"/>
        </w:rPr>
        <w:t xml:space="preserve">            </w:t>
      </w:r>
    </w:p>
    <w:p w:rsidR="00826AB6" w:rsidRDefault="00826AB6" w:rsidP="00585034">
      <w:pPr>
        <w:suppressAutoHyphens w:val="0"/>
        <w:autoSpaceDN w:val="0"/>
        <w:adjustRightInd w:val="0"/>
        <w:jc w:val="both"/>
        <w:rPr>
          <w:sz w:val="28"/>
          <w:szCs w:val="28"/>
        </w:rPr>
      </w:pPr>
    </w:p>
    <w:p w:rsidR="009D26EC" w:rsidRDefault="009D26EC" w:rsidP="00891412">
      <w:pPr>
        <w:jc w:val="both"/>
        <w:rPr>
          <w:sz w:val="28"/>
          <w:szCs w:val="28"/>
        </w:rPr>
      </w:pPr>
      <w:r w:rsidRPr="000B78C2">
        <w:rPr>
          <w:sz w:val="28"/>
          <w:szCs w:val="28"/>
        </w:rPr>
        <w:t>ВИРІШИВ:</w:t>
      </w:r>
    </w:p>
    <w:p w:rsidR="009D26EC" w:rsidRDefault="009D26EC" w:rsidP="00805FB2">
      <w:pPr>
        <w:jc w:val="both"/>
        <w:rPr>
          <w:sz w:val="28"/>
          <w:szCs w:val="28"/>
        </w:rPr>
      </w:pPr>
    </w:p>
    <w:p w:rsidR="0046260E" w:rsidRPr="005C1422" w:rsidRDefault="009D26EC" w:rsidP="005C1422">
      <w:pPr>
        <w:pStyle w:val="ab"/>
        <w:numPr>
          <w:ilvl w:val="0"/>
          <w:numId w:val="7"/>
        </w:numPr>
        <w:suppressAutoHyphens w:val="0"/>
        <w:autoSpaceDN w:val="0"/>
        <w:ind w:left="0" w:right="-1" w:firstLine="360"/>
        <w:jc w:val="both"/>
        <w:rPr>
          <w:sz w:val="28"/>
          <w:szCs w:val="28"/>
        </w:rPr>
      </w:pPr>
      <w:r w:rsidRPr="005C1422">
        <w:rPr>
          <w:sz w:val="28"/>
          <w:szCs w:val="28"/>
        </w:rPr>
        <w:t>Схвалити про</w:t>
      </w:r>
      <w:r w:rsidR="00975F2A" w:rsidRPr="005C1422">
        <w:rPr>
          <w:sz w:val="28"/>
          <w:szCs w:val="28"/>
        </w:rPr>
        <w:t>є</w:t>
      </w:r>
      <w:r w:rsidRPr="005C1422">
        <w:rPr>
          <w:sz w:val="28"/>
          <w:szCs w:val="28"/>
        </w:rPr>
        <w:t>кт</w:t>
      </w:r>
      <w:r w:rsidR="0046260E" w:rsidRPr="005C1422">
        <w:rPr>
          <w:sz w:val="28"/>
          <w:szCs w:val="28"/>
        </w:rPr>
        <w:t xml:space="preserve"> </w:t>
      </w:r>
      <w:r w:rsidR="00BD55C1">
        <w:rPr>
          <w:sz w:val="28"/>
          <w:szCs w:val="28"/>
        </w:rPr>
        <w:t xml:space="preserve">Програми розвитку земельних відносин </w:t>
      </w:r>
      <w:r w:rsidR="005C1422" w:rsidRPr="005C1422">
        <w:rPr>
          <w:sz w:val="28"/>
          <w:szCs w:val="28"/>
        </w:rPr>
        <w:t xml:space="preserve">Нововолинської міської територіальної </w:t>
      </w:r>
      <w:r w:rsidR="00D879C4">
        <w:rPr>
          <w:sz w:val="28"/>
          <w:szCs w:val="28"/>
        </w:rPr>
        <w:t>г</w:t>
      </w:r>
      <w:r w:rsidR="005C1422" w:rsidRPr="005C1422">
        <w:rPr>
          <w:sz w:val="28"/>
          <w:szCs w:val="28"/>
        </w:rPr>
        <w:t>ромади на 202</w:t>
      </w:r>
      <w:r w:rsidR="009D3FC4">
        <w:rPr>
          <w:sz w:val="28"/>
          <w:szCs w:val="28"/>
        </w:rPr>
        <w:t>4</w:t>
      </w:r>
      <w:r w:rsidR="005C1422" w:rsidRPr="005C1422">
        <w:rPr>
          <w:sz w:val="28"/>
          <w:szCs w:val="28"/>
        </w:rPr>
        <w:t>-202</w:t>
      </w:r>
      <w:r w:rsidR="009D3FC4">
        <w:rPr>
          <w:sz w:val="28"/>
          <w:szCs w:val="28"/>
        </w:rPr>
        <w:t>6</w:t>
      </w:r>
      <w:r w:rsidR="005C1422" w:rsidRPr="005C1422">
        <w:rPr>
          <w:sz w:val="28"/>
          <w:szCs w:val="28"/>
        </w:rPr>
        <w:t xml:space="preserve"> роки </w:t>
      </w:r>
      <w:r w:rsidRPr="005C1422">
        <w:rPr>
          <w:sz w:val="28"/>
          <w:szCs w:val="28"/>
        </w:rPr>
        <w:t>(далі - Програма), що додається.</w:t>
      </w:r>
    </w:p>
    <w:p w:rsidR="0046260E" w:rsidRDefault="009D3FC4" w:rsidP="00805FB2">
      <w:pPr>
        <w:pStyle w:val="a8"/>
        <w:numPr>
          <w:ilvl w:val="0"/>
          <w:numId w:val="7"/>
        </w:numPr>
        <w:suppressAutoHyphens w:val="0"/>
        <w:autoSpaceDN w:val="0"/>
        <w:ind w:left="0" w:firstLine="360"/>
        <w:rPr>
          <w:sz w:val="28"/>
          <w:szCs w:val="28"/>
        </w:rPr>
      </w:pPr>
      <w:r>
        <w:rPr>
          <w:sz w:val="28"/>
          <w:szCs w:val="28"/>
        </w:rPr>
        <w:t xml:space="preserve">Відділу </w:t>
      </w:r>
      <w:r w:rsidR="00BD55C1">
        <w:rPr>
          <w:sz w:val="28"/>
          <w:szCs w:val="28"/>
        </w:rPr>
        <w:t>земельних відносин</w:t>
      </w:r>
      <w:r w:rsidR="00805FB2" w:rsidRPr="0046260E">
        <w:rPr>
          <w:sz w:val="28"/>
          <w:szCs w:val="28"/>
        </w:rPr>
        <w:t xml:space="preserve"> виконавчого коміт</w:t>
      </w:r>
      <w:r w:rsidR="0046260E">
        <w:rPr>
          <w:sz w:val="28"/>
          <w:szCs w:val="28"/>
        </w:rPr>
        <w:t>ету Нововолинської міської ради</w:t>
      </w:r>
      <w:r w:rsidR="009D26EC" w:rsidRPr="0046260E">
        <w:rPr>
          <w:sz w:val="28"/>
          <w:szCs w:val="28"/>
        </w:rPr>
        <w:t xml:space="preserve"> в</w:t>
      </w:r>
      <w:r w:rsidR="00837300">
        <w:rPr>
          <w:sz w:val="28"/>
          <w:szCs w:val="28"/>
        </w:rPr>
        <w:t>и</w:t>
      </w:r>
      <w:r w:rsidR="009D26EC" w:rsidRPr="0046260E">
        <w:rPr>
          <w:sz w:val="28"/>
          <w:szCs w:val="28"/>
        </w:rPr>
        <w:t>нести про</w:t>
      </w:r>
      <w:r w:rsidR="00975F2A" w:rsidRPr="0046260E">
        <w:rPr>
          <w:sz w:val="28"/>
          <w:szCs w:val="28"/>
        </w:rPr>
        <w:t>є</w:t>
      </w:r>
      <w:r w:rsidR="0046260E">
        <w:rPr>
          <w:sz w:val="28"/>
          <w:szCs w:val="28"/>
        </w:rPr>
        <w:t>кт</w:t>
      </w:r>
      <w:r w:rsidR="00891412" w:rsidRPr="0046260E">
        <w:rPr>
          <w:sz w:val="28"/>
          <w:szCs w:val="28"/>
        </w:rPr>
        <w:t xml:space="preserve"> </w:t>
      </w:r>
      <w:r w:rsidR="009D26EC" w:rsidRPr="0046260E">
        <w:rPr>
          <w:sz w:val="28"/>
          <w:szCs w:val="28"/>
        </w:rPr>
        <w:t xml:space="preserve">Програми на розгляд чергової сесії </w:t>
      </w:r>
      <w:r w:rsidR="00837300" w:rsidRPr="0046260E">
        <w:rPr>
          <w:sz w:val="28"/>
          <w:szCs w:val="28"/>
        </w:rPr>
        <w:t>місько</w:t>
      </w:r>
      <w:r w:rsidR="00837300">
        <w:rPr>
          <w:sz w:val="28"/>
          <w:szCs w:val="28"/>
        </w:rPr>
        <w:t>ї</w:t>
      </w:r>
      <w:r w:rsidR="00837300" w:rsidRPr="0046260E">
        <w:rPr>
          <w:sz w:val="28"/>
          <w:szCs w:val="28"/>
        </w:rPr>
        <w:t xml:space="preserve"> рад</w:t>
      </w:r>
      <w:r w:rsidR="00837300">
        <w:rPr>
          <w:sz w:val="28"/>
          <w:szCs w:val="28"/>
        </w:rPr>
        <w:t>и</w:t>
      </w:r>
      <w:r w:rsidR="00837300" w:rsidRPr="0046260E">
        <w:rPr>
          <w:sz w:val="28"/>
          <w:szCs w:val="28"/>
        </w:rPr>
        <w:t xml:space="preserve"> </w:t>
      </w:r>
      <w:r w:rsidR="009D26EC" w:rsidRPr="0046260E">
        <w:rPr>
          <w:sz w:val="28"/>
          <w:szCs w:val="28"/>
        </w:rPr>
        <w:t>для затвердження.</w:t>
      </w:r>
    </w:p>
    <w:p w:rsidR="0079024D" w:rsidRPr="0046260E" w:rsidRDefault="009D26EC" w:rsidP="0046260E">
      <w:pPr>
        <w:pStyle w:val="a8"/>
        <w:numPr>
          <w:ilvl w:val="0"/>
          <w:numId w:val="7"/>
        </w:numPr>
        <w:suppressAutoHyphens w:val="0"/>
        <w:autoSpaceDN w:val="0"/>
        <w:ind w:left="0" w:firstLine="360"/>
        <w:rPr>
          <w:sz w:val="28"/>
          <w:szCs w:val="28"/>
        </w:rPr>
      </w:pPr>
      <w:r w:rsidRPr="0046260E">
        <w:rPr>
          <w:sz w:val="28"/>
          <w:szCs w:val="28"/>
        </w:rPr>
        <w:t>Контроль за викона</w:t>
      </w:r>
      <w:r w:rsidR="0046260E">
        <w:rPr>
          <w:sz w:val="28"/>
          <w:szCs w:val="28"/>
        </w:rPr>
        <w:t>нням даного рішення покласти на</w:t>
      </w:r>
      <w:r w:rsidR="00805FB2" w:rsidRPr="0046260E">
        <w:rPr>
          <w:sz w:val="28"/>
          <w:szCs w:val="28"/>
        </w:rPr>
        <w:t xml:space="preserve"> заступник</w:t>
      </w:r>
      <w:r w:rsidR="009D3FC4">
        <w:rPr>
          <w:sz w:val="28"/>
          <w:szCs w:val="28"/>
        </w:rPr>
        <w:t>а</w:t>
      </w:r>
      <w:r w:rsidR="00805FB2" w:rsidRPr="0046260E">
        <w:rPr>
          <w:sz w:val="28"/>
          <w:szCs w:val="28"/>
        </w:rPr>
        <w:t xml:space="preserve"> міського голови з питань діяльності виконавчих органів</w:t>
      </w:r>
      <w:r w:rsidR="00894C54">
        <w:rPr>
          <w:sz w:val="28"/>
          <w:szCs w:val="28"/>
        </w:rPr>
        <w:t xml:space="preserve"> </w:t>
      </w:r>
      <w:r w:rsidR="00837300">
        <w:rPr>
          <w:sz w:val="28"/>
          <w:szCs w:val="28"/>
        </w:rPr>
        <w:t>Миколу Пасевича</w:t>
      </w:r>
      <w:r w:rsidR="00805FB2" w:rsidRPr="0046260E">
        <w:rPr>
          <w:sz w:val="28"/>
          <w:szCs w:val="28"/>
        </w:rPr>
        <w:t>.</w:t>
      </w:r>
    </w:p>
    <w:p w:rsidR="00805FB2" w:rsidRDefault="00805FB2" w:rsidP="00805FB2">
      <w:pPr>
        <w:pStyle w:val="a8"/>
        <w:spacing w:line="276" w:lineRule="auto"/>
        <w:rPr>
          <w:sz w:val="28"/>
          <w:szCs w:val="28"/>
        </w:rPr>
      </w:pPr>
    </w:p>
    <w:p w:rsidR="0046260E" w:rsidRDefault="0046260E" w:rsidP="00891412">
      <w:pPr>
        <w:jc w:val="both"/>
        <w:rPr>
          <w:sz w:val="28"/>
          <w:szCs w:val="28"/>
        </w:rPr>
      </w:pPr>
    </w:p>
    <w:p w:rsidR="00987DBB" w:rsidRDefault="00987DBB" w:rsidP="00891412">
      <w:pPr>
        <w:jc w:val="both"/>
        <w:rPr>
          <w:sz w:val="28"/>
          <w:szCs w:val="28"/>
        </w:rPr>
      </w:pPr>
    </w:p>
    <w:p w:rsidR="005C1422" w:rsidRDefault="005C1422" w:rsidP="005C1422">
      <w:pPr>
        <w:jc w:val="both"/>
        <w:rPr>
          <w:sz w:val="28"/>
          <w:szCs w:val="28"/>
        </w:rPr>
      </w:pPr>
      <w:r w:rsidRPr="00C03E16">
        <w:rPr>
          <w:sz w:val="28"/>
          <w:szCs w:val="28"/>
        </w:rPr>
        <w:t xml:space="preserve">Міський голова                     </w:t>
      </w:r>
      <w:r>
        <w:rPr>
          <w:sz w:val="28"/>
          <w:szCs w:val="28"/>
        </w:rPr>
        <w:t xml:space="preserve">                    </w:t>
      </w:r>
      <w:r w:rsidRPr="00C03E16">
        <w:rPr>
          <w:sz w:val="28"/>
          <w:szCs w:val="28"/>
        </w:rPr>
        <w:t xml:space="preserve">                       </w:t>
      </w:r>
      <w:r>
        <w:rPr>
          <w:sz w:val="28"/>
          <w:szCs w:val="28"/>
        </w:rPr>
        <w:t xml:space="preserve">                </w:t>
      </w:r>
      <w:r w:rsidRPr="00C03E16">
        <w:rPr>
          <w:sz w:val="28"/>
          <w:szCs w:val="28"/>
        </w:rPr>
        <w:t xml:space="preserve"> </w:t>
      </w:r>
      <w:r>
        <w:rPr>
          <w:sz w:val="28"/>
          <w:szCs w:val="28"/>
        </w:rPr>
        <w:t>Борис КАРПУС</w:t>
      </w:r>
    </w:p>
    <w:p w:rsidR="005C1422" w:rsidRDefault="005C1422" w:rsidP="005C1422">
      <w:pPr>
        <w:jc w:val="both"/>
        <w:rPr>
          <w:sz w:val="28"/>
          <w:szCs w:val="28"/>
        </w:rPr>
      </w:pPr>
    </w:p>
    <w:p w:rsidR="00987DBB" w:rsidRPr="00C03E16" w:rsidRDefault="00987DBB" w:rsidP="005C1422">
      <w:pPr>
        <w:jc w:val="both"/>
        <w:rPr>
          <w:sz w:val="28"/>
          <w:szCs w:val="28"/>
        </w:rPr>
      </w:pPr>
    </w:p>
    <w:p w:rsidR="005C1422" w:rsidRDefault="00BD55C1" w:rsidP="005C1422">
      <w:pPr>
        <w:jc w:val="both"/>
        <w:rPr>
          <w:sz w:val="24"/>
          <w:szCs w:val="24"/>
        </w:rPr>
      </w:pPr>
      <w:r>
        <w:rPr>
          <w:sz w:val="24"/>
          <w:szCs w:val="24"/>
        </w:rPr>
        <w:t>Світлана Орищук</w:t>
      </w:r>
    </w:p>
    <w:p w:rsidR="00AD262A" w:rsidRDefault="00AD262A" w:rsidP="005C1422">
      <w:pPr>
        <w:jc w:val="both"/>
        <w:rPr>
          <w:sz w:val="24"/>
          <w:szCs w:val="24"/>
        </w:rPr>
      </w:pPr>
    </w:p>
    <w:p w:rsidR="00AD262A" w:rsidRDefault="00AD262A" w:rsidP="005C1422">
      <w:pPr>
        <w:jc w:val="both"/>
        <w:rPr>
          <w:sz w:val="24"/>
          <w:szCs w:val="24"/>
        </w:rPr>
      </w:pPr>
    </w:p>
    <w:p w:rsidR="003A733E" w:rsidRDefault="003A733E" w:rsidP="005C1422">
      <w:pPr>
        <w:jc w:val="both"/>
        <w:rPr>
          <w:sz w:val="24"/>
          <w:szCs w:val="24"/>
        </w:rPr>
      </w:pPr>
    </w:p>
    <w:p w:rsidR="0040515C" w:rsidRDefault="0040515C" w:rsidP="003A733E">
      <w:pPr>
        <w:rPr>
          <w:sz w:val="28"/>
          <w:szCs w:val="28"/>
        </w:rPr>
      </w:pPr>
    </w:p>
    <w:p w:rsidR="0040515C" w:rsidRDefault="0040515C" w:rsidP="003A733E">
      <w:pPr>
        <w:rPr>
          <w:sz w:val="28"/>
          <w:szCs w:val="28"/>
        </w:rPr>
      </w:pPr>
    </w:p>
    <w:p w:rsidR="0040515C" w:rsidRPr="0040515C" w:rsidRDefault="0040515C" w:rsidP="003A733E">
      <w:pPr>
        <w:rPr>
          <w:sz w:val="28"/>
          <w:szCs w:val="28"/>
        </w:rPr>
      </w:pPr>
    </w:p>
    <w:p w:rsidR="003A733E" w:rsidRPr="00E53D64" w:rsidRDefault="003A733E" w:rsidP="005C1422">
      <w:pPr>
        <w:jc w:val="both"/>
        <w:rPr>
          <w:sz w:val="24"/>
          <w:szCs w:val="24"/>
        </w:rPr>
      </w:pPr>
    </w:p>
    <w:p w:rsidR="00AD262A" w:rsidRPr="00AD262A" w:rsidRDefault="00AD262A" w:rsidP="00AD262A">
      <w:pPr>
        <w:tabs>
          <w:tab w:val="left" w:pos="2190"/>
        </w:tabs>
        <w:suppressAutoHyphens w:val="0"/>
        <w:autoSpaceDE/>
        <w:spacing w:line="360" w:lineRule="auto"/>
        <w:jc w:val="center"/>
        <w:rPr>
          <w:b/>
          <w:sz w:val="28"/>
          <w:szCs w:val="28"/>
          <w:lang w:eastAsia="ru-RU"/>
        </w:rPr>
      </w:pPr>
      <w:r w:rsidRPr="00AD262A">
        <w:rPr>
          <w:b/>
          <w:sz w:val="28"/>
          <w:szCs w:val="28"/>
          <w:lang w:eastAsia="ru-RU"/>
        </w:rPr>
        <w:t xml:space="preserve">                                                      </w:t>
      </w:r>
    </w:p>
    <w:p w:rsidR="00AD262A" w:rsidRPr="00AD262A" w:rsidRDefault="00AD262A" w:rsidP="00AD262A">
      <w:pPr>
        <w:tabs>
          <w:tab w:val="left" w:pos="2190"/>
        </w:tabs>
        <w:suppressAutoHyphens w:val="0"/>
        <w:autoSpaceDE/>
        <w:spacing w:line="360" w:lineRule="auto"/>
        <w:jc w:val="center"/>
        <w:rPr>
          <w:sz w:val="28"/>
          <w:szCs w:val="28"/>
          <w:lang w:eastAsia="ru-RU"/>
        </w:rPr>
      </w:pPr>
      <w:r w:rsidRPr="00AD262A">
        <w:rPr>
          <w:b/>
          <w:sz w:val="28"/>
          <w:szCs w:val="28"/>
          <w:lang w:eastAsia="ru-RU"/>
        </w:rPr>
        <w:tab/>
        <w:t xml:space="preserve">                       </w:t>
      </w:r>
      <w:r w:rsidRPr="00AD262A">
        <w:rPr>
          <w:sz w:val="28"/>
          <w:szCs w:val="28"/>
          <w:lang w:eastAsia="ru-RU"/>
        </w:rPr>
        <w:t xml:space="preserve"> С Х В А Л Е Н О</w:t>
      </w:r>
    </w:p>
    <w:p w:rsidR="00AD262A" w:rsidRPr="00AD262A" w:rsidRDefault="00AD262A" w:rsidP="00AD262A">
      <w:pPr>
        <w:tabs>
          <w:tab w:val="left" w:pos="2190"/>
        </w:tabs>
        <w:suppressAutoHyphens w:val="0"/>
        <w:autoSpaceDE/>
        <w:jc w:val="center"/>
        <w:rPr>
          <w:sz w:val="28"/>
          <w:szCs w:val="28"/>
          <w:lang w:eastAsia="ru-RU"/>
        </w:rPr>
      </w:pPr>
      <w:r w:rsidRPr="00AD262A">
        <w:rPr>
          <w:sz w:val="28"/>
          <w:szCs w:val="28"/>
          <w:lang w:eastAsia="ru-RU"/>
        </w:rPr>
        <w:t xml:space="preserve">                                                                               Рішення виконавчого комітету</w:t>
      </w:r>
    </w:p>
    <w:p w:rsidR="00AD262A" w:rsidRPr="00AD262A" w:rsidRDefault="00AD262A" w:rsidP="00AD262A">
      <w:pPr>
        <w:tabs>
          <w:tab w:val="left" w:pos="2190"/>
        </w:tabs>
        <w:suppressAutoHyphens w:val="0"/>
        <w:autoSpaceDE/>
        <w:jc w:val="center"/>
        <w:rPr>
          <w:sz w:val="28"/>
          <w:szCs w:val="28"/>
          <w:lang w:eastAsia="ru-RU"/>
        </w:rPr>
      </w:pPr>
      <w:r w:rsidRPr="00AD262A">
        <w:rPr>
          <w:sz w:val="28"/>
          <w:szCs w:val="28"/>
          <w:lang w:eastAsia="ru-RU"/>
        </w:rPr>
        <w:t xml:space="preserve">                                                                             Нововолинської міської ради </w:t>
      </w:r>
    </w:p>
    <w:p w:rsidR="00AD262A" w:rsidRPr="00AD262A" w:rsidRDefault="00AD262A" w:rsidP="00AD262A">
      <w:pPr>
        <w:tabs>
          <w:tab w:val="left" w:pos="2190"/>
        </w:tabs>
        <w:suppressAutoHyphens w:val="0"/>
        <w:autoSpaceDE/>
        <w:jc w:val="center"/>
        <w:rPr>
          <w:sz w:val="28"/>
          <w:szCs w:val="28"/>
          <w:lang w:eastAsia="ru-RU"/>
        </w:rPr>
      </w:pPr>
      <w:r w:rsidRPr="00AD262A">
        <w:rPr>
          <w:sz w:val="28"/>
          <w:szCs w:val="28"/>
          <w:lang w:eastAsia="ru-RU"/>
        </w:rPr>
        <w:t xml:space="preserve">                                                                     вересня 2023 №                            </w:t>
      </w: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autoSpaceDE/>
        <w:jc w:val="center"/>
        <w:rPr>
          <w:b/>
          <w:sz w:val="28"/>
          <w:szCs w:val="28"/>
        </w:rPr>
      </w:pPr>
    </w:p>
    <w:p w:rsidR="00AD262A" w:rsidRPr="00AD262A" w:rsidRDefault="00AD262A" w:rsidP="00AD262A">
      <w:pPr>
        <w:autoSpaceDE/>
        <w:jc w:val="center"/>
        <w:rPr>
          <w:sz w:val="28"/>
          <w:szCs w:val="28"/>
          <w:lang w:val="ru-RU"/>
        </w:rPr>
      </w:pPr>
      <w:r w:rsidRPr="00AD262A">
        <w:rPr>
          <w:sz w:val="28"/>
          <w:szCs w:val="28"/>
          <w:lang w:val="ru-RU"/>
        </w:rPr>
        <w:t xml:space="preserve">ПРОГРАМА </w:t>
      </w:r>
    </w:p>
    <w:p w:rsidR="00AD262A" w:rsidRPr="00AD262A" w:rsidRDefault="00AD262A" w:rsidP="00AD262A">
      <w:pPr>
        <w:autoSpaceDE/>
        <w:jc w:val="center"/>
        <w:rPr>
          <w:sz w:val="28"/>
          <w:szCs w:val="28"/>
          <w:lang w:val="ru-RU"/>
        </w:rPr>
      </w:pPr>
      <w:r w:rsidRPr="00AD262A">
        <w:rPr>
          <w:sz w:val="28"/>
          <w:szCs w:val="28"/>
          <w:lang w:val="ru-RU"/>
        </w:rPr>
        <w:t xml:space="preserve">розвитку земельних відносин </w:t>
      </w:r>
    </w:p>
    <w:p w:rsidR="00AD262A" w:rsidRPr="00AD262A" w:rsidRDefault="00AD262A" w:rsidP="00AD262A">
      <w:pPr>
        <w:autoSpaceDE/>
        <w:jc w:val="center"/>
        <w:rPr>
          <w:sz w:val="28"/>
          <w:szCs w:val="28"/>
          <w:lang w:val="ru-RU"/>
        </w:rPr>
      </w:pPr>
      <w:r w:rsidRPr="00AD262A">
        <w:rPr>
          <w:sz w:val="28"/>
          <w:szCs w:val="28"/>
        </w:rPr>
        <w:t>Нововолинської міської територіальної громади</w:t>
      </w:r>
      <w:r w:rsidRPr="00AD262A">
        <w:rPr>
          <w:sz w:val="28"/>
          <w:szCs w:val="28"/>
          <w:lang w:val="ru-RU"/>
        </w:rPr>
        <w:t xml:space="preserve"> на 20</w:t>
      </w:r>
      <w:r w:rsidRPr="00AD262A">
        <w:rPr>
          <w:sz w:val="28"/>
          <w:szCs w:val="28"/>
        </w:rPr>
        <w:t>24</w:t>
      </w:r>
      <w:r w:rsidRPr="00AD262A">
        <w:rPr>
          <w:sz w:val="28"/>
          <w:szCs w:val="28"/>
          <w:lang w:val="ru-RU"/>
        </w:rPr>
        <w:t xml:space="preserve"> - 202</w:t>
      </w:r>
      <w:r w:rsidRPr="00AD262A">
        <w:rPr>
          <w:sz w:val="28"/>
          <w:szCs w:val="28"/>
        </w:rPr>
        <w:t>6</w:t>
      </w:r>
      <w:r w:rsidRPr="00AD262A">
        <w:rPr>
          <w:sz w:val="28"/>
          <w:szCs w:val="28"/>
          <w:lang w:val="ru-RU"/>
        </w:rPr>
        <w:t xml:space="preserve"> роки</w:t>
      </w: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jc w:val="center"/>
        <w:rPr>
          <w:sz w:val="28"/>
          <w:szCs w:val="28"/>
          <w:lang w:eastAsia="ru-RU"/>
        </w:rPr>
      </w:pPr>
      <w:r w:rsidRPr="00AD262A">
        <w:rPr>
          <w:sz w:val="28"/>
          <w:szCs w:val="28"/>
          <w:lang w:eastAsia="ru-RU"/>
        </w:rPr>
        <w:t>Нововолинськ</w:t>
      </w:r>
    </w:p>
    <w:p w:rsidR="00AD262A" w:rsidRPr="00AD262A" w:rsidRDefault="00AD262A" w:rsidP="00AD262A">
      <w:pPr>
        <w:suppressAutoHyphens w:val="0"/>
        <w:autoSpaceDE/>
        <w:jc w:val="center"/>
        <w:rPr>
          <w:sz w:val="28"/>
          <w:szCs w:val="28"/>
          <w:lang w:eastAsia="ru-RU"/>
        </w:rPr>
        <w:sectPr w:rsidR="00AD262A" w:rsidRPr="00AD262A" w:rsidSect="00990294">
          <w:pgSz w:w="11906" w:h="16838"/>
          <w:pgMar w:top="284" w:right="567" w:bottom="1134" w:left="1701" w:header="709" w:footer="709" w:gutter="0"/>
          <w:cols w:space="708"/>
          <w:docGrid w:linePitch="360"/>
        </w:sectPr>
      </w:pPr>
      <w:r w:rsidRPr="00AD262A">
        <w:rPr>
          <w:sz w:val="28"/>
          <w:szCs w:val="28"/>
          <w:lang w:eastAsia="ru-RU"/>
        </w:rPr>
        <w:t>2023</w:t>
      </w:r>
    </w:p>
    <w:p w:rsidR="00AD262A" w:rsidRPr="00AD262A" w:rsidRDefault="00AD262A" w:rsidP="00AD262A">
      <w:pPr>
        <w:suppressAutoHyphens w:val="0"/>
        <w:autoSpaceDE/>
        <w:rPr>
          <w:sz w:val="28"/>
          <w:szCs w:val="28"/>
          <w:lang w:eastAsia="ru-RU"/>
        </w:rPr>
      </w:pPr>
    </w:p>
    <w:p w:rsidR="00AD262A" w:rsidRPr="00AD262A" w:rsidRDefault="00AD262A" w:rsidP="00AD262A">
      <w:pPr>
        <w:suppressAutoHyphens w:val="0"/>
        <w:autoSpaceDE/>
        <w:jc w:val="center"/>
        <w:rPr>
          <w:sz w:val="28"/>
          <w:szCs w:val="28"/>
          <w:lang w:eastAsia="ru-RU"/>
        </w:rPr>
      </w:pPr>
      <w:r w:rsidRPr="00AD262A">
        <w:rPr>
          <w:sz w:val="28"/>
          <w:szCs w:val="28"/>
          <w:lang w:eastAsia="ru-RU"/>
        </w:rPr>
        <w:t>З М І С Т</w:t>
      </w:r>
    </w:p>
    <w:p w:rsidR="00AD262A" w:rsidRPr="00AD262A" w:rsidRDefault="00AD262A" w:rsidP="00AD262A">
      <w:pPr>
        <w:suppressAutoHyphens w:val="0"/>
        <w:autoSpaceDE/>
        <w:jc w:val="center"/>
        <w:rPr>
          <w:sz w:val="28"/>
          <w:szCs w:val="28"/>
          <w:lang w:eastAsia="ru-RU"/>
        </w:rPr>
      </w:pP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Паспорт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Проблема, на розв’язання якої спрямована Програма.</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Мета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Завдання і заходи виконання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Обсяги та джерела фінансування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Показники результативності Програми.</w:t>
      </w: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rPr>
          <w:sz w:val="28"/>
          <w:szCs w:val="28"/>
          <w:lang w:eastAsia="ru-RU"/>
        </w:rPr>
      </w:pPr>
    </w:p>
    <w:p w:rsidR="00AD262A" w:rsidRPr="00AD262A" w:rsidRDefault="00AD262A" w:rsidP="00AD262A">
      <w:pPr>
        <w:keepNext/>
        <w:keepLines/>
        <w:numPr>
          <w:ilvl w:val="0"/>
          <w:numId w:val="8"/>
        </w:numPr>
        <w:suppressAutoHyphens w:val="0"/>
        <w:autoSpaceDE/>
        <w:ind w:left="426" w:right="760" w:hanging="426"/>
        <w:outlineLvl w:val="0"/>
        <w:rPr>
          <w:rFonts w:eastAsia="Arial"/>
          <w:b/>
          <w:sz w:val="28"/>
          <w:szCs w:val="28"/>
          <w:lang w:eastAsia="ru-RU"/>
        </w:rPr>
      </w:pPr>
      <w:r w:rsidRPr="00AD262A">
        <w:rPr>
          <w:rFonts w:eastAsia="Arial"/>
          <w:b/>
          <w:sz w:val="28"/>
          <w:szCs w:val="28"/>
          <w:lang w:eastAsia="ru-RU"/>
        </w:rPr>
        <w:lastRenderedPageBreak/>
        <w:t>Паспорт Програми</w:t>
      </w:r>
    </w:p>
    <w:p w:rsidR="00AD262A" w:rsidRPr="00AD262A" w:rsidRDefault="00AD262A" w:rsidP="00AD262A">
      <w:pPr>
        <w:keepNext/>
        <w:keepLines/>
        <w:suppressAutoHyphens w:val="0"/>
        <w:autoSpaceDE/>
        <w:ind w:left="426" w:right="760"/>
        <w:outlineLvl w:val="0"/>
        <w:rPr>
          <w:rFonts w:eastAsia="Arial"/>
          <w:b/>
          <w:sz w:val="28"/>
          <w:szCs w:val="28"/>
          <w:lang w:eastAsia="ru-RU"/>
        </w:rPr>
      </w:pPr>
    </w:p>
    <w:p w:rsidR="00AD262A" w:rsidRPr="00AD262A" w:rsidRDefault="00AD262A" w:rsidP="00AD262A">
      <w:pPr>
        <w:autoSpaceDE/>
        <w:jc w:val="center"/>
        <w:rPr>
          <w:rFonts w:eastAsia="Arial"/>
          <w:sz w:val="28"/>
          <w:szCs w:val="28"/>
          <w:lang w:eastAsia="ru-RU"/>
        </w:rPr>
      </w:pPr>
      <w:r w:rsidRPr="00AD262A">
        <w:rPr>
          <w:rFonts w:eastAsia="Arial"/>
          <w:sz w:val="28"/>
          <w:szCs w:val="28"/>
          <w:lang w:eastAsia="ru-RU"/>
        </w:rPr>
        <w:t xml:space="preserve">ПАСПОРТ </w:t>
      </w:r>
    </w:p>
    <w:p w:rsidR="00AD262A" w:rsidRPr="00AD262A" w:rsidRDefault="00AD262A" w:rsidP="00AD262A">
      <w:pPr>
        <w:autoSpaceDE/>
        <w:jc w:val="center"/>
        <w:rPr>
          <w:sz w:val="28"/>
          <w:szCs w:val="28"/>
          <w:lang w:val="ru-RU"/>
        </w:rPr>
      </w:pPr>
      <w:r w:rsidRPr="00AD262A">
        <w:rPr>
          <w:rFonts w:eastAsia="Arial"/>
          <w:sz w:val="28"/>
          <w:szCs w:val="28"/>
          <w:lang w:eastAsia="ru-RU"/>
        </w:rPr>
        <w:t xml:space="preserve">Програми </w:t>
      </w:r>
      <w:r w:rsidRPr="00AD262A">
        <w:rPr>
          <w:sz w:val="28"/>
          <w:szCs w:val="28"/>
          <w:lang w:val="ru-RU"/>
        </w:rPr>
        <w:t xml:space="preserve">розвитку земельних відносин </w:t>
      </w:r>
    </w:p>
    <w:p w:rsidR="00AD262A" w:rsidRPr="00AD262A" w:rsidRDefault="00AD262A" w:rsidP="00AD262A">
      <w:pPr>
        <w:autoSpaceDE/>
        <w:jc w:val="center"/>
        <w:rPr>
          <w:sz w:val="28"/>
          <w:szCs w:val="28"/>
          <w:lang w:val="ru-RU"/>
        </w:rPr>
      </w:pPr>
      <w:r w:rsidRPr="00AD262A">
        <w:rPr>
          <w:sz w:val="28"/>
          <w:szCs w:val="28"/>
        </w:rPr>
        <w:t>Нововолинської міської територіальніої громади</w:t>
      </w:r>
      <w:r w:rsidRPr="00AD262A">
        <w:rPr>
          <w:sz w:val="28"/>
          <w:szCs w:val="28"/>
          <w:lang w:val="ru-RU"/>
        </w:rPr>
        <w:t xml:space="preserve"> на 20</w:t>
      </w:r>
      <w:r w:rsidRPr="00AD262A">
        <w:rPr>
          <w:sz w:val="28"/>
          <w:szCs w:val="28"/>
        </w:rPr>
        <w:t>24</w:t>
      </w:r>
      <w:r w:rsidRPr="00AD262A">
        <w:rPr>
          <w:sz w:val="28"/>
          <w:szCs w:val="28"/>
          <w:lang w:val="ru-RU"/>
        </w:rPr>
        <w:t xml:space="preserve"> - 202</w:t>
      </w:r>
      <w:r w:rsidRPr="00AD262A">
        <w:rPr>
          <w:sz w:val="28"/>
          <w:szCs w:val="28"/>
        </w:rPr>
        <w:t>6</w:t>
      </w:r>
      <w:r w:rsidRPr="00AD262A">
        <w:rPr>
          <w:sz w:val="28"/>
          <w:szCs w:val="28"/>
          <w:lang w:val="ru-RU"/>
        </w:rPr>
        <w:t xml:space="preserve"> роки</w:t>
      </w:r>
    </w:p>
    <w:p w:rsidR="00AD262A" w:rsidRPr="00AD262A" w:rsidRDefault="00AD262A" w:rsidP="00AD262A">
      <w:pPr>
        <w:keepNext/>
        <w:keepLines/>
        <w:suppressAutoHyphens w:val="0"/>
        <w:autoSpaceDE/>
        <w:ind w:left="763" w:right="760" w:hanging="10"/>
        <w:jc w:val="center"/>
        <w:outlineLvl w:val="0"/>
        <w:rPr>
          <w:rFonts w:eastAsia="Arial"/>
          <w:sz w:val="28"/>
          <w:szCs w:val="28"/>
          <w:lang w:eastAsia="ru-RU"/>
        </w:rPr>
      </w:pPr>
      <w:r w:rsidRPr="00AD262A">
        <w:rPr>
          <w:rFonts w:eastAsia="Arial"/>
          <w:sz w:val="28"/>
          <w:szCs w:val="28"/>
          <w:lang w:eastAsia="ru-RU"/>
        </w:rPr>
        <w:t xml:space="preserve"> </w:t>
      </w:r>
    </w:p>
    <w:tbl>
      <w:tblPr>
        <w:tblW w:w="9549" w:type="dxa"/>
        <w:jc w:val="center"/>
        <w:tblCellMar>
          <w:top w:w="131" w:type="dxa"/>
          <w:left w:w="10" w:type="dxa"/>
          <w:right w:w="27" w:type="dxa"/>
        </w:tblCellMar>
        <w:tblLook w:val="04A0" w:firstRow="1" w:lastRow="0" w:firstColumn="1" w:lastColumn="0" w:noHBand="0" w:noVBand="1"/>
      </w:tblPr>
      <w:tblGrid>
        <w:gridCol w:w="658"/>
        <w:gridCol w:w="3817"/>
        <w:gridCol w:w="5074"/>
      </w:tblGrid>
      <w:tr w:rsidR="00AD262A" w:rsidRPr="00AD262A" w:rsidTr="00D807A3">
        <w:trPr>
          <w:trHeight w:val="566"/>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1.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Ініціатор розроблення Програми</w:t>
            </w:r>
          </w:p>
        </w:tc>
        <w:tc>
          <w:tcPr>
            <w:tcW w:w="5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BatangChe"/>
                <w:sz w:val="28"/>
                <w:szCs w:val="28"/>
                <w:lang w:eastAsia="ru-RU"/>
              </w:rPr>
            </w:pPr>
            <w:r w:rsidRPr="00AD262A">
              <w:rPr>
                <w:rFonts w:eastAsia="Arial"/>
                <w:sz w:val="28"/>
                <w:szCs w:val="28"/>
                <w:lang w:eastAsia="ru-RU"/>
              </w:rPr>
              <w:t xml:space="preserve"> </w:t>
            </w:r>
            <w:r w:rsidRPr="00AD262A">
              <w:rPr>
                <w:rFonts w:eastAsia="BatangChe"/>
                <w:sz w:val="28"/>
                <w:szCs w:val="28"/>
                <w:lang w:val="ru-RU" w:eastAsia="uk-UA"/>
              </w:rPr>
              <w:t>Нововолинська міська рада</w:t>
            </w:r>
          </w:p>
        </w:tc>
      </w:tr>
      <w:tr w:rsidR="00AD262A" w:rsidRPr="00AD262A" w:rsidTr="00D807A3">
        <w:trPr>
          <w:trHeight w:val="526"/>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2.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Розробник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Відділ земельних відносин</w:t>
            </w:r>
          </w:p>
        </w:tc>
      </w:tr>
      <w:tr w:rsidR="00AD262A" w:rsidRPr="00AD262A" w:rsidTr="00D807A3">
        <w:trPr>
          <w:trHeight w:val="72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3.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Відповідальний виконавець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w:t>
            </w:r>
            <w:r w:rsidRPr="00AD262A">
              <w:rPr>
                <w:sz w:val="28"/>
                <w:szCs w:val="28"/>
                <w:lang w:eastAsia="uk-UA"/>
              </w:rPr>
              <w:t>Відділ земельних відносин</w:t>
            </w:r>
          </w:p>
          <w:p w:rsidR="00AD262A" w:rsidRPr="00AD262A" w:rsidRDefault="00AD262A" w:rsidP="00AD262A">
            <w:pPr>
              <w:suppressAutoHyphens w:val="0"/>
              <w:autoSpaceDE/>
              <w:rPr>
                <w:rFonts w:eastAsia="Arial"/>
                <w:sz w:val="28"/>
                <w:szCs w:val="28"/>
                <w:lang w:eastAsia="ru-RU"/>
              </w:rPr>
            </w:pPr>
          </w:p>
        </w:tc>
      </w:tr>
      <w:tr w:rsidR="00AD262A" w:rsidRPr="00AD262A" w:rsidTr="00D807A3">
        <w:trPr>
          <w:trHeight w:val="297"/>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4.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Виконавці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w:t>
            </w:r>
            <w:r w:rsidRPr="00AD262A">
              <w:rPr>
                <w:sz w:val="28"/>
                <w:szCs w:val="28"/>
                <w:lang w:eastAsia="uk-UA"/>
              </w:rPr>
              <w:t>Відділ земельних відносин</w:t>
            </w:r>
          </w:p>
          <w:p w:rsidR="00AD262A" w:rsidRPr="00AD262A" w:rsidRDefault="00AD262A" w:rsidP="00AD262A">
            <w:pPr>
              <w:suppressAutoHyphens w:val="0"/>
              <w:autoSpaceDE/>
              <w:rPr>
                <w:rFonts w:eastAsia="Arial"/>
                <w:sz w:val="28"/>
                <w:szCs w:val="28"/>
                <w:lang w:eastAsia="ru-RU"/>
              </w:rPr>
            </w:pPr>
          </w:p>
        </w:tc>
      </w:tr>
      <w:tr w:rsidR="00AD262A" w:rsidRPr="00AD262A" w:rsidTr="00D807A3">
        <w:trPr>
          <w:trHeight w:val="564"/>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8"/>
                <w:szCs w:val="28"/>
                <w:lang w:eastAsia="ru-RU"/>
              </w:rPr>
            </w:pPr>
            <w:r w:rsidRPr="00AD262A">
              <w:rPr>
                <w:rFonts w:eastAsia="Arial"/>
                <w:sz w:val="28"/>
                <w:szCs w:val="28"/>
                <w:lang w:eastAsia="ru-RU"/>
              </w:rPr>
              <w:t>5.</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Термін реалізації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2024-2026 роки</w:t>
            </w:r>
          </w:p>
        </w:tc>
      </w:tr>
      <w:tr w:rsidR="00AD262A" w:rsidRPr="00AD262A" w:rsidTr="00D807A3">
        <w:trPr>
          <w:trHeight w:val="417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6.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Мета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94"/>
              <w:jc w:val="both"/>
              <w:rPr>
                <w:sz w:val="28"/>
                <w:szCs w:val="28"/>
                <w:lang w:eastAsia="ru-RU"/>
              </w:rPr>
            </w:pPr>
            <w:r w:rsidRPr="00AD262A">
              <w:rPr>
                <w:spacing w:val="3"/>
                <w:sz w:val="28"/>
                <w:szCs w:val="28"/>
                <w:lang w:eastAsia="ru-RU"/>
              </w:rPr>
              <w:t xml:space="preserve">Сприяння розвиткові земельних відносин у </w:t>
            </w:r>
            <w:r w:rsidRPr="00AD262A">
              <w:rPr>
                <w:sz w:val="28"/>
                <w:szCs w:val="28"/>
              </w:rPr>
              <w:t>територіальній громаді</w:t>
            </w:r>
            <w:r w:rsidRPr="00AD262A">
              <w:rPr>
                <w:spacing w:val="3"/>
                <w:sz w:val="28"/>
                <w:szCs w:val="28"/>
                <w:lang w:eastAsia="ru-RU"/>
              </w:rPr>
              <w:t xml:space="preserve">, створення організаційно-економічних умов, які б стимулювали землекористувача земельної ділянки до її правового і ефективного використання, </w:t>
            </w:r>
            <w:r w:rsidRPr="00AD262A">
              <w:rPr>
                <w:sz w:val="28"/>
                <w:szCs w:val="28"/>
                <w:lang w:eastAsia="ru-RU"/>
              </w:rPr>
              <w:t>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зростанні її економічної цінності</w:t>
            </w:r>
          </w:p>
        </w:tc>
      </w:tr>
      <w:tr w:rsidR="00AD262A" w:rsidRPr="00AD262A" w:rsidTr="00D807A3">
        <w:trPr>
          <w:trHeight w:val="966"/>
          <w:jc w:val="center"/>
        </w:trPr>
        <w:tc>
          <w:tcPr>
            <w:tcW w:w="658" w:type="dxa"/>
            <w:tcBorders>
              <w:top w:val="single" w:sz="4" w:space="0" w:color="000000"/>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7. </w:t>
            </w:r>
          </w:p>
        </w:tc>
        <w:tc>
          <w:tcPr>
            <w:tcW w:w="3817" w:type="dxa"/>
            <w:tcBorders>
              <w:top w:val="single" w:sz="4" w:space="0" w:color="000000"/>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Загальний обсяг фінансових ресурсів, необхідних для реалізації Програми, всього,     </w:t>
            </w:r>
          </w:p>
        </w:tc>
        <w:tc>
          <w:tcPr>
            <w:tcW w:w="5074" w:type="dxa"/>
            <w:tcBorders>
              <w:top w:val="single" w:sz="4" w:space="0" w:color="000000"/>
              <w:left w:val="single" w:sz="4" w:space="0" w:color="000000"/>
              <w:bottom w:val="single" w:sz="4" w:space="0" w:color="auto"/>
              <w:right w:val="single" w:sz="4" w:space="0" w:color="000000"/>
            </w:tcBorders>
            <w:shd w:val="clear" w:color="auto" w:fill="auto"/>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2 300,00 тис.грн</w:t>
            </w:r>
          </w:p>
        </w:tc>
      </w:tr>
      <w:tr w:rsidR="00AD262A" w:rsidRPr="00AD262A" w:rsidTr="00D807A3">
        <w:trPr>
          <w:trHeight w:val="405"/>
          <w:jc w:val="center"/>
        </w:trPr>
        <w:tc>
          <w:tcPr>
            <w:tcW w:w="658" w:type="dxa"/>
            <w:tcBorders>
              <w:top w:val="single" w:sz="4" w:space="0" w:color="auto"/>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p>
        </w:tc>
        <w:tc>
          <w:tcPr>
            <w:tcW w:w="3817" w:type="dxa"/>
            <w:tcBorders>
              <w:top w:val="single" w:sz="4" w:space="0" w:color="auto"/>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у тому числі: </w:t>
            </w:r>
          </w:p>
        </w:tc>
        <w:tc>
          <w:tcPr>
            <w:tcW w:w="5074" w:type="dxa"/>
            <w:tcBorders>
              <w:top w:val="single" w:sz="4" w:space="0" w:color="auto"/>
              <w:left w:val="single" w:sz="4" w:space="0" w:color="000000"/>
              <w:bottom w:val="single" w:sz="4" w:space="0" w:color="auto"/>
              <w:right w:val="single" w:sz="4" w:space="0" w:color="000000"/>
            </w:tcBorders>
            <w:shd w:val="clear" w:color="auto" w:fill="auto"/>
          </w:tcPr>
          <w:p w:rsidR="00AD262A" w:rsidRPr="00AD262A" w:rsidRDefault="00AD262A" w:rsidP="00AD262A">
            <w:pPr>
              <w:suppressAutoHyphens w:val="0"/>
              <w:autoSpaceDE/>
              <w:rPr>
                <w:rFonts w:ascii="Calibri" w:eastAsia="Arial" w:hAnsi="Calibri"/>
                <w:sz w:val="28"/>
                <w:szCs w:val="28"/>
                <w:lang w:eastAsia="ru-RU"/>
              </w:rPr>
            </w:pPr>
          </w:p>
        </w:tc>
      </w:tr>
      <w:tr w:rsidR="00AD262A" w:rsidRPr="00AD262A" w:rsidTr="00D807A3">
        <w:trPr>
          <w:trHeight w:val="439"/>
          <w:jc w:val="center"/>
        </w:trPr>
        <w:tc>
          <w:tcPr>
            <w:tcW w:w="658" w:type="dxa"/>
            <w:tcBorders>
              <w:top w:val="single" w:sz="4" w:space="0" w:color="auto"/>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7.1</w:t>
            </w:r>
          </w:p>
        </w:tc>
        <w:tc>
          <w:tcPr>
            <w:tcW w:w="3817" w:type="dxa"/>
            <w:tcBorders>
              <w:top w:val="single" w:sz="4" w:space="0" w:color="auto"/>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бюджет міської територіальної громади</w:t>
            </w:r>
          </w:p>
        </w:tc>
        <w:tc>
          <w:tcPr>
            <w:tcW w:w="5074" w:type="dxa"/>
            <w:tcBorders>
              <w:top w:val="single" w:sz="4" w:space="0" w:color="auto"/>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rPr>
                <w:rFonts w:ascii="Calibri" w:eastAsia="Arial" w:hAnsi="Calibri"/>
                <w:sz w:val="28"/>
                <w:szCs w:val="28"/>
                <w:lang w:eastAsia="ru-RU"/>
              </w:rPr>
            </w:pPr>
            <w:r w:rsidRPr="00AD262A">
              <w:rPr>
                <w:rFonts w:eastAsia="Arial"/>
                <w:sz w:val="28"/>
                <w:szCs w:val="28"/>
                <w:lang w:eastAsia="ru-RU"/>
              </w:rPr>
              <w:t xml:space="preserve">  2 300,00 тис.грн</w:t>
            </w:r>
          </w:p>
        </w:tc>
      </w:tr>
    </w:tbl>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rPr>
          <w:sz w:val="28"/>
          <w:szCs w:val="28"/>
          <w:lang w:eastAsia="ru-RU"/>
        </w:rPr>
      </w:pPr>
    </w:p>
    <w:p w:rsidR="00AD262A" w:rsidRPr="00AD262A" w:rsidRDefault="00AD262A" w:rsidP="00AD262A">
      <w:pPr>
        <w:suppressAutoHyphens w:val="0"/>
        <w:autoSpaceDE/>
        <w:rPr>
          <w:sz w:val="28"/>
          <w:szCs w:val="28"/>
          <w:lang w:eastAsia="ru-RU"/>
        </w:rPr>
      </w:pPr>
    </w:p>
    <w:p w:rsidR="00AD262A" w:rsidRPr="00AD262A" w:rsidRDefault="00AD262A" w:rsidP="00AD262A">
      <w:pPr>
        <w:numPr>
          <w:ilvl w:val="0"/>
          <w:numId w:val="8"/>
        </w:numPr>
        <w:tabs>
          <w:tab w:val="left" w:pos="851"/>
        </w:tabs>
        <w:suppressAutoHyphens w:val="0"/>
        <w:overflowPunct w:val="0"/>
        <w:autoSpaceDE/>
        <w:autoSpaceDN w:val="0"/>
        <w:adjustRightInd w:val="0"/>
        <w:spacing w:before="240" w:line="360" w:lineRule="auto"/>
        <w:ind w:firstLine="567"/>
        <w:jc w:val="both"/>
        <w:textAlignment w:val="baseline"/>
        <w:rPr>
          <w:rFonts w:eastAsia="Batang"/>
          <w:b/>
          <w:sz w:val="28"/>
          <w:szCs w:val="28"/>
          <w:lang w:eastAsia="ru-RU"/>
        </w:rPr>
      </w:pPr>
      <w:r w:rsidRPr="00AD262A">
        <w:rPr>
          <w:rFonts w:eastAsia="Batang"/>
          <w:b/>
          <w:sz w:val="28"/>
          <w:szCs w:val="28"/>
          <w:lang w:eastAsia="ru-RU"/>
        </w:rPr>
        <w:lastRenderedPageBreak/>
        <w:t>Проблема, на розв’язання якої спрямована Програма.</w:t>
      </w:r>
    </w:p>
    <w:p w:rsidR="00AD262A" w:rsidRPr="00AD262A" w:rsidRDefault="00AD262A" w:rsidP="00AD262A">
      <w:pPr>
        <w:suppressAutoHyphens w:val="0"/>
        <w:autoSpaceDE/>
        <w:spacing w:before="240"/>
        <w:ind w:firstLine="567"/>
        <w:jc w:val="both"/>
        <w:rPr>
          <w:spacing w:val="3"/>
          <w:sz w:val="28"/>
          <w:szCs w:val="28"/>
          <w:lang w:eastAsia="ru-RU"/>
        </w:rPr>
      </w:pPr>
      <w:r w:rsidRPr="00AD262A">
        <w:rPr>
          <w:spacing w:val="3"/>
          <w:sz w:val="28"/>
          <w:szCs w:val="28"/>
          <w:lang w:eastAsia="ru-RU"/>
        </w:rPr>
        <w:t xml:space="preserve">Основні напрями Програми розвитку земельних відносин </w:t>
      </w:r>
      <w:r w:rsidRPr="00AD262A">
        <w:rPr>
          <w:sz w:val="28"/>
          <w:szCs w:val="28"/>
        </w:rPr>
        <w:t>Нововлинської міської територіальної громади</w:t>
      </w:r>
      <w:r w:rsidRPr="00AD262A">
        <w:rPr>
          <w:spacing w:val="3"/>
          <w:sz w:val="28"/>
          <w:szCs w:val="28"/>
          <w:lang w:eastAsia="ru-RU"/>
        </w:rPr>
        <w:t xml:space="preserve"> на 2024-2026 роки (далі – Програма) розроблено на підставі чинного законодавства України, положень указів Президента України, постанов Верховної ради та Кабінету Міністрів України </w:t>
      </w:r>
      <w:r w:rsidRPr="00AD262A">
        <w:rPr>
          <w:sz w:val="28"/>
          <w:szCs w:val="28"/>
          <w:lang w:eastAsia="ru-RU"/>
        </w:rPr>
        <w:t xml:space="preserve">та у зв’язку з закінченням терміну дії Програми </w:t>
      </w:r>
      <w:r w:rsidRPr="00AD262A">
        <w:rPr>
          <w:spacing w:val="3"/>
          <w:sz w:val="28"/>
          <w:szCs w:val="28"/>
          <w:lang w:eastAsia="ru-RU"/>
        </w:rPr>
        <w:t>управління та ефективного використання об</w:t>
      </w:r>
      <w:r w:rsidRPr="00AD262A">
        <w:rPr>
          <w:sz w:val="28"/>
          <w:szCs w:val="28"/>
        </w:rPr>
        <w:t>’</w:t>
      </w:r>
      <w:r w:rsidRPr="00AD262A">
        <w:rPr>
          <w:spacing w:val="3"/>
          <w:sz w:val="28"/>
          <w:szCs w:val="28"/>
          <w:lang w:eastAsia="ru-RU"/>
        </w:rPr>
        <w:t xml:space="preserve">єктів комунальної власності та земельних ресурсів Нововолинської міської територіальної громади на 2021-2023 роки. </w:t>
      </w:r>
    </w:p>
    <w:p w:rsidR="00AD262A" w:rsidRPr="00AD262A" w:rsidRDefault="00AD262A" w:rsidP="00AD262A">
      <w:pPr>
        <w:suppressAutoHyphens w:val="0"/>
        <w:autoSpaceDE/>
        <w:ind w:firstLine="567"/>
        <w:contextualSpacing/>
        <w:jc w:val="both"/>
        <w:rPr>
          <w:sz w:val="28"/>
          <w:szCs w:val="28"/>
          <w:lang w:eastAsia="ru-RU"/>
        </w:rPr>
      </w:pPr>
      <w:r w:rsidRPr="00AD262A">
        <w:rPr>
          <w:spacing w:val="3"/>
          <w:sz w:val="28"/>
          <w:szCs w:val="28"/>
          <w:lang w:eastAsia="ru-RU"/>
        </w:rPr>
        <w:t xml:space="preserve">Реалізація Програми, як системи взаємопов’язаних організаційних, правових, нормативно-технічних та фінансових заходів має забезпечити продовження у </w:t>
      </w:r>
      <w:r w:rsidRPr="00AD262A">
        <w:rPr>
          <w:sz w:val="28"/>
          <w:szCs w:val="28"/>
        </w:rPr>
        <w:t>Нововолинській міській територіальній громаді</w:t>
      </w:r>
      <w:r w:rsidRPr="00AD262A">
        <w:rPr>
          <w:spacing w:val="3"/>
          <w:sz w:val="28"/>
          <w:szCs w:val="28"/>
          <w:lang w:eastAsia="ru-RU"/>
        </w:rPr>
        <w:t xml:space="preserve"> земельної реформи, створення ефективного механізму регулювання земельних відносин та управління земельними ресурсами, </w:t>
      </w:r>
      <w:r w:rsidRPr="00AD262A">
        <w:rPr>
          <w:sz w:val="28"/>
          <w:szCs w:val="28"/>
          <w:lang w:eastAsia="ru-RU"/>
        </w:rPr>
        <w:t>раціонального використання та охорони земель, розвитку ринку землі та ведення Державного земельного кадастру.</w:t>
      </w:r>
    </w:p>
    <w:p w:rsidR="00AD262A" w:rsidRPr="00AD262A" w:rsidRDefault="00AD262A" w:rsidP="00AD262A">
      <w:pPr>
        <w:shd w:val="clear" w:color="auto" w:fill="FFFFFF"/>
        <w:suppressAutoHyphens w:val="0"/>
        <w:autoSpaceDE/>
        <w:ind w:firstLine="567"/>
        <w:jc w:val="both"/>
        <w:rPr>
          <w:color w:val="333333"/>
          <w:sz w:val="24"/>
          <w:szCs w:val="24"/>
          <w:lang w:eastAsia="uk-UA"/>
        </w:rPr>
      </w:pPr>
      <w:r w:rsidRPr="00AD262A">
        <w:rPr>
          <w:sz w:val="28"/>
          <w:szCs w:val="28"/>
        </w:rPr>
        <w:t xml:space="preserve">На сьогодні в громаді не завершена інвентаризація земель. Згідно з нормами законодавства, кожні 5-7 років необхідно проводити оновлення нормативної грошової оцінки земельних ділянок розташованих у межаж населених пунктів, </w:t>
      </w:r>
      <w:r w:rsidRPr="00AD262A">
        <w:rPr>
          <w:sz w:val="28"/>
          <w:szCs w:val="28"/>
          <w:lang w:eastAsia="uk-UA"/>
        </w:rPr>
        <w:t>розташованих за межами населених пунктів земельних ділянок сільськогосподарського призначення – не рідше ніж один раз на 5-7 років, а несільськогосподарського призначення – не рідше ніж один раз на 7-10 років</w:t>
      </w:r>
      <w:r w:rsidRPr="00AD262A">
        <w:rPr>
          <w:sz w:val="28"/>
          <w:szCs w:val="28"/>
        </w:rPr>
        <w:t>. Залишилося нерозв’язаним питання  встановлення (зміна) меж населених пунктів.</w:t>
      </w:r>
      <w:r w:rsidRPr="00AD262A">
        <w:rPr>
          <w:sz w:val="28"/>
          <w:szCs w:val="28"/>
          <w:lang w:eastAsia="uk-UA"/>
        </w:rPr>
        <w:t xml:space="preserve"> </w:t>
      </w:r>
      <w:bookmarkStart w:id="0" w:name="n147"/>
      <w:bookmarkEnd w:id="0"/>
      <w:r w:rsidRPr="00AD262A">
        <w:rPr>
          <w:sz w:val="28"/>
          <w:szCs w:val="28"/>
          <w:lang w:eastAsia="uk-UA"/>
        </w:rPr>
        <w:t xml:space="preserve">На часі </w:t>
      </w:r>
      <w:r w:rsidRPr="00AD262A">
        <w:rPr>
          <w:bCs/>
          <w:sz w:val="28"/>
          <w:szCs w:val="28"/>
          <w:shd w:val="clear" w:color="auto" w:fill="FFFFFF"/>
          <w:lang w:eastAsia="uk-UA"/>
        </w:rPr>
        <w:t>встановлення межі території територіальної громади.</w:t>
      </w:r>
    </w:p>
    <w:p w:rsidR="00AD262A" w:rsidRPr="00AD262A" w:rsidRDefault="00AD262A" w:rsidP="00AD262A">
      <w:pPr>
        <w:autoSpaceDE/>
        <w:ind w:firstLine="567"/>
        <w:jc w:val="both"/>
        <w:rPr>
          <w:sz w:val="28"/>
          <w:szCs w:val="28"/>
        </w:rPr>
      </w:pPr>
      <w:r w:rsidRPr="00AD262A">
        <w:rPr>
          <w:sz w:val="28"/>
          <w:szCs w:val="24"/>
        </w:rPr>
        <w:t xml:space="preserve">Комплексно розв’язати проблеми, пов’язані з розвитком земельних відносин в територіальній громаді, можливо шляхом затвердження в установленому порядку й реалізації Програми </w:t>
      </w:r>
      <w:r w:rsidRPr="00AD262A">
        <w:rPr>
          <w:sz w:val="28"/>
          <w:szCs w:val="28"/>
        </w:rPr>
        <w:t>розвитку земельних відносин  Нововолинської міської територіальної громади на 2024 – 2026 роки</w:t>
      </w:r>
      <w:r w:rsidRPr="00AD262A">
        <w:rPr>
          <w:sz w:val="28"/>
          <w:szCs w:val="24"/>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Головне завдання полягає в тому, щоб за допомогою правових норм, фінансово-економічних важелів забезпечити проведення робіт із землеустрою, створити автоматизований банк даних про власників землі і землекористувачів, екологічний стан, напрямки і структуру використання земельних ресурсів, підвищити відповідальність усіх суб’єктів господарювання за раціональне використання землі, зробити їх матеріально й морально зацікавленими у проведенні заходів щодо захисту й відтворення продуктивної сили землі. </w:t>
      </w:r>
    </w:p>
    <w:p w:rsidR="00AD262A" w:rsidRPr="00AD262A" w:rsidRDefault="00AD262A" w:rsidP="00AD262A">
      <w:pPr>
        <w:autoSpaceDE/>
        <w:ind w:firstLine="567"/>
        <w:jc w:val="both"/>
        <w:rPr>
          <w:rFonts w:ascii="Arial" w:hAnsi="Arial" w:cs="Arial"/>
          <w:sz w:val="29"/>
          <w:szCs w:val="29"/>
          <w:lang w:eastAsia="ru-RU"/>
        </w:rPr>
      </w:pPr>
      <w:r w:rsidRPr="00AD262A">
        <w:rPr>
          <w:sz w:val="28"/>
          <w:szCs w:val="28"/>
          <w:lang w:eastAsia="ru-RU"/>
        </w:rPr>
        <w:t>Для ефективного управління земельними ресурсами Нововолинської міської територіальної громади, що забезпечить стабільне надходження до бюджету міської територіальної громади коштів за рахунок продажу та передачі їх в оренду, необхідно своєчасне виділення бюджетних асигнувань</w:t>
      </w:r>
    </w:p>
    <w:p w:rsidR="00AD262A" w:rsidRPr="00AD262A" w:rsidRDefault="00AD262A" w:rsidP="00AD262A">
      <w:pPr>
        <w:numPr>
          <w:ilvl w:val="0"/>
          <w:numId w:val="8"/>
        </w:numPr>
        <w:tabs>
          <w:tab w:val="left" w:pos="851"/>
        </w:tabs>
        <w:suppressAutoHyphens w:val="0"/>
        <w:autoSpaceDE/>
        <w:spacing w:before="240"/>
        <w:ind w:firstLine="567"/>
        <w:rPr>
          <w:b/>
          <w:sz w:val="28"/>
          <w:szCs w:val="28"/>
        </w:rPr>
      </w:pPr>
      <w:r w:rsidRPr="00AD262A">
        <w:rPr>
          <w:b/>
          <w:sz w:val="28"/>
          <w:szCs w:val="28"/>
        </w:rPr>
        <w:t>Мета Програми</w:t>
      </w:r>
    </w:p>
    <w:p w:rsidR="00AD262A" w:rsidRPr="00AD262A" w:rsidRDefault="00AD262A" w:rsidP="00AD262A">
      <w:pPr>
        <w:autoSpaceDE/>
        <w:spacing w:before="240"/>
        <w:ind w:firstLine="567"/>
        <w:jc w:val="both"/>
        <w:rPr>
          <w:sz w:val="28"/>
          <w:szCs w:val="24"/>
        </w:rPr>
      </w:pPr>
      <w:r w:rsidRPr="00AD262A">
        <w:rPr>
          <w:color w:val="000000"/>
          <w:sz w:val="28"/>
          <w:szCs w:val="28"/>
        </w:rPr>
        <w:t xml:space="preserve">Програма </w:t>
      </w:r>
      <w:r w:rsidRPr="00AD262A">
        <w:rPr>
          <w:sz w:val="28"/>
          <w:szCs w:val="24"/>
        </w:rPr>
        <w:t xml:space="preserve">спрямована на реалізацію державної політики </w:t>
      </w:r>
      <w:r w:rsidRPr="00AD262A">
        <w:rPr>
          <w:color w:val="000000"/>
          <w:sz w:val="28"/>
          <w:szCs w:val="28"/>
        </w:rPr>
        <w:t xml:space="preserve">України із забезпечення сталого розвитку землекористування, захисту прав власників і користувачів земельних ділянок, створення сприятливих умов для залучення </w:t>
      </w:r>
      <w:r w:rsidRPr="00AD262A">
        <w:rPr>
          <w:color w:val="000000"/>
          <w:sz w:val="28"/>
          <w:szCs w:val="28"/>
        </w:rPr>
        <w:lastRenderedPageBreak/>
        <w:t xml:space="preserve">інвестицій у пріоритетні галузі економіки міста </w:t>
      </w:r>
      <w:r w:rsidRPr="00AD262A">
        <w:rPr>
          <w:sz w:val="28"/>
          <w:szCs w:val="24"/>
        </w:rPr>
        <w:t>з урахуванням природних та економічних особливостей регіону.</w:t>
      </w:r>
    </w:p>
    <w:p w:rsidR="00AD262A" w:rsidRPr="00AD262A" w:rsidRDefault="00AD262A" w:rsidP="00AD262A">
      <w:pPr>
        <w:suppressAutoHyphens w:val="0"/>
        <w:autoSpaceDE/>
        <w:ind w:firstLine="567"/>
        <w:jc w:val="both"/>
        <w:rPr>
          <w:sz w:val="28"/>
          <w:szCs w:val="28"/>
          <w:lang w:eastAsia="ru-RU"/>
        </w:rPr>
      </w:pPr>
      <w:r w:rsidRPr="00AD262A">
        <w:rPr>
          <w:spacing w:val="3"/>
          <w:sz w:val="28"/>
          <w:szCs w:val="28"/>
          <w:lang w:eastAsia="ru-RU"/>
        </w:rPr>
        <w:t>Програмою визначається система правових, організаційних, економічних та інших заходів, спрямованих на забезпечення збереження, раціональне використання і відтворення продуктивного потенціалу земель, які здійснюються у територіальній громаді.</w:t>
      </w:r>
    </w:p>
    <w:p w:rsidR="00AD262A" w:rsidRPr="00AD262A" w:rsidRDefault="00AD262A" w:rsidP="00AD262A">
      <w:pPr>
        <w:suppressAutoHyphens w:val="0"/>
        <w:autoSpaceDE/>
        <w:ind w:firstLine="567"/>
        <w:jc w:val="both"/>
        <w:rPr>
          <w:spacing w:val="3"/>
          <w:sz w:val="28"/>
          <w:szCs w:val="28"/>
          <w:lang w:eastAsia="ru-RU"/>
        </w:rPr>
      </w:pPr>
      <w:r w:rsidRPr="00AD262A">
        <w:rPr>
          <w:spacing w:val="3"/>
          <w:sz w:val="28"/>
          <w:szCs w:val="28"/>
          <w:lang w:eastAsia="ru-RU"/>
        </w:rPr>
        <w:t xml:space="preserve">Головною метою Програми є сприяння розвиткові земельних відносин у </w:t>
      </w:r>
      <w:r w:rsidRPr="00AD262A">
        <w:rPr>
          <w:sz w:val="28"/>
          <w:szCs w:val="28"/>
        </w:rPr>
        <w:t>територіальній громаді</w:t>
      </w:r>
      <w:r w:rsidRPr="00AD262A">
        <w:rPr>
          <w:spacing w:val="3"/>
          <w:sz w:val="28"/>
          <w:szCs w:val="28"/>
          <w:lang w:eastAsia="ru-RU"/>
        </w:rPr>
        <w:t>, створення таких правових і організаційно-економічних умов, які б стимулювали прагнення кожного власника чи користувача земельної ділянки до її правового і ефективного використання, підвищували відповідальність за  охорону земель, підвищували активність громадян до посвідчення права власності на землю і, тим самим, сприяли розвиткові ринкових відносин.</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Метою Програми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зростанні її економічної цінності, п</w:t>
      </w:r>
      <w:r w:rsidRPr="00AD262A">
        <w:rPr>
          <w:sz w:val="29"/>
          <w:szCs w:val="29"/>
          <w:lang w:eastAsia="ru-RU"/>
        </w:rPr>
        <w:t xml:space="preserve">окращення стану родючості ґрунтів, та поліпшення організації самоврядного контролю за використанням і охороною земель. </w:t>
      </w:r>
      <w:r w:rsidRPr="00AD262A">
        <w:rPr>
          <w:b/>
          <w:i/>
          <w:sz w:val="24"/>
          <w:szCs w:val="28"/>
          <w:lang w:eastAsia="ru-RU"/>
        </w:rPr>
        <w:t xml:space="preserve"> </w:t>
      </w:r>
    </w:p>
    <w:p w:rsidR="00AD262A" w:rsidRPr="00AD262A" w:rsidRDefault="00AD262A" w:rsidP="00AD262A">
      <w:pPr>
        <w:widowControl w:val="0"/>
        <w:numPr>
          <w:ilvl w:val="0"/>
          <w:numId w:val="8"/>
        </w:numPr>
        <w:suppressAutoHyphens w:val="0"/>
        <w:autoSpaceDE/>
        <w:autoSpaceDN w:val="0"/>
        <w:adjustRightInd w:val="0"/>
        <w:spacing w:before="240" w:after="240"/>
        <w:ind w:firstLine="567"/>
        <w:rPr>
          <w:rFonts w:eastAsia="Batang"/>
          <w:sz w:val="28"/>
          <w:szCs w:val="28"/>
          <w:lang w:eastAsia="ru-RU"/>
        </w:rPr>
      </w:pPr>
      <w:r w:rsidRPr="00AD262A">
        <w:rPr>
          <w:rFonts w:eastAsia="Batang"/>
          <w:b/>
          <w:sz w:val="28"/>
          <w:szCs w:val="28"/>
          <w:lang w:eastAsia="ru-RU"/>
        </w:rPr>
        <w:t>Завдання і заходи виконання Програми.</w:t>
      </w:r>
    </w:p>
    <w:p w:rsidR="00AD262A" w:rsidRPr="00AD262A" w:rsidRDefault="00AD262A" w:rsidP="00AD262A">
      <w:pPr>
        <w:widowControl w:val="0"/>
        <w:suppressAutoHyphens w:val="0"/>
        <w:autoSpaceDN w:val="0"/>
        <w:adjustRightInd w:val="0"/>
        <w:spacing w:after="240"/>
        <w:ind w:firstLine="567"/>
        <w:jc w:val="both"/>
        <w:rPr>
          <w:sz w:val="28"/>
          <w:szCs w:val="28"/>
          <w:lang w:eastAsia="ru-RU"/>
        </w:rPr>
      </w:pPr>
      <w:r w:rsidRPr="00AD262A">
        <w:rPr>
          <w:sz w:val="28"/>
          <w:szCs w:val="28"/>
          <w:lang w:val="ru-RU" w:eastAsia="ru-RU"/>
        </w:rPr>
        <w:t xml:space="preserve">Основним напрямком реалізації Програми є проведення </w:t>
      </w:r>
      <w:r w:rsidRPr="00AD262A">
        <w:rPr>
          <w:sz w:val="28"/>
          <w:szCs w:val="28"/>
          <w:lang w:eastAsia="ru-RU"/>
        </w:rPr>
        <w:t xml:space="preserve">робіт із </w:t>
      </w:r>
      <w:r w:rsidRPr="00AD262A">
        <w:rPr>
          <w:sz w:val="28"/>
          <w:szCs w:val="28"/>
          <w:lang w:val="ru-RU" w:eastAsia="ru-RU"/>
        </w:rPr>
        <w:t>землеустрою</w:t>
      </w:r>
      <w:r w:rsidRPr="00AD262A">
        <w:rPr>
          <w:sz w:val="28"/>
          <w:szCs w:val="28"/>
          <w:lang w:eastAsia="ru-RU"/>
        </w:rPr>
        <w:t xml:space="preserve">, </w:t>
      </w:r>
      <w:r w:rsidRPr="00AD262A">
        <w:rPr>
          <w:sz w:val="28"/>
          <w:szCs w:val="28"/>
          <w:shd w:val="clear" w:color="auto" w:fill="FFFFFF"/>
          <w:lang w:val="ru-RU" w:eastAsia="ru-RU"/>
        </w:rPr>
        <w:t>проведення оцінки земель</w:t>
      </w:r>
      <w:r w:rsidRPr="00AD262A">
        <w:rPr>
          <w:sz w:val="28"/>
          <w:szCs w:val="28"/>
        </w:rPr>
        <w:t xml:space="preserve">, системного </w:t>
      </w:r>
      <w:r w:rsidRPr="00AD262A">
        <w:rPr>
          <w:sz w:val="28"/>
          <w:szCs w:val="28"/>
          <w:lang w:val="ru-RU"/>
        </w:rPr>
        <w:t xml:space="preserve">аналізу стану використання й охорони земель </w:t>
      </w:r>
      <w:r w:rsidRPr="00AD262A">
        <w:rPr>
          <w:spacing w:val="3"/>
          <w:sz w:val="28"/>
          <w:szCs w:val="28"/>
          <w:lang w:eastAsia="ru-RU"/>
        </w:rPr>
        <w:t xml:space="preserve">у </w:t>
      </w:r>
      <w:r w:rsidRPr="00AD262A">
        <w:rPr>
          <w:sz w:val="28"/>
          <w:szCs w:val="28"/>
        </w:rPr>
        <w:t>Нововолинській міській територіальній громаді.</w:t>
      </w:r>
    </w:p>
    <w:p w:rsidR="00AD262A" w:rsidRPr="00AD262A" w:rsidRDefault="00AD262A" w:rsidP="00AD262A">
      <w:pPr>
        <w:autoSpaceDE/>
        <w:ind w:firstLine="567"/>
        <w:jc w:val="both"/>
        <w:rPr>
          <w:sz w:val="28"/>
          <w:szCs w:val="28"/>
          <w:lang w:val="ru-RU"/>
        </w:rPr>
      </w:pPr>
      <w:r w:rsidRPr="00AD262A">
        <w:rPr>
          <w:sz w:val="28"/>
          <w:szCs w:val="28"/>
          <w:lang w:val="ru-RU"/>
        </w:rPr>
        <w:t>Основними завданнями Програми є:</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lang w:val="ru-RU"/>
        </w:rPr>
      </w:pPr>
      <w:r w:rsidRPr="00AD262A">
        <w:rPr>
          <w:sz w:val="28"/>
          <w:szCs w:val="28"/>
          <w:lang w:val="ru-RU"/>
        </w:rPr>
        <w:t>- встановлення</w:t>
      </w:r>
      <w:r w:rsidRPr="00AD262A">
        <w:rPr>
          <w:sz w:val="28"/>
          <w:szCs w:val="28"/>
        </w:rPr>
        <w:t xml:space="preserve"> (зміна)</w:t>
      </w:r>
      <w:r w:rsidRPr="00AD262A">
        <w:rPr>
          <w:sz w:val="28"/>
          <w:szCs w:val="28"/>
          <w:lang w:val="ru-RU"/>
        </w:rPr>
        <w:t xml:space="preserve"> меж адміністративно-територіальн</w:t>
      </w:r>
      <w:r w:rsidRPr="00AD262A">
        <w:rPr>
          <w:sz w:val="28"/>
          <w:szCs w:val="28"/>
        </w:rPr>
        <w:t>их</w:t>
      </w:r>
      <w:r w:rsidRPr="00AD262A">
        <w:rPr>
          <w:sz w:val="28"/>
          <w:szCs w:val="28"/>
          <w:lang w:val="ru-RU"/>
        </w:rPr>
        <w:t xml:space="preserve"> одиниц</w:t>
      </w:r>
      <w:r w:rsidRPr="00AD262A">
        <w:rPr>
          <w:sz w:val="28"/>
          <w:szCs w:val="28"/>
        </w:rPr>
        <w:t>ь та</w:t>
      </w:r>
      <w:r w:rsidRPr="00AD262A">
        <w:rPr>
          <w:sz w:val="28"/>
          <w:szCs w:val="28"/>
          <w:shd w:val="clear" w:color="auto" w:fill="FFFFFF"/>
          <w:lang w:val="ru-RU" w:eastAsia="ru-RU"/>
        </w:rPr>
        <w:t xml:space="preserve"> територі</w:t>
      </w:r>
      <w:r w:rsidRPr="00AD262A">
        <w:rPr>
          <w:sz w:val="28"/>
          <w:szCs w:val="28"/>
          <w:shd w:val="clear" w:color="auto" w:fill="FFFFFF"/>
          <w:lang w:eastAsia="ru-RU"/>
        </w:rPr>
        <w:t>ї</w:t>
      </w:r>
      <w:r w:rsidRPr="00AD262A">
        <w:rPr>
          <w:sz w:val="28"/>
          <w:szCs w:val="28"/>
          <w:shd w:val="clear" w:color="auto" w:fill="FFFFFF"/>
          <w:lang w:val="ru-RU" w:eastAsia="ru-RU"/>
        </w:rPr>
        <w:t xml:space="preserve"> територіальн</w:t>
      </w:r>
      <w:r w:rsidRPr="00AD262A">
        <w:rPr>
          <w:sz w:val="28"/>
          <w:szCs w:val="28"/>
          <w:shd w:val="clear" w:color="auto" w:fill="FFFFFF"/>
          <w:lang w:eastAsia="ru-RU"/>
        </w:rPr>
        <w:t>ої</w:t>
      </w:r>
      <w:r w:rsidRPr="00AD262A">
        <w:rPr>
          <w:sz w:val="28"/>
          <w:szCs w:val="28"/>
          <w:shd w:val="clear" w:color="auto" w:fill="FFFFFF"/>
          <w:lang w:val="ru-RU" w:eastAsia="ru-RU"/>
        </w:rPr>
        <w:t xml:space="preserve"> громад</w:t>
      </w:r>
      <w:r w:rsidRPr="00AD262A">
        <w:rPr>
          <w:sz w:val="28"/>
          <w:szCs w:val="28"/>
          <w:shd w:val="clear" w:color="auto" w:fill="FFFFFF"/>
          <w:lang w:eastAsia="ru-RU"/>
        </w:rPr>
        <w:t>и</w:t>
      </w:r>
      <w:r w:rsidRPr="00AD262A">
        <w:rPr>
          <w:sz w:val="28"/>
          <w:szCs w:val="28"/>
          <w:lang w:val="ru-RU"/>
        </w:rPr>
        <w:t xml:space="preserve">; </w:t>
      </w:r>
    </w:p>
    <w:p w:rsidR="00AD262A" w:rsidRPr="00AD262A" w:rsidRDefault="00AD262A" w:rsidP="00AD262A">
      <w:pPr>
        <w:autoSpaceDE/>
        <w:ind w:firstLine="567"/>
        <w:jc w:val="both"/>
        <w:rPr>
          <w:sz w:val="28"/>
          <w:szCs w:val="28"/>
          <w:lang w:val="ru-RU"/>
        </w:rPr>
      </w:pPr>
      <w:r w:rsidRPr="00AD262A">
        <w:rPr>
          <w:sz w:val="28"/>
          <w:szCs w:val="28"/>
          <w:lang w:val="ru-RU"/>
        </w:rPr>
        <w:t xml:space="preserve">- проведення інвентаризації земель; </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lang w:val="ru-RU"/>
        </w:rPr>
      </w:pPr>
      <w:r w:rsidRPr="00AD262A">
        <w:rPr>
          <w:sz w:val="28"/>
          <w:szCs w:val="28"/>
          <w:lang w:val="ru-RU"/>
        </w:rPr>
        <w:t>- </w:t>
      </w:r>
      <w:r w:rsidRPr="00AD262A">
        <w:rPr>
          <w:sz w:val="28"/>
          <w:szCs w:val="28"/>
        </w:rPr>
        <w:t>використання</w:t>
      </w:r>
      <w:r w:rsidRPr="00AD262A">
        <w:rPr>
          <w:sz w:val="28"/>
          <w:szCs w:val="28"/>
          <w:lang w:val="ru-RU"/>
        </w:rPr>
        <w:t xml:space="preserve"> ефективних механізмів ринку землі через проведення торгів; </w:t>
      </w:r>
    </w:p>
    <w:p w:rsidR="00AD262A" w:rsidRPr="00AD262A" w:rsidRDefault="00AD262A" w:rsidP="00AD262A">
      <w:pPr>
        <w:widowControl w:val="0"/>
        <w:suppressAutoHyphens w:val="0"/>
        <w:autoSpaceDN w:val="0"/>
        <w:adjustRightInd w:val="0"/>
        <w:ind w:firstLine="567"/>
        <w:jc w:val="both"/>
        <w:rPr>
          <w:sz w:val="28"/>
          <w:szCs w:val="28"/>
          <w:lang w:eastAsia="ru-RU"/>
        </w:rPr>
      </w:pPr>
      <w:r w:rsidRPr="00AD262A">
        <w:rPr>
          <w:sz w:val="28"/>
          <w:szCs w:val="28"/>
          <w:lang w:val="ru-RU"/>
        </w:rPr>
        <w:t>-</w:t>
      </w:r>
      <w:r w:rsidRPr="00AD262A">
        <w:rPr>
          <w:sz w:val="28"/>
          <w:szCs w:val="28"/>
          <w:lang w:val="ru-RU" w:eastAsia="ru-RU"/>
        </w:rPr>
        <w:t xml:space="preserve">поновлення нормативної грошової оцінки земель </w:t>
      </w:r>
      <w:r w:rsidRPr="00AD262A">
        <w:rPr>
          <w:sz w:val="28"/>
          <w:szCs w:val="28"/>
          <w:lang w:eastAsia="ru-RU"/>
        </w:rPr>
        <w:t>частини населених пунктів</w:t>
      </w:r>
      <w:r w:rsidRPr="00AD262A">
        <w:rPr>
          <w:sz w:val="28"/>
          <w:szCs w:val="28"/>
          <w:lang w:val="ru-RU" w:eastAsia="ru-RU"/>
        </w:rPr>
        <w:t xml:space="preserve"> </w:t>
      </w:r>
      <w:r w:rsidRPr="00AD262A">
        <w:rPr>
          <w:sz w:val="28"/>
          <w:szCs w:val="28"/>
          <w:lang w:eastAsia="ru-RU"/>
        </w:rPr>
        <w:t xml:space="preserve">Нововолинської </w:t>
      </w:r>
      <w:r w:rsidRPr="00AD262A">
        <w:rPr>
          <w:sz w:val="28"/>
          <w:szCs w:val="28"/>
        </w:rPr>
        <w:t xml:space="preserve">міської </w:t>
      </w:r>
      <w:r w:rsidRPr="00AD262A">
        <w:rPr>
          <w:sz w:val="28"/>
          <w:szCs w:val="28"/>
          <w:lang w:eastAsia="ru-RU"/>
        </w:rPr>
        <w:t>територіальної громади</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Вирішення цих завдань дасть можливість створити сприятливі умови для залучення інвестицій у пріоритетні галузі економіки громади, збільшення надходжень коштів до місцевого бюджету територіальної громади. </w:t>
      </w:r>
    </w:p>
    <w:p w:rsidR="00AD262A" w:rsidRPr="00AD262A" w:rsidRDefault="00AD262A" w:rsidP="00AD262A">
      <w:pPr>
        <w:widowControl w:val="0"/>
        <w:suppressAutoHyphens w:val="0"/>
        <w:autoSpaceDN w:val="0"/>
        <w:adjustRightInd w:val="0"/>
        <w:ind w:firstLine="567"/>
        <w:jc w:val="both"/>
        <w:rPr>
          <w:sz w:val="28"/>
          <w:szCs w:val="28"/>
          <w:lang w:eastAsia="ru-RU"/>
        </w:rPr>
      </w:pPr>
      <w:r w:rsidRPr="00AD262A">
        <w:rPr>
          <w:sz w:val="28"/>
          <w:szCs w:val="28"/>
          <w:lang w:val="ru-RU" w:eastAsia="ru-RU"/>
        </w:rPr>
        <w:t>Основними заходами Програми є:</w:t>
      </w:r>
    </w:p>
    <w:p w:rsidR="00AD262A" w:rsidRPr="00AD262A" w:rsidRDefault="00AD262A" w:rsidP="00AD262A">
      <w:pPr>
        <w:tabs>
          <w:tab w:val="left" w:pos="851"/>
          <w:tab w:val="left" w:pos="9639"/>
        </w:tabs>
        <w:suppressAutoHyphens w:val="0"/>
        <w:autoSpaceDE/>
        <w:spacing w:before="240"/>
        <w:ind w:firstLine="567"/>
        <w:jc w:val="center"/>
        <w:rPr>
          <w:b/>
          <w:sz w:val="28"/>
          <w:szCs w:val="28"/>
          <w:lang w:eastAsia="ru-RU"/>
        </w:rPr>
      </w:pPr>
      <w:r w:rsidRPr="00AD262A">
        <w:rPr>
          <w:b/>
          <w:bCs/>
          <w:sz w:val="28"/>
          <w:szCs w:val="28"/>
          <w:lang w:eastAsia="ru-RU"/>
        </w:rPr>
        <w:t>4.1. В</w:t>
      </w:r>
      <w:r w:rsidRPr="00AD262A">
        <w:rPr>
          <w:b/>
          <w:sz w:val="28"/>
          <w:szCs w:val="28"/>
          <w:lang w:eastAsia="ru-RU"/>
        </w:rPr>
        <w:t>становлення (зміна) меж адміністративно-територіальних одиниць та встановлення меж території територіальної громади</w:t>
      </w:r>
    </w:p>
    <w:p w:rsidR="00AD262A" w:rsidRPr="00AD262A" w:rsidRDefault="00AD262A" w:rsidP="00AD262A">
      <w:pPr>
        <w:suppressAutoHyphens w:val="0"/>
        <w:autoSpaceDE/>
        <w:spacing w:before="240"/>
        <w:ind w:firstLine="567"/>
        <w:jc w:val="both"/>
        <w:rPr>
          <w:sz w:val="28"/>
          <w:szCs w:val="28"/>
          <w:lang w:val="ru-RU" w:eastAsia="ru-RU"/>
        </w:rPr>
      </w:pPr>
      <w:r w:rsidRPr="00AD262A">
        <w:rPr>
          <w:sz w:val="28"/>
          <w:szCs w:val="28"/>
          <w:lang w:val="ru-RU" w:eastAsia="ru-RU"/>
        </w:rPr>
        <w:t>Встановлення (змін</w:t>
      </w:r>
      <w:r w:rsidRPr="00AD262A">
        <w:rPr>
          <w:sz w:val="28"/>
          <w:szCs w:val="28"/>
          <w:lang w:eastAsia="ru-RU"/>
        </w:rPr>
        <w:t>а</w:t>
      </w:r>
      <w:r w:rsidRPr="00AD262A">
        <w:rPr>
          <w:sz w:val="28"/>
          <w:szCs w:val="28"/>
          <w:lang w:val="ru-RU" w:eastAsia="ru-RU"/>
        </w:rPr>
        <w:t xml:space="preserve">) меж </w:t>
      </w:r>
      <w:r w:rsidRPr="00AD262A">
        <w:rPr>
          <w:sz w:val="28"/>
          <w:szCs w:val="28"/>
        </w:rPr>
        <w:t>Нововолинської міської територіальної громади</w:t>
      </w:r>
      <w:r w:rsidRPr="00AD262A">
        <w:rPr>
          <w:spacing w:val="3"/>
          <w:sz w:val="28"/>
          <w:szCs w:val="28"/>
          <w:lang w:eastAsia="ru-RU"/>
        </w:rPr>
        <w:t xml:space="preserve"> та встановлення меж території територіальної громади </w:t>
      </w:r>
      <w:r w:rsidRPr="00AD262A">
        <w:rPr>
          <w:sz w:val="28"/>
          <w:szCs w:val="28"/>
          <w:lang w:eastAsia="ru-RU"/>
        </w:rPr>
        <w:t>включає</w:t>
      </w:r>
      <w:r w:rsidRPr="00AD262A">
        <w:rPr>
          <w:sz w:val="28"/>
          <w:szCs w:val="28"/>
          <w:lang w:val="ru-RU" w:eastAsia="ru-RU"/>
        </w:rPr>
        <w:t>:</w:t>
      </w:r>
    </w:p>
    <w:p w:rsidR="00AD262A" w:rsidRPr="00AD262A" w:rsidRDefault="00AD262A" w:rsidP="00AD262A">
      <w:pPr>
        <w:tabs>
          <w:tab w:val="left" w:pos="567"/>
        </w:tabs>
        <w:suppressAutoHyphens w:val="0"/>
        <w:autoSpaceDE/>
        <w:ind w:firstLine="567"/>
        <w:jc w:val="both"/>
        <w:rPr>
          <w:sz w:val="28"/>
          <w:szCs w:val="28"/>
          <w:lang w:val="ru-RU" w:eastAsia="ru-RU"/>
        </w:rPr>
      </w:pPr>
      <w:r w:rsidRPr="00AD262A">
        <w:rPr>
          <w:sz w:val="28"/>
          <w:szCs w:val="28"/>
          <w:lang w:val="ru-RU" w:eastAsia="ru-RU"/>
        </w:rPr>
        <w:t>-</w:t>
      </w:r>
      <w:r w:rsidRPr="00AD262A">
        <w:rPr>
          <w:sz w:val="28"/>
          <w:szCs w:val="28"/>
          <w:lang w:eastAsia="ru-RU"/>
        </w:rPr>
        <w:t xml:space="preserve"> </w:t>
      </w:r>
      <w:r w:rsidRPr="00AD262A">
        <w:rPr>
          <w:sz w:val="28"/>
          <w:szCs w:val="28"/>
          <w:lang w:val="ru-RU" w:eastAsia="ru-RU"/>
        </w:rPr>
        <w:t xml:space="preserve">розробка проекту землеустрою щодо встановлення (зміни) меж </w:t>
      </w:r>
      <w:r w:rsidRPr="00AD262A">
        <w:rPr>
          <w:sz w:val="28"/>
          <w:szCs w:val="28"/>
        </w:rPr>
        <w:t>Нововолинської міської територіальної громади</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lastRenderedPageBreak/>
        <w:t>-</w:t>
      </w:r>
      <w:r w:rsidRPr="00AD262A">
        <w:rPr>
          <w:sz w:val="28"/>
          <w:szCs w:val="28"/>
          <w:shd w:val="clear" w:color="auto" w:fill="FFFFFF"/>
          <w:lang w:eastAsia="ru-RU"/>
        </w:rPr>
        <w:t xml:space="preserve"> розробка </w:t>
      </w:r>
      <w:r w:rsidRPr="00AD262A">
        <w:rPr>
          <w:sz w:val="28"/>
          <w:szCs w:val="28"/>
          <w:shd w:val="clear" w:color="auto" w:fill="FFFFFF"/>
          <w:lang w:val="ru-RU" w:eastAsia="ru-RU"/>
        </w:rPr>
        <w:t xml:space="preserve">проекту землеустрою щодо встановлення меж територій </w:t>
      </w:r>
      <w:r w:rsidRPr="00AD262A">
        <w:rPr>
          <w:sz w:val="28"/>
          <w:szCs w:val="28"/>
        </w:rPr>
        <w:t>Нововолинської міської територіальної громади;</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w:t>
      </w:r>
      <w:r w:rsidRPr="00AD262A">
        <w:rPr>
          <w:sz w:val="28"/>
          <w:szCs w:val="28"/>
          <w:lang w:eastAsia="ru-RU"/>
        </w:rPr>
        <w:t> </w:t>
      </w:r>
      <w:r w:rsidRPr="00AD262A">
        <w:rPr>
          <w:sz w:val="28"/>
          <w:szCs w:val="28"/>
          <w:lang w:val="ru-RU" w:eastAsia="ru-RU"/>
        </w:rPr>
        <w:t>проведення державної землевпорядної експертизи проекту;</w:t>
      </w:r>
    </w:p>
    <w:p w:rsidR="00AD262A" w:rsidRPr="00AD262A" w:rsidRDefault="00AD262A" w:rsidP="00AD262A">
      <w:pPr>
        <w:tabs>
          <w:tab w:val="left" w:pos="567"/>
        </w:tabs>
        <w:suppressAutoHyphens w:val="0"/>
        <w:autoSpaceDE/>
        <w:ind w:firstLine="567"/>
        <w:jc w:val="both"/>
        <w:rPr>
          <w:sz w:val="28"/>
          <w:szCs w:val="28"/>
          <w:lang w:eastAsia="ru-RU"/>
        </w:rPr>
      </w:pPr>
      <w:r w:rsidRPr="00AD262A">
        <w:rPr>
          <w:sz w:val="28"/>
          <w:szCs w:val="28"/>
          <w:lang w:val="ru-RU" w:eastAsia="ru-RU"/>
        </w:rPr>
        <w:t>-</w:t>
      </w:r>
      <w:r w:rsidRPr="00AD262A">
        <w:rPr>
          <w:sz w:val="28"/>
          <w:szCs w:val="28"/>
          <w:lang w:eastAsia="ru-RU"/>
        </w:rPr>
        <w:t> </w:t>
      </w:r>
      <w:r w:rsidRPr="00AD262A">
        <w:rPr>
          <w:sz w:val="28"/>
          <w:szCs w:val="28"/>
          <w:lang w:val="ru-RU" w:eastAsia="ru-RU"/>
        </w:rPr>
        <w:t xml:space="preserve">затвердження проекту землеустрою щодо встановлення (зміни) меж </w:t>
      </w:r>
      <w:r w:rsidRPr="00AD262A">
        <w:rPr>
          <w:sz w:val="28"/>
          <w:szCs w:val="28"/>
        </w:rPr>
        <w:t>Нововолинської міської територіальної громади</w:t>
      </w:r>
      <w:r w:rsidRPr="00AD262A">
        <w:rPr>
          <w:sz w:val="28"/>
          <w:szCs w:val="28"/>
          <w:lang w:val="ru-RU" w:eastAsia="ru-RU"/>
        </w:rPr>
        <w:t xml:space="preserve"> та перенесення меж в натур</w:t>
      </w:r>
      <w:r w:rsidRPr="00AD262A">
        <w:rPr>
          <w:sz w:val="28"/>
          <w:szCs w:val="28"/>
          <w:lang w:eastAsia="ru-RU"/>
        </w:rPr>
        <w:t>у</w:t>
      </w:r>
      <w:r w:rsidRPr="00AD262A">
        <w:rPr>
          <w:sz w:val="28"/>
          <w:szCs w:val="28"/>
          <w:lang w:val="ru-RU" w:eastAsia="ru-RU"/>
        </w:rPr>
        <w:t xml:space="preserve"> (на місцевості).</w:t>
      </w:r>
    </w:p>
    <w:p w:rsidR="00AD262A" w:rsidRPr="00AD262A" w:rsidRDefault="00AD262A" w:rsidP="00AD262A">
      <w:pPr>
        <w:tabs>
          <w:tab w:val="left" w:pos="851"/>
          <w:tab w:val="left" w:pos="9639"/>
        </w:tabs>
        <w:suppressAutoHyphens w:val="0"/>
        <w:autoSpaceDE/>
        <w:ind w:firstLine="567"/>
        <w:jc w:val="both"/>
        <w:rPr>
          <w:sz w:val="28"/>
          <w:szCs w:val="28"/>
          <w:lang w:eastAsia="ru-RU"/>
        </w:rPr>
      </w:pPr>
      <w:r w:rsidRPr="00AD262A">
        <w:rPr>
          <w:sz w:val="28"/>
          <w:szCs w:val="28"/>
          <w:lang w:eastAsia="ru-RU"/>
        </w:rPr>
        <w:t xml:space="preserve">Існуючі межі за минулий час зазнали значних змін. Зміни, зумовлені розпорядженням Кабінету Міністрів України «Про затвердження перспективного плану формування територій громад Волинської області» від 13.05.2020р. №590-р, нові форми земельних відносин, зумовлюють необхідність зміни  територіального землеустрою, який у сучасних умовах повинен забезпечити  функціонування всіх галузей економіки, удосконалення раціональної системи сталого землекористування, достовірності встановлення в натурі  (на місцевості) меж адміністративно-територіальних утворень. </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rPr>
      </w:pPr>
      <w:r w:rsidRPr="00AD262A">
        <w:rPr>
          <w:sz w:val="28"/>
          <w:szCs w:val="28"/>
        </w:rPr>
        <w:t>Розвиток інфраструктури населеного пункту, реалізація інвестиційних проектів, створення умов для різних галузей господарювання о</w:t>
      </w:r>
      <w:r w:rsidRPr="00AD262A">
        <w:rPr>
          <w:sz w:val="28"/>
          <w:szCs w:val="28"/>
          <w:lang w:val="ru-RU"/>
        </w:rPr>
        <w:t>бумов</w:t>
      </w:r>
      <w:r w:rsidRPr="00AD262A">
        <w:rPr>
          <w:sz w:val="28"/>
          <w:szCs w:val="28"/>
        </w:rPr>
        <w:t>люють</w:t>
      </w:r>
      <w:r w:rsidRPr="00AD262A">
        <w:rPr>
          <w:sz w:val="28"/>
          <w:szCs w:val="28"/>
          <w:lang w:val="ru-RU"/>
        </w:rPr>
        <w:t xml:space="preserve"> необхідність уточнення меж населен</w:t>
      </w:r>
      <w:r w:rsidRPr="00AD262A">
        <w:rPr>
          <w:sz w:val="28"/>
          <w:szCs w:val="28"/>
        </w:rPr>
        <w:t>их</w:t>
      </w:r>
      <w:r w:rsidRPr="00AD262A">
        <w:rPr>
          <w:sz w:val="28"/>
          <w:szCs w:val="28"/>
          <w:lang w:val="ru-RU"/>
        </w:rPr>
        <w:t xml:space="preserve"> пункт</w:t>
      </w:r>
      <w:r w:rsidRPr="00AD262A">
        <w:rPr>
          <w:sz w:val="28"/>
          <w:szCs w:val="28"/>
        </w:rPr>
        <w:t>ів</w:t>
      </w:r>
      <w:r w:rsidRPr="00AD262A">
        <w:rPr>
          <w:sz w:val="28"/>
          <w:szCs w:val="28"/>
          <w:lang w:val="ru-RU"/>
        </w:rPr>
        <w:t xml:space="preserve">. Проведення робіт з установлення нових меж міста відповідно до містобудівної документації дасть можливість </w:t>
      </w:r>
      <w:r w:rsidRPr="00AD262A">
        <w:rPr>
          <w:sz w:val="28"/>
          <w:szCs w:val="28"/>
          <w:lang w:eastAsia="ru-RU"/>
        </w:rPr>
        <w:t xml:space="preserve">упорядкувати адміністративно-територіальний поділ, </w:t>
      </w:r>
      <w:r w:rsidRPr="00AD262A">
        <w:rPr>
          <w:sz w:val="28"/>
          <w:szCs w:val="28"/>
          <w:lang w:val="ru-RU"/>
        </w:rPr>
        <w:t>забезпечувати реалізацію конституційних прав громадян на отримання у власність земельних ділянок для цілей та в межах норм чинного законодавства, забезпечить впорядкування територій з визначенням перспектив розвитку виробничих, господарських, культурно-соціальних потреб населен</w:t>
      </w:r>
      <w:r w:rsidRPr="00AD262A">
        <w:rPr>
          <w:sz w:val="28"/>
          <w:szCs w:val="28"/>
        </w:rPr>
        <w:t>их</w:t>
      </w:r>
      <w:r w:rsidRPr="00AD262A">
        <w:rPr>
          <w:sz w:val="28"/>
          <w:szCs w:val="28"/>
          <w:lang w:val="ru-RU"/>
        </w:rPr>
        <w:t xml:space="preserve"> пункт</w:t>
      </w:r>
      <w:r w:rsidRPr="00AD262A">
        <w:rPr>
          <w:sz w:val="28"/>
          <w:szCs w:val="28"/>
        </w:rPr>
        <w:t>ів</w:t>
      </w:r>
      <w:r w:rsidRPr="00AD262A">
        <w:rPr>
          <w:sz w:val="28"/>
          <w:szCs w:val="28"/>
          <w:lang w:val="ru-RU"/>
        </w:rPr>
        <w:t xml:space="preserve"> та інвестиційно-привабливих місць,</w:t>
      </w:r>
      <w:r w:rsidRPr="00AD262A">
        <w:rPr>
          <w:b/>
          <w:sz w:val="28"/>
          <w:szCs w:val="28"/>
          <w:lang w:val="ru-RU"/>
        </w:rPr>
        <w:t xml:space="preserve"> </w:t>
      </w:r>
      <w:r w:rsidRPr="00AD262A">
        <w:rPr>
          <w:sz w:val="28"/>
          <w:szCs w:val="28"/>
          <w:lang w:val="ru-RU"/>
        </w:rPr>
        <w:t>сприятиме належному оподаткуванню території, забезпечить оновлення інформації про межі населен</w:t>
      </w:r>
      <w:r w:rsidRPr="00AD262A">
        <w:rPr>
          <w:sz w:val="28"/>
          <w:szCs w:val="28"/>
        </w:rPr>
        <w:t>их</w:t>
      </w:r>
      <w:r w:rsidRPr="00AD262A">
        <w:rPr>
          <w:sz w:val="28"/>
          <w:szCs w:val="28"/>
          <w:lang w:val="ru-RU"/>
        </w:rPr>
        <w:t xml:space="preserve"> пункт</w:t>
      </w:r>
      <w:r w:rsidRPr="00AD262A">
        <w:rPr>
          <w:sz w:val="28"/>
          <w:szCs w:val="28"/>
        </w:rPr>
        <w:t>ів</w:t>
      </w:r>
      <w:r w:rsidRPr="00AD262A">
        <w:rPr>
          <w:sz w:val="28"/>
          <w:szCs w:val="28"/>
          <w:lang w:val="ru-RU"/>
        </w:rPr>
        <w:t xml:space="preserve"> в автоматизованій базі даних Державного земельного кадастру, що також сприятиме усуненню спірних питань щодо обліку відповідних територій.</w:t>
      </w:r>
    </w:p>
    <w:p w:rsidR="00AD262A" w:rsidRPr="00AD262A" w:rsidRDefault="00AD262A" w:rsidP="00AD262A">
      <w:pPr>
        <w:suppressAutoHyphens w:val="0"/>
        <w:autoSpaceDN w:val="0"/>
        <w:adjustRightInd w:val="0"/>
        <w:ind w:firstLine="567"/>
        <w:jc w:val="both"/>
        <w:rPr>
          <w:sz w:val="28"/>
          <w:szCs w:val="28"/>
          <w:lang w:eastAsia="uk-UA"/>
        </w:rPr>
      </w:pPr>
      <w:r w:rsidRPr="00AD262A">
        <w:rPr>
          <w:sz w:val="28"/>
          <w:szCs w:val="28"/>
          <w:lang w:eastAsia="ru-RU"/>
        </w:rPr>
        <w:t>Проект  формування території і встановлення (зміни) меж міста складається з метою створення територіальних умов для більш ефективного вирішення міською радою та виконавчими органами усіх питань місцевого значення, виходячи із інтересів населення, що проживає у місті,</w:t>
      </w:r>
      <w:r w:rsidRPr="00AD262A">
        <w:rPr>
          <w:sz w:val="28"/>
          <w:szCs w:val="28"/>
          <w:lang w:eastAsia="uk-UA"/>
        </w:rPr>
        <w:t xml:space="preserve"> на </w:t>
      </w:r>
      <w:r w:rsidRPr="00AD262A">
        <w:rPr>
          <w:bCs/>
          <w:sz w:val="28"/>
          <w:szCs w:val="28"/>
          <w:lang w:eastAsia="uk-UA"/>
        </w:rPr>
        <w:t>підставі</w:t>
      </w:r>
      <w:r w:rsidRPr="00AD262A">
        <w:rPr>
          <w:b/>
          <w:bCs/>
          <w:sz w:val="28"/>
          <w:szCs w:val="28"/>
          <w:lang w:eastAsia="uk-UA"/>
        </w:rPr>
        <w:t xml:space="preserve"> </w:t>
      </w:r>
      <w:r w:rsidRPr="00AD262A">
        <w:rPr>
          <w:sz w:val="28"/>
          <w:szCs w:val="28"/>
          <w:lang w:eastAsia="uk-UA"/>
        </w:rPr>
        <w:t>законодавства України та повної економічної самостійності.</w:t>
      </w:r>
    </w:p>
    <w:p w:rsidR="00AD262A" w:rsidRPr="00AD262A" w:rsidRDefault="00AD262A" w:rsidP="00AD262A">
      <w:pPr>
        <w:shd w:val="clear" w:color="auto" w:fill="FFFFFF"/>
        <w:suppressAutoHyphens w:val="0"/>
        <w:autoSpaceDE/>
        <w:ind w:firstLine="567"/>
        <w:jc w:val="both"/>
        <w:textAlignment w:val="baseline"/>
        <w:rPr>
          <w:sz w:val="28"/>
          <w:szCs w:val="28"/>
          <w:lang w:eastAsia="uk-UA"/>
        </w:rPr>
      </w:pPr>
      <w:r w:rsidRPr="00AD262A">
        <w:rPr>
          <w:sz w:val="28"/>
          <w:szCs w:val="28"/>
          <w:lang w:eastAsia="ru-RU"/>
        </w:rPr>
        <w:t>В результаті набуття чинності норми закону, а саме Закону України №1423-ІХ від 28.04.2021</w:t>
      </w:r>
      <w:r w:rsidRPr="00AD262A">
        <w:rPr>
          <w:sz w:val="28"/>
          <w:szCs w:val="28"/>
          <w:lang w:val="ru-RU" w:eastAsia="ru-RU"/>
        </w:rPr>
        <w:t> </w:t>
      </w:r>
      <w:r w:rsidRPr="00AD262A">
        <w:rPr>
          <w:sz w:val="28"/>
          <w:szCs w:val="28"/>
          <w:lang w:eastAsia="ru-RU"/>
        </w:rPr>
        <w:t>р.</w:t>
      </w:r>
      <w:r w:rsidRPr="00AD262A">
        <w:rPr>
          <w:bCs/>
          <w:sz w:val="28"/>
          <w:szCs w:val="28"/>
          <w:shd w:val="clear" w:color="auto" w:fill="FFFFFF"/>
          <w:lang w:eastAsia="ru-RU"/>
        </w:rPr>
        <w:t xml:space="preserve"> «Про внесення змін до деяких законодавчих актів України щодо вдосконалення системи управління та дерегуляції у сфері земельних відносин</w:t>
      </w:r>
      <w:r w:rsidRPr="00AD262A">
        <w:rPr>
          <w:sz w:val="28"/>
          <w:szCs w:val="28"/>
          <w:lang w:eastAsia="ru-RU"/>
        </w:rPr>
        <w:t xml:space="preserve">», завдяки якій об’єднані територіальні громади можуть встановлювати межі територій власних громад. </w:t>
      </w:r>
      <w:r w:rsidRPr="00AD262A">
        <w:rPr>
          <w:sz w:val="28"/>
          <w:szCs w:val="28"/>
          <w:lang w:val="ru-RU" w:eastAsia="ru-RU"/>
        </w:rPr>
        <w:t>Відповідно, з’явився новий вид землевпорядної документації – проект землеустрою щодо встановлення меж територіальної громади (стаття 46-1 ЗУ «Про землеустрій»).</w:t>
      </w:r>
    </w:p>
    <w:p w:rsidR="00AD262A" w:rsidRPr="00AD262A" w:rsidRDefault="00AD262A" w:rsidP="00AD262A">
      <w:pPr>
        <w:shd w:val="clear" w:color="auto" w:fill="FFFFFF"/>
        <w:suppressAutoHyphens w:val="0"/>
        <w:autoSpaceDE/>
        <w:ind w:firstLine="567"/>
        <w:jc w:val="both"/>
        <w:textAlignment w:val="baseline"/>
        <w:rPr>
          <w:sz w:val="28"/>
          <w:szCs w:val="28"/>
          <w:lang w:val="ru-RU" w:eastAsia="ru-RU"/>
        </w:rPr>
      </w:pPr>
      <w:r w:rsidRPr="00AD262A">
        <w:rPr>
          <w:sz w:val="28"/>
          <w:szCs w:val="28"/>
          <w:lang w:val="ru-RU" w:eastAsia="ru-RU"/>
        </w:rPr>
        <w:t xml:space="preserve">Встановлена межа територіальної громади дозволить визначити дійсну межу громади (а не умовну, зазначену на папері) та область повноважень муніципалітету, дозволить вирішити спір щодо території між сусідніми органами місцевого самоврядування, а також дозволить внести відомості про межу території </w:t>
      </w:r>
      <w:r w:rsidRPr="00AD262A">
        <w:rPr>
          <w:sz w:val="28"/>
          <w:szCs w:val="28"/>
          <w:lang w:eastAsia="ru-RU"/>
        </w:rPr>
        <w:t xml:space="preserve">Нововолинської міської територіальної </w:t>
      </w:r>
      <w:r w:rsidRPr="00AD262A">
        <w:rPr>
          <w:sz w:val="28"/>
          <w:szCs w:val="28"/>
          <w:lang w:val="ru-RU" w:eastAsia="ru-RU"/>
        </w:rPr>
        <w:t>громади</w:t>
      </w:r>
      <w:r w:rsidRPr="00AD262A">
        <w:rPr>
          <w:sz w:val="28"/>
          <w:szCs w:val="28"/>
          <w:lang w:eastAsia="ru-RU"/>
        </w:rPr>
        <w:t xml:space="preserve"> в Державний земельний кадастр</w:t>
      </w:r>
      <w:r w:rsidRPr="00AD262A">
        <w:rPr>
          <w:sz w:val="28"/>
          <w:szCs w:val="28"/>
          <w:lang w:val="ru-RU" w:eastAsia="ru-RU"/>
        </w:rPr>
        <w:t>, тобто отримати офіційний статус.</w:t>
      </w:r>
    </w:p>
    <w:p w:rsidR="00AD262A" w:rsidRPr="00AD262A" w:rsidRDefault="00AD262A" w:rsidP="00AD262A">
      <w:pPr>
        <w:numPr>
          <w:ilvl w:val="1"/>
          <w:numId w:val="8"/>
        </w:numPr>
        <w:suppressAutoHyphens w:val="0"/>
        <w:autoSpaceDE/>
        <w:spacing w:before="240" w:after="240"/>
        <w:ind w:firstLine="567"/>
        <w:rPr>
          <w:b/>
          <w:bCs/>
          <w:sz w:val="28"/>
          <w:szCs w:val="28"/>
          <w:lang w:eastAsia="ru-RU"/>
        </w:rPr>
      </w:pPr>
      <w:r w:rsidRPr="00AD262A">
        <w:rPr>
          <w:b/>
          <w:sz w:val="28"/>
          <w:szCs w:val="28"/>
          <w:lang w:eastAsia="uk-UA"/>
        </w:rPr>
        <w:lastRenderedPageBreak/>
        <w:t xml:space="preserve">Проведення інвентаризації </w:t>
      </w:r>
      <w:r w:rsidRPr="00AD262A">
        <w:rPr>
          <w:b/>
          <w:bCs/>
          <w:sz w:val="28"/>
          <w:szCs w:val="28"/>
          <w:lang w:eastAsia="ru-RU"/>
        </w:rPr>
        <w:t xml:space="preserve">земель </w:t>
      </w:r>
    </w:p>
    <w:p w:rsidR="00AD262A" w:rsidRPr="00AD262A" w:rsidRDefault="00AD262A" w:rsidP="00AD262A">
      <w:pPr>
        <w:suppressAutoHyphens w:val="0"/>
        <w:autoSpaceDE/>
        <w:spacing w:after="240"/>
        <w:ind w:firstLine="567"/>
        <w:jc w:val="both"/>
        <w:rPr>
          <w:b/>
          <w:bCs/>
          <w:sz w:val="28"/>
          <w:szCs w:val="28"/>
          <w:lang w:eastAsia="ru-RU"/>
        </w:rPr>
      </w:pPr>
      <w:r w:rsidRPr="00AD262A">
        <w:rPr>
          <w:sz w:val="28"/>
          <w:szCs w:val="28"/>
          <w:lang w:eastAsia="ru-RU"/>
        </w:rPr>
        <w:t xml:space="preserve">Заходи з Проведення інвентаризації земель комунальної власності </w:t>
      </w:r>
      <w:r w:rsidRPr="00AD262A">
        <w:rPr>
          <w:sz w:val="28"/>
          <w:szCs w:val="28"/>
        </w:rPr>
        <w:t>Нововолинської міської територіальної громади</w:t>
      </w:r>
      <w:r w:rsidRPr="00AD262A">
        <w:rPr>
          <w:sz w:val="28"/>
          <w:szCs w:val="28"/>
          <w:lang w:eastAsia="ru-RU"/>
        </w:rPr>
        <w:t>:</w:t>
      </w:r>
    </w:p>
    <w:p w:rsidR="00AD262A" w:rsidRPr="00AD262A" w:rsidRDefault="00AD262A" w:rsidP="00AD262A">
      <w:pPr>
        <w:widowControl w:val="0"/>
        <w:suppressAutoHyphens w:val="0"/>
        <w:autoSpaceDN w:val="0"/>
        <w:adjustRightInd w:val="0"/>
        <w:ind w:firstLine="567"/>
        <w:jc w:val="both"/>
        <w:rPr>
          <w:sz w:val="28"/>
          <w:szCs w:val="28"/>
          <w:lang w:eastAsia="ru-RU"/>
        </w:rPr>
      </w:pPr>
      <w:r w:rsidRPr="00AD262A">
        <w:rPr>
          <w:sz w:val="28"/>
          <w:szCs w:val="28"/>
          <w:lang w:val="ru-RU" w:eastAsia="ru-RU"/>
        </w:rPr>
        <w:t>-розробка, погодження та затвердження відповідних документацій із землеустрою</w:t>
      </w:r>
      <w:r w:rsidRPr="00AD262A">
        <w:rPr>
          <w:sz w:val="28"/>
          <w:szCs w:val="28"/>
          <w:lang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val="ru-RU" w:eastAsia="ru-RU"/>
        </w:rPr>
        <w:t>-проведення державної реєстрації права комунальної власності на земельні ділянки;</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-завершення оформлення правовстановлюючих документів на право користування земельними ділянками під об</w:t>
      </w:r>
      <w:r w:rsidRPr="00AD262A">
        <w:rPr>
          <w:sz w:val="28"/>
          <w:szCs w:val="28"/>
          <w:lang w:val="ru-RU" w:eastAsia="ru-RU"/>
        </w:rPr>
        <w:sym w:font="Symbol" w:char="F0A2"/>
      </w:r>
      <w:r w:rsidRPr="00AD262A">
        <w:rPr>
          <w:sz w:val="28"/>
          <w:szCs w:val="28"/>
          <w:lang w:val="ru-RU" w:eastAsia="ru-RU"/>
        </w:rPr>
        <w:t>єктами нерухомості комунальної власності;</w:t>
      </w:r>
    </w:p>
    <w:p w:rsidR="00AD262A" w:rsidRPr="00AD262A" w:rsidRDefault="00AD262A" w:rsidP="00AD262A">
      <w:pPr>
        <w:suppressAutoHyphens w:val="0"/>
        <w:autoSpaceDE/>
        <w:ind w:firstLine="567"/>
        <w:jc w:val="both"/>
        <w:rPr>
          <w:sz w:val="28"/>
          <w:szCs w:val="28"/>
          <w:lang w:eastAsia="ru-RU"/>
        </w:rPr>
      </w:pPr>
      <w:r w:rsidRPr="00AD262A">
        <w:rPr>
          <w:sz w:val="28"/>
          <w:szCs w:val="28"/>
          <w:lang w:val="ru-RU" w:eastAsia="ru-RU"/>
        </w:rPr>
        <w:t xml:space="preserve">-виконання топографо-геодезичних зйомок з метою розроблення детальних планів території для наступної передачі земельних ділянок </w:t>
      </w:r>
      <w:r w:rsidRPr="00AD262A">
        <w:rPr>
          <w:sz w:val="28"/>
          <w:szCs w:val="28"/>
          <w:lang w:eastAsia="ru-RU"/>
        </w:rPr>
        <w:t>у комунальну власність та продажу на земельних торгах.</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Інвентаризація земель є базовою основою для проведення їх грошової оцінки, ведення державного земельного кадастру, розмежування земель державної та комунальної власності.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За останні роки відбулися значні зміни на територіях адміністративно-територіальних утворень. Створено нові землеволодіння та землекористування,  змінено межі населених пунктів. Тому і виникає гостра потреба у проведенні згаданих робіт і вирішенні цього питання.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Засобом набуття таких знань служить інвентаризація.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завершення інвентаризації земель, а також оновлення даних інвентаризації попередніх років.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Достовірні дані про площі, межі, склад угідь та конфігурацію земельних ділянок, які є підсумком робіт з інвентаризації земель, дають можливість прогнозувати використання земель, передбачати надходження до бюджету, обґрунтовано нараховувати земельний податок, сприяти здійсненню раціональної політики у сфері формування ринку землі, слугуватимуть міцною базою для ведення державного земельного кадастру.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Програмою передбачається проводити протягом 2024-2026 років інвентаризацію земель за всіма їх категоріями.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Роботи з інвентаризації окремих земельних ділянок ведуться за рахунок коштів юридичних та фізичних осіб.</w:t>
      </w:r>
    </w:p>
    <w:p w:rsidR="00AD262A" w:rsidRPr="00AD262A" w:rsidRDefault="00AD262A" w:rsidP="00AD262A">
      <w:pPr>
        <w:suppressAutoHyphens w:val="0"/>
        <w:autoSpaceDE/>
        <w:spacing w:before="240"/>
        <w:ind w:firstLine="567"/>
        <w:rPr>
          <w:b/>
          <w:sz w:val="28"/>
          <w:szCs w:val="28"/>
          <w:lang w:val="ru-RU"/>
        </w:rPr>
      </w:pPr>
      <w:r w:rsidRPr="00AD262A">
        <w:rPr>
          <w:b/>
          <w:sz w:val="28"/>
          <w:szCs w:val="28"/>
        </w:rPr>
        <w:t>4.3 Використання</w:t>
      </w:r>
      <w:r w:rsidRPr="00AD262A">
        <w:rPr>
          <w:b/>
          <w:sz w:val="28"/>
          <w:szCs w:val="28"/>
          <w:lang w:val="ru-RU"/>
        </w:rPr>
        <w:t xml:space="preserve"> ефективних механізмів ринку землі через проведення торгів</w:t>
      </w:r>
    </w:p>
    <w:p w:rsidR="00AD262A" w:rsidRPr="00AD262A" w:rsidRDefault="00AD262A" w:rsidP="00AD262A">
      <w:pPr>
        <w:suppressAutoHyphens w:val="0"/>
        <w:autoSpaceDE/>
        <w:spacing w:before="240"/>
        <w:ind w:firstLine="567"/>
        <w:jc w:val="both"/>
        <w:rPr>
          <w:sz w:val="28"/>
          <w:szCs w:val="28"/>
          <w:lang w:val="ru-RU" w:eastAsia="ru-RU"/>
        </w:rPr>
      </w:pPr>
      <w:r w:rsidRPr="00AD262A">
        <w:rPr>
          <w:sz w:val="28"/>
          <w:szCs w:val="28"/>
          <w:lang w:val="ru-RU" w:eastAsia="ru-RU"/>
        </w:rPr>
        <w:t>Підготовка лотів з метою продажу земельних ділянок комунальної власності або прав на них (оренда, суперфіцій) на земельних торгах</w:t>
      </w:r>
      <w:r w:rsidRPr="00AD262A">
        <w:rPr>
          <w:sz w:val="28"/>
          <w:szCs w:val="28"/>
          <w:lang w:eastAsia="ru-RU"/>
        </w:rPr>
        <w:t xml:space="preserve"> включає</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lastRenderedPageBreak/>
        <w:t>-</w:t>
      </w:r>
      <w:r w:rsidRPr="00AD262A">
        <w:rPr>
          <w:sz w:val="28"/>
          <w:szCs w:val="28"/>
          <w:lang w:eastAsia="ru-RU"/>
        </w:rPr>
        <w:t> </w:t>
      </w:r>
      <w:r w:rsidRPr="00AD262A">
        <w:rPr>
          <w:sz w:val="28"/>
          <w:szCs w:val="28"/>
          <w:lang w:val="ru-RU" w:eastAsia="ru-RU"/>
        </w:rPr>
        <w:t>розробка проектів землеустрою щодо відведення земельних ділянок</w:t>
      </w:r>
      <w:r w:rsidRPr="00AD262A">
        <w:rPr>
          <w:sz w:val="28"/>
          <w:szCs w:val="28"/>
          <w:lang w:eastAsia="ru-RU"/>
        </w:rPr>
        <w:t xml:space="preserve"> (технічних документацій із землеустрою щодо встановлення (відновлення) меж земельних ділянок</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 проведення експертної грошової оцінки землі;</w:t>
      </w:r>
    </w:p>
    <w:p w:rsidR="00AD262A" w:rsidRPr="00AD262A" w:rsidRDefault="00AD262A" w:rsidP="00AD262A">
      <w:pPr>
        <w:suppressAutoHyphens w:val="0"/>
        <w:autoSpaceDE/>
        <w:ind w:firstLine="567"/>
        <w:jc w:val="both"/>
        <w:rPr>
          <w:sz w:val="28"/>
          <w:szCs w:val="28"/>
          <w:lang w:eastAsia="ru-RU"/>
        </w:rPr>
      </w:pPr>
      <w:r w:rsidRPr="00AD262A">
        <w:rPr>
          <w:sz w:val="28"/>
          <w:szCs w:val="28"/>
          <w:lang w:val="ru-RU" w:eastAsia="ru-RU"/>
        </w:rPr>
        <w:t>-</w:t>
      </w:r>
      <w:r w:rsidRPr="00AD262A">
        <w:rPr>
          <w:sz w:val="28"/>
          <w:szCs w:val="28"/>
          <w:lang w:eastAsia="ru-RU"/>
        </w:rPr>
        <w:t> </w:t>
      </w:r>
      <w:r w:rsidRPr="00AD262A">
        <w:rPr>
          <w:sz w:val="28"/>
          <w:szCs w:val="28"/>
          <w:lang w:val="ru-RU" w:eastAsia="ru-RU"/>
        </w:rPr>
        <w:t>проведення земельних торгів у формі аукціону з продажу земельних ділянок або прав на них (оренди, суперфіцію, емфітевзису).</w:t>
      </w:r>
    </w:p>
    <w:p w:rsidR="00AD262A" w:rsidRPr="00AD262A" w:rsidRDefault="00AD262A" w:rsidP="00AD262A">
      <w:pPr>
        <w:suppressAutoHyphens w:val="0"/>
        <w:autoSpaceDE/>
        <w:ind w:firstLine="567"/>
        <w:jc w:val="both"/>
        <w:rPr>
          <w:color w:val="000000"/>
          <w:sz w:val="28"/>
          <w:szCs w:val="28"/>
          <w:lang w:eastAsia="ru-RU"/>
        </w:rPr>
      </w:pPr>
      <w:r w:rsidRPr="00AD262A">
        <w:rPr>
          <w:color w:val="000000"/>
          <w:sz w:val="28"/>
          <w:szCs w:val="28"/>
          <w:lang w:eastAsia="ru-RU"/>
        </w:rPr>
        <w:t>Розвиток ринку землі на сучасному етапі передбачає здійснення заходів з використанням правових і економічних важелів регулювання ринкових земельних відносин щодо прискорення приватизації земельних ділянок громадянами шляхом їх безоплатної передачі з державної та комунальної в приватної власності та юридичними особами і громадянами-підприємцями шляхом купівлі – продажу (первинний ринок) і створення умов для вільного обігу земельних ділянок і прав на них (вторинний ринок).</w:t>
      </w:r>
    </w:p>
    <w:p w:rsidR="00AD262A" w:rsidRPr="00AD262A" w:rsidRDefault="00AD262A" w:rsidP="00AD262A">
      <w:pPr>
        <w:suppressAutoHyphens w:val="0"/>
        <w:autoSpaceDE/>
        <w:ind w:firstLine="567"/>
        <w:jc w:val="both"/>
        <w:rPr>
          <w:color w:val="000000"/>
          <w:sz w:val="28"/>
          <w:szCs w:val="28"/>
          <w:lang w:eastAsia="ru-RU"/>
        </w:rPr>
      </w:pPr>
      <w:r w:rsidRPr="00AD262A">
        <w:rPr>
          <w:color w:val="000000"/>
          <w:sz w:val="28"/>
          <w:szCs w:val="28"/>
          <w:lang w:eastAsia="ru-RU"/>
        </w:rPr>
        <w:t>Створення ринку землі буде сприяти стабільності надходження коштів від її продажу та податку на землю, продану у власність підприємствам, що є стабільнішим джерелом надходжень до бюджету, ніж орендна плата за ті ж ділянки землі. Отримання одноразового доходу від продажу землі дасть змогу органу місцевого самоврядування спрямовувати кошти на здійснення програм соціально-економічного розвитку, розширити базу оподаткування та збільшити фінансування соціальної сфери.</w:t>
      </w:r>
    </w:p>
    <w:p w:rsidR="00AD262A" w:rsidRPr="00AD262A" w:rsidRDefault="00AD262A" w:rsidP="00AD262A">
      <w:pPr>
        <w:suppressAutoHyphens w:val="0"/>
        <w:autoSpaceDE/>
        <w:ind w:firstLine="567"/>
        <w:jc w:val="both"/>
        <w:rPr>
          <w:color w:val="000000"/>
          <w:sz w:val="28"/>
          <w:szCs w:val="28"/>
          <w:lang w:eastAsia="ru-RU"/>
        </w:rPr>
      </w:pPr>
      <w:r w:rsidRPr="00AD262A">
        <w:rPr>
          <w:color w:val="000000"/>
          <w:sz w:val="28"/>
          <w:szCs w:val="28"/>
          <w:lang w:eastAsia="ru-RU"/>
        </w:rPr>
        <w:t xml:space="preserve">Продаж земельних ділянок або прав на них здійснюється відповідно до ст.134-139 Земельного кодексу України. </w:t>
      </w:r>
    </w:p>
    <w:p w:rsidR="00AD262A" w:rsidRPr="00AD262A" w:rsidRDefault="00AD262A" w:rsidP="00AD262A">
      <w:pPr>
        <w:suppressAutoHyphens w:val="0"/>
        <w:autoSpaceDE/>
        <w:spacing w:before="240"/>
        <w:ind w:firstLine="567"/>
        <w:jc w:val="both"/>
        <w:rPr>
          <w:b/>
          <w:sz w:val="28"/>
          <w:szCs w:val="28"/>
          <w:lang w:eastAsia="ru-RU"/>
        </w:rPr>
      </w:pPr>
      <w:r w:rsidRPr="00AD262A">
        <w:rPr>
          <w:b/>
          <w:sz w:val="28"/>
          <w:szCs w:val="28"/>
          <w:lang w:eastAsia="ru-RU"/>
        </w:rPr>
        <w:t xml:space="preserve">4.4. </w:t>
      </w:r>
      <w:r w:rsidRPr="00AD262A">
        <w:rPr>
          <w:b/>
          <w:sz w:val="28"/>
          <w:szCs w:val="28"/>
          <w:lang w:val="ru-RU" w:eastAsia="ru-RU"/>
        </w:rPr>
        <w:t xml:space="preserve">Поновлення нормативної грошової оцінки земель </w:t>
      </w:r>
      <w:r w:rsidRPr="00AD262A">
        <w:rPr>
          <w:b/>
          <w:sz w:val="28"/>
          <w:szCs w:val="28"/>
          <w:lang w:eastAsia="ru-RU"/>
        </w:rPr>
        <w:t>частини населених пунктів</w:t>
      </w:r>
    </w:p>
    <w:p w:rsidR="00AD262A" w:rsidRPr="00AD262A" w:rsidRDefault="00AD262A" w:rsidP="00AD262A">
      <w:pPr>
        <w:widowControl w:val="0"/>
        <w:suppressAutoHyphens w:val="0"/>
        <w:autoSpaceDN w:val="0"/>
        <w:adjustRightInd w:val="0"/>
        <w:spacing w:before="240"/>
        <w:ind w:firstLine="567"/>
        <w:jc w:val="both"/>
        <w:rPr>
          <w:sz w:val="28"/>
          <w:szCs w:val="28"/>
          <w:lang w:eastAsia="ru-RU"/>
        </w:rPr>
      </w:pPr>
      <w:r w:rsidRPr="00AD262A">
        <w:rPr>
          <w:sz w:val="28"/>
          <w:szCs w:val="28"/>
          <w:lang w:eastAsia="ru-RU"/>
        </w:rPr>
        <w:t xml:space="preserve">Поновлення нормативної грошової оцінки земель частини населених пунктів </w:t>
      </w:r>
      <w:r w:rsidRPr="00AD262A">
        <w:rPr>
          <w:sz w:val="28"/>
          <w:szCs w:val="28"/>
        </w:rPr>
        <w:t>Нововолинської міської територіальної громади включає</w:t>
      </w:r>
      <w:r w:rsidRPr="00AD262A">
        <w:rPr>
          <w:sz w:val="28"/>
          <w:szCs w:val="28"/>
          <w:lang w:eastAsia="ru-RU"/>
        </w:rPr>
        <w:t>:</w:t>
      </w:r>
    </w:p>
    <w:p w:rsidR="00AD262A" w:rsidRPr="00AD262A" w:rsidRDefault="00AD262A" w:rsidP="00AD262A">
      <w:pPr>
        <w:widowControl w:val="0"/>
        <w:tabs>
          <w:tab w:val="left" w:pos="567"/>
        </w:tabs>
        <w:suppressAutoHyphens w:val="0"/>
        <w:autoSpaceDN w:val="0"/>
        <w:adjustRightInd w:val="0"/>
        <w:ind w:firstLine="567"/>
        <w:jc w:val="both"/>
        <w:rPr>
          <w:sz w:val="28"/>
          <w:szCs w:val="28"/>
          <w:lang w:eastAsia="ru-RU"/>
        </w:rPr>
      </w:pPr>
      <w:r w:rsidRPr="00AD262A">
        <w:rPr>
          <w:sz w:val="28"/>
          <w:szCs w:val="28"/>
          <w:lang w:eastAsia="ru-RU"/>
        </w:rPr>
        <w:t>- розроблення технічної документації з нормативної грошової оцінки земель населених пунктів;</w:t>
      </w:r>
    </w:p>
    <w:p w:rsidR="00AD262A" w:rsidRPr="00AD262A" w:rsidRDefault="00AD262A" w:rsidP="00AD262A">
      <w:pPr>
        <w:widowControl w:val="0"/>
        <w:suppressAutoHyphens w:val="0"/>
        <w:autoSpaceDN w:val="0"/>
        <w:adjustRightInd w:val="0"/>
        <w:ind w:firstLine="567"/>
        <w:jc w:val="both"/>
        <w:rPr>
          <w:sz w:val="28"/>
          <w:szCs w:val="28"/>
          <w:lang w:eastAsia="ru-RU"/>
        </w:rPr>
      </w:pPr>
      <w:r w:rsidRPr="00AD262A">
        <w:rPr>
          <w:sz w:val="28"/>
          <w:szCs w:val="28"/>
          <w:lang w:eastAsia="ru-RU"/>
        </w:rPr>
        <w:t xml:space="preserve">- </w:t>
      </w:r>
      <w:r w:rsidRPr="00AD262A">
        <w:rPr>
          <w:color w:val="000000"/>
          <w:sz w:val="28"/>
          <w:szCs w:val="28"/>
          <w:lang w:eastAsia="uk-UA"/>
        </w:rPr>
        <w:t>внесення до Державного земельного кадастру відомостей про нормативну грошову оцінку земельних ділянок</w:t>
      </w:r>
      <w:r w:rsidRPr="00AD262A">
        <w:rPr>
          <w:sz w:val="28"/>
          <w:szCs w:val="28"/>
          <w:lang w:eastAsia="ru-RU"/>
        </w:rPr>
        <w:t>.</w:t>
      </w:r>
    </w:p>
    <w:p w:rsidR="00AD262A" w:rsidRPr="00AD262A" w:rsidRDefault="00AD262A" w:rsidP="00AD262A">
      <w:pPr>
        <w:shd w:val="clear" w:color="auto" w:fill="FFFFFF"/>
        <w:suppressAutoHyphens w:val="0"/>
        <w:autoSpaceDE/>
        <w:ind w:firstLine="567"/>
        <w:jc w:val="both"/>
        <w:rPr>
          <w:sz w:val="28"/>
          <w:szCs w:val="28"/>
          <w:lang w:eastAsia="ru-RU"/>
        </w:rPr>
      </w:pPr>
      <w:r w:rsidRPr="00AD262A">
        <w:rPr>
          <w:sz w:val="28"/>
          <w:szCs w:val="28"/>
          <w:lang w:eastAsia="ru-RU"/>
        </w:rPr>
        <w:t xml:space="preserve">Сьогодні при формуванні регіонального та місцевих бюджетів приділяється особлива увага пошуку додаткових джерел їх наповнення та максимальному уникненню бюджетних втрат від використання найбільш стабільних джерел надходжень, серед яких особливе місце займають надходження від плати за використання нашого основного національного багатства – землі.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Плата за землю справляється у вигляді земельного податку або орендної плати, що визначається залежно від нормативної грошової оцінки земель.</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законодавством, орендної плати за земельні ділянки державної та комунальної власності, втрат сільськогосподарського і лісогосподарського виробництва.</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lastRenderedPageBreak/>
        <w:t xml:space="preserve">З метою поліпшення земельних відносин, соціально-економічного розвитку та забезпечення наповнення бюджету </w:t>
      </w:r>
      <w:r w:rsidRPr="00AD262A">
        <w:rPr>
          <w:rFonts w:eastAsia="Calibri"/>
          <w:sz w:val="28"/>
          <w:szCs w:val="28"/>
        </w:rPr>
        <w:t>Нововолинської міської територіальної</w:t>
      </w:r>
      <w:r w:rsidRPr="00AD262A">
        <w:rPr>
          <w:sz w:val="28"/>
          <w:szCs w:val="28"/>
          <w:lang w:eastAsia="uk-UA"/>
        </w:rPr>
        <w:t xml:space="preserve"> громади, необхідно буде привести у відповідність нормативну грошову оцінку земельних ділянок в межах населених пунктів, після зміни їх меж, відповідно до  </w:t>
      </w:r>
      <w:r w:rsidRPr="00AD262A">
        <w:rPr>
          <w:sz w:val="28"/>
          <w:szCs w:val="28"/>
          <w:shd w:val="clear" w:color="auto" w:fill="FFFFFF"/>
          <w:lang w:eastAsia="uk-UA"/>
        </w:rPr>
        <w:t xml:space="preserve">статтей 13, 18 Закону України “Про оцінку земель”, </w:t>
      </w:r>
      <w:r w:rsidRPr="00AD262A">
        <w:rPr>
          <w:sz w:val="28"/>
          <w:szCs w:val="28"/>
          <w:lang w:eastAsia="uk-UA"/>
        </w:rPr>
        <w:t>враховуючи вимоги  Методики нормативної грошової оцінки земельних ділянок, затвердженої постановою Кабінету Міністрів України від 03.11.2021 № 1147</w:t>
      </w:r>
      <w:r w:rsidRPr="00AD262A">
        <w:rPr>
          <w:sz w:val="28"/>
          <w:szCs w:val="28"/>
          <w:shd w:val="clear" w:color="auto" w:fill="FFFFFF"/>
          <w:lang w:eastAsia="uk-UA"/>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Результатом проведеної роботи стане щорічне збільшення надходжень від плати за землю до бюджету територіальної громади.</w:t>
      </w:r>
    </w:p>
    <w:p w:rsidR="00AD262A" w:rsidRPr="00AD262A" w:rsidRDefault="00AD262A" w:rsidP="00AD262A">
      <w:pPr>
        <w:suppressAutoHyphens w:val="0"/>
        <w:autoSpaceDN w:val="0"/>
        <w:adjustRightInd w:val="0"/>
        <w:ind w:firstLine="567"/>
        <w:jc w:val="both"/>
        <w:rPr>
          <w:sz w:val="28"/>
          <w:szCs w:val="28"/>
          <w:lang w:val="ru-RU" w:eastAsia="en-US"/>
        </w:rPr>
      </w:pPr>
      <w:r w:rsidRPr="00AD262A">
        <w:rPr>
          <w:sz w:val="28"/>
          <w:szCs w:val="28"/>
          <w:lang w:val="ru-RU" w:eastAsia="en-US"/>
        </w:rPr>
        <w:t>Програма розрахована на період 20</w:t>
      </w:r>
      <w:r w:rsidRPr="00AD262A">
        <w:rPr>
          <w:sz w:val="28"/>
          <w:szCs w:val="28"/>
          <w:lang w:eastAsia="en-US"/>
        </w:rPr>
        <w:t>24</w:t>
      </w:r>
      <w:r w:rsidRPr="00AD262A">
        <w:rPr>
          <w:sz w:val="28"/>
          <w:szCs w:val="28"/>
          <w:lang w:val="ru-RU" w:eastAsia="en-US"/>
        </w:rPr>
        <w:t xml:space="preserve"> – 202</w:t>
      </w:r>
      <w:r w:rsidRPr="00AD262A">
        <w:rPr>
          <w:sz w:val="28"/>
          <w:szCs w:val="28"/>
          <w:lang w:eastAsia="en-US"/>
        </w:rPr>
        <w:t>6</w:t>
      </w:r>
      <w:r w:rsidRPr="00AD262A">
        <w:rPr>
          <w:sz w:val="28"/>
          <w:szCs w:val="28"/>
          <w:lang w:val="ru-RU" w:eastAsia="en-US"/>
        </w:rPr>
        <w:t xml:space="preserve"> роки. Джерелом фінансування Програми є кошти бюджету </w:t>
      </w:r>
      <w:r w:rsidRPr="00AD262A">
        <w:rPr>
          <w:sz w:val="28"/>
          <w:szCs w:val="28"/>
          <w:lang w:eastAsia="en-US"/>
        </w:rPr>
        <w:t>територіальної громади</w:t>
      </w:r>
      <w:r w:rsidRPr="00AD262A">
        <w:rPr>
          <w:sz w:val="28"/>
          <w:szCs w:val="28"/>
          <w:lang w:val="ru-RU"/>
        </w:rPr>
        <w:t xml:space="preserve"> в межах наявних фінансових ресурсів </w:t>
      </w:r>
      <w:r w:rsidRPr="00AD262A">
        <w:rPr>
          <w:sz w:val="28"/>
          <w:szCs w:val="28"/>
          <w:lang w:val="ru-RU" w:eastAsia="en-US"/>
        </w:rPr>
        <w:t xml:space="preserve">(ст. 67 Закону України «Про землеустрій» та ст.24 Закону України «Про оцінку земель») </w:t>
      </w:r>
      <w:r w:rsidRPr="00AD262A">
        <w:rPr>
          <w:sz w:val="28"/>
          <w:szCs w:val="28"/>
          <w:lang w:val="ru-RU"/>
        </w:rPr>
        <w:t>та кошт</w:t>
      </w:r>
      <w:r w:rsidRPr="00AD262A">
        <w:rPr>
          <w:sz w:val="28"/>
          <w:szCs w:val="28"/>
        </w:rPr>
        <w:t>и</w:t>
      </w:r>
      <w:r w:rsidRPr="00AD262A">
        <w:rPr>
          <w:sz w:val="28"/>
          <w:szCs w:val="28"/>
          <w:lang w:val="ru-RU"/>
        </w:rPr>
        <w:t xml:space="preserve"> землевласників (землекористувачів).</w:t>
      </w:r>
      <w:r w:rsidRPr="00AD262A">
        <w:rPr>
          <w:sz w:val="28"/>
          <w:szCs w:val="28"/>
          <w:lang w:eastAsia="uk-UA"/>
        </w:rPr>
        <w:t xml:space="preserve"> Фінансування заходів, передбачених Програмою, здійснюється відповідно до діючого законодавства.</w:t>
      </w:r>
    </w:p>
    <w:p w:rsidR="00AD262A" w:rsidRPr="00AD262A" w:rsidRDefault="00AD262A" w:rsidP="00AD262A">
      <w:pPr>
        <w:suppressAutoHyphens w:val="0"/>
        <w:autoSpaceDN w:val="0"/>
        <w:adjustRightInd w:val="0"/>
        <w:ind w:firstLine="567"/>
        <w:jc w:val="both"/>
        <w:rPr>
          <w:sz w:val="28"/>
          <w:szCs w:val="28"/>
          <w:lang w:eastAsia="uk-UA"/>
        </w:rPr>
        <w:sectPr w:rsidR="00AD262A" w:rsidRPr="00AD262A" w:rsidSect="00AA0EA6">
          <w:pgSz w:w="11906" w:h="16838"/>
          <w:pgMar w:top="1134" w:right="567" w:bottom="1134" w:left="1418" w:header="709" w:footer="709" w:gutter="0"/>
          <w:cols w:space="708"/>
          <w:docGrid w:linePitch="360"/>
        </w:sectPr>
      </w:pPr>
      <w:r w:rsidRPr="00AD262A">
        <w:rPr>
          <w:sz w:val="28"/>
          <w:szCs w:val="28"/>
          <w:lang w:eastAsia="uk-UA"/>
        </w:rPr>
        <w:t>Завдання і заходи реалізації Програми наведено у таблиці 1.</w:t>
      </w:r>
    </w:p>
    <w:p w:rsidR="00AD262A" w:rsidRPr="00AD262A" w:rsidRDefault="00AD262A" w:rsidP="00AD262A">
      <w:pPr>
        <w:suppressAutoHyphens w:val="0"/>
        <w:autoSpaceDE/>
        <w:jc w:val="both"/>
        <w:rPr>
          <w:rFonts w:eastAsia="Arial"/>
          <w:sz w:val="28"/>
          <w:szCs w:val="28"/>
          <w:lang w:eastAsia="ru-RU"/>
        </w:rPr>
      </w:pPr>
    </w:p>
    <w:p w:rsidR="00AD262A" w:rsidRPr="00AD262A" w:rsidRDefault="00AD262A" w:rsidP="00AD262A">
      <w:pPr>
        <w:suppressAutoHyphens w:val="0"/>
        <w:autoSpaceDE/>
        <w:ind w:left="13039"/>
        <w:jc w:val="both"/>
        <w:rPr>
          <w:rFonts w:eastAsia="Arial"/>
          <w:sz w:val="28"/>
          <w:szCs w:val="28"/>
          <w:lang w:eastAsia="ru-RU"/>
        </w:rPr>
      </w:pPr>
      <w:r w:rsidRPr="00AD262A">
        <w:rPr>
          <w:rFonts w:eastAsia="Arial"/>
          <w:sz w:val="28"/>
          <w:szCs w:val="28"/>
          <w:lang w:eastAsia="ru-RU"/>
        </w:rPr>
        <w:t xml:space="preserve">    Таблиця 1</w:t>
      </w:r>
    </w:p>
    <w:p w:rsidR="00AD262A" w:rsidRPr="00AD262A" w:rsidRDefault="00AD262A" w:rsidP="00AD262A">
      <w:pPr>
        <w:tabs>
          <w:tab w:val="left" w:pos="13290"/>
        </w:tabs>
        <w:suppressAutoHyphens w:val="0"/>
        <w:autoSpaceDE/>
        <w:ind w:left="817"/>
        <w:rPr>
          <w:rFonts w:eastAsia="Arial"/>
          <w:sz w:val="28"/>
          <w:szCs w:val="28"/>
          <w:lang w:eastAsia="ru-RU"/>
        </w:rPr>
      </w:pPr>
      <w:r w:rsidRPr="00AD262A">
        <w:rPr>
          <w:rFonts w:eastAsia="Arial"/>
          <w:sz w:val="28"/>
          <w:szCs w:val="28"/>
          <w:lang w:eastAsia="ru-RU"/>
        </w:rPr>
        <w:tab/>
        <w:t xml:space="preserve">              </w:t>
      </w:r>
    </w:p>
    <w:p w:rsidR="00AD262A" w:rsidRPr="00AD262A" w:rsidRDefault="00AD262A" w:rsidP="00AD262A">
      <w:pPr>
        <w:keepNext/>
        <w:keepLines/>
        <w:suppressAutoHyphens w:val="0"/>
        <w:autoSpaceDE/>
        <w:spacing w:after="90" w:line="268" w:lineRule="auto"/>
        <w:ind w:left="763" w:hanging="10"/>
        <w:jc w:val="center"/>
        <w:outlineLvl w:val="0"/>
        <w:rPr>
          <w:rFonts w:eastAsia="Arial"/>
          <w:sz w:val="28"/>
          <w:szCs w:val="28"/>
          <w:lang w:eastAsia="ru-RU"/>
        </w:rPr>
      </w:pPr>
      <w:r w:rsidRPr="00AD262A">
        <w:rPr>
          <w:rFonts w:eastAsia="Arial"/>
          <w:sz w:val="28"/>
          <w:szCs w:val="28"/>
          <w:lang w:eastAsia="ru-RU"/>
        </w:rPr>
        <w:t xml:space="preserve">ЗАВДАННЯ І ЗАХОДИ РЕАЛІЗАЦІЇ ПРОГРАМИ </w:t>
      </w:r>
    </w:p>
    <w:tbl>
      <w:tblPr>
        <w:tblW w:w="14682" w:type="dxa"/>
        <w:jc w:val="center"/>
        <w:tblCellMar>
          <w:left w:w="0" w:type="dxa"/>
          <w:right w:w="0" w:type="dxa"/>
        </w:tblCellMar>
        <w:tblLook w:val="04A0" w:firstRow="1" w:lastRow="0" w:firstColumn="1" w:lastColumn="0" w:noHBand="0" w:noVBand="1"/>
      </w:tblPr>
      <w:tblGrid>
        <w:gridCol w:w="459"/>
        <w:gridCol w:w="1667"/>
        <w:gridCol w:w="1677"/>
        <w:gridCol w:w="1271"/>
        <w:gridCol w:w="1279"/>
        <w:gridCol w:w="1791"/>
        <w:gridCol w:w="1056"/>
        <w:gridCol w:w="15"/>
        <w:gridCol w:w="867"/>
        <w:gridCol w:w="931"/>
        <w:gridCol w:w="996"/>
        <w:gridCol w:w="2673"/>
      </w:tblGrid>
      <w:tr w:rsidR="00AD262A" w:rsidRPr="00AD262A" w:rsidTr="00D807A3">
        <w:trPr>
          <w:trHeight w:val="523"/>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8"/>
                <w:szCs w:val="28"/>
                <w:lang w:eastAsia="ru-RU"/>
              </w:rPr>
            </w:pPr>
            <w:r w:rsidRPr="00AD262A">
              <w:rPr>
                <w:rFonts w:eastAsia="Arial"/>
                <w:sz w:val="28"/>
                <w:szCs w:val="28"/>
                <w:lang w:eastAsia="ru-RU"/>
              </w:rPr>
              <w:t>№</w:t>
            </w:r>
          </w:p>
          <w:p w:rsidR="00AD262A" w:rsidRPr="00AD262A" w:rsidRDefault="00AD262A" w:rsidP="00AD262A">
            <w:pPr>
              <w:suppressAutoHyphens w:val="0"/>
              <w:autoSpaceDE/>
              <w:ind w:left="79"/>
              <w:jc w:val="center"/>
              <w:rPr>
                <w:rFonts w:eastAsia="Arial"/>
                <w:sz w:val="28"/>
                <w:szCs w:val="28"/>
                <w:lang w:eastAsia="ru-RU"/>
              </w:rPr>
            </w:pPr>
          </w:p>
        </w:tc>
        <w:tc>
          <w:tcPr>
            <w:tcW w:w="1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right="64"/>
              <w:jc w:val="center"/>
              <w:rPr>
                <w:rFonts w:eastAsia="Arial"/>
                <w:sz w:val="28"/>
                <w:szCs w:val="28"/>
                <w:lang w:eastAsia="ru-RU"/>
              </w:rPr>
            </w:pPr>
            <w:r w:rsidRPr="00AD262A">
              <w:rPr>
                <w:rFonts w:eastAsia="Arial"/>
                <w:sz w:val="28"/>
                <w:szCs w:val="28"/>
                <w:lang w:eastAsia="ru-RU"/>
              </w:rPr>
              <w:t>Завдання</w:t>
            </w:r>
          </w:p>
          <w:p w:rsidR="00AD262A" w:rsidRPr="00AD262A" w:rsidRDefault="00AD262A" w:rsidP="00AD262A">
            <w:pPr>
              <w:suppressAutoHyphens w:val="0"/>
              <w:autoSpaceDE/>
              <w:ind w:right="64"/>
              <w:jc w:val="center"/>
              <w:rPr>
                <w:rFonts w:eastAsia="Arial"/>
                <w:sz w:val="28"/>
                <w:szCs w:val="28"/>
                <w:lang w:eastAsia="ru-RU"/>
              </w:rPr>
            </w:pPr>
          </w:p>
        </w:tc>
        <w:tc>
          <w:tcPr>
            <w:tcW w:w="1700" w:type="dxa"/>
            <w:vMerge w:val="restart"/>
            <w:tcBorders>
              <w:top w:val="single" w:sz="4" w:space="0" w:color="000000"/>
              <w:left w:val="single" w:sz="4" w:space="0" w:color="000000"/>
              <w:right w:val="single" w:sz="4" w:space="0" w:color="auto"/>
            </w:tcBorders>
            <w:shd w:val="clear" w:color="auto" w:fill="auto"/>
            <w:vAlign w:val="center"/>
          </w:tcPr>
          <w:p w:rsidR="00AD262A" w:rsidRPr="00AD262A" w:rsidRDefault="00AD262A" w:rsidP="00AD262A">
            <w:pPr>
              <w:suppressAutoHyphens w:val="0"/>
              <w:autoSpaceDE/>
              <w:jc w:val="center"/>
              <w:rPr>
                <w:rFonts w:eastAsia="Arial"/>
                <w:sz w:val="28"/>
                <w:szCs w:val="28"/>
                <w:lang w:eastAsia="ru-RU"/>
              </w:rPr>
            </w:pPr>
            <w:r w:rsidRPr="00AD262A">
              <w:rPr>
                <w:rFonts w:eastAsia="Arial"/>
                <w:sz w:val="28"/>
                <w:szCs w:val="28"/>
                <w:lang w:eastAsia="ru-RU"/>
              </w:rPr>
              <w:t>Зміст заходів</w:t>
            </w:r>
          </w:p>
          <w:p w:rsidR="00AD262A" w:rsidRPr="00AD262A" w:rsidRDefault="00AD262A" w:rsidP="00AD262A">
            <w:pPr>
              <w:suppressAutoHyphens w:val="0"/>
              <w:autoSpaceDE/>
              <w:ind w:left="10" w:hanging="10"/>
              <w:jc w:val="center"/>
              <w:rPr>
                <w:rFonts w:eastAsia="Arial"/>
                <w:sz w:val="28"/>
                <w:szCs w:val="28"/>
                <w:lang w:eastAsia="ru-RU"/>
              </w:rPr>
            </w:pPr>
          </w:p>
        </w:tc>
        <w:tc>
          <w:tcPr>
            <w:tcW w:w="1271" w:type="dxa"/>
            <w:vMerge w:val="restart"/>
            <w:tcBorders>
              <w:top w:val="single" w:sz="4" w:space="0" w:color="000000"/>
              <w:left w:val="single" w:sz="4" w:space="0" w:color="auto"/>
              <w:right w:val="single" w:sz="4" w:space="0" w:color="000000"/>
            </w:tcBorders>
            <w:shd w:val="clear" w:color="auto" w:fill="auto"/>
            <w:vAlign w:val="center"/>
          </w:tcPr>
          <w:p w:rsidR="00AD262A" w:rsidRPr="00AD262A" w:rsidRDefault="00AD262A" w:rsidP="00AD262A">
            <w:pPr>
              <w:suppressAutoHyphens w:val="0"/>
              <w:autoSpaceDE/>
              <w:ind w:left="10" w:hanging="10"/>
              <w:jc w:val="center"/>
              <w:rPr>
                <w:rFonts w:eastAsia="Arial"/>
                <w:sz w:val="28"/>
                <w:szCs w:val="28"/>
                <w:lang w:eastAsia="ru-RU"/>
              </w:rPr>
            </w:pPr>
            <w:r w:rsidRPr="00AD262A">
              <w:rPr>
                <w:rFonts w:eastAsia="Arial"/>
                <w:sz w:val="28"/>
                <w:szCs w:val="28"/>
                <w:lang w:eastAsia="ru-RU"/>
              </w:rPr>
              <w:t>Термін виконання</w:t>
            </w:r>
          </w:p>
          <w:p w:rsidR="00AD262A" w:rsidRPr="00AD262A" w:rsidRDefault="00AD262A" w:rsidP="00AD262A">
            <w:pPr>
              <w:suppressAutoHyphens w:val="0"/>
              <w:autoSpaceDE/>
              <w:ind w:left="10" w:hanging="10"/>
              <w:jc w:val="center"/>
              <w:rPr>
                <w:rFonts w:eastAsia="Arial"/>
                <w:sz w:val="28"/>
                <w:szCs w:val="28"/>
                <w:lang w:eastAsia="ru-RU"/>
              </w:rPr>
            </w:pP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tabs>
                <w:tab w:val="left" w:pos="1646"/>
              </w:tabs>
              <w:suppressAutoHyphens w:val="0"/>
              <w:autoSpaceDE/>
              <w:ind w:left="22"/>
              <w:jc w:val="center"/>
              <w:rPr>
                <w:rFonts w:eastAsia="Arial"/>
                <w:sz w:val="28"/>
                <w:szCs w:val="28"/>
                <w:lang w:eastAsia="ru-RU"/>
              </w:rPr>
            </w:pPr>
            <w:r w:rsidRPr="00AD262A">
              <w:rPr>
                <w:rFonts w:eastAsia="Arial"/>
                <w:sz w:val="28"/>
                <w:szCs w:val="28"/>
                <w:lang w:eastAsia="ru-RU"/>
              </w:rPr>
              <w:t>Виконавці</w:t>
            </w:r>
          </w:p>
          <w:p w:rsidR="00AD262A" w:rsidRPr="00AD262A" w:rsidRDefault="00AD262A" w:rsidP="00AD262A">
            <w:pPr>
              <w:tabs>
                <w:tab w:val="left" w:pos="1646"/>
              </w:tabs>
              <w:suppressAutoHyphens w:val="0"/>
              <w:autoSpaceDE/>
              <w:ind w:left="22"/>
              <w:jc w:val="center"/>
              <w:rPr>
                <w:rFonts w:eastAsia="Arial"/>
                <w:sz w:val="28"/>
                <w:szCs w:val="28"/>
                <w:lang w:eastAsia="ru-RU"/>
              </w:rPr>
            </w:pPr>
          </w:p>
        </w:tc>
        <w:tc>
          <w:tcPr>
            <w:tcW w:w="1796" w:type="dxa"/>
            <w:vMerge w:val="restart"/>
            <w:tcBorders>
              <w:top w:val="single" w:sz="4" w:space="0" w:color="000000"/>
              <w:left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2"/>
              <w:jc w:val="center"/>
              <w:rPr>
                <w:rFonts w:eastAsia="Arial"/>
                <w:sz w:val="28"/>
                <w:szCs w:val="28"/>
                <w:lang w:eastAsia="ru-RU"/>
              </w:rPr>
            </w:pPr>
            <w:r w:rsidRPr="00AD262A">
              <w:rPr>
                <w:rFonts w:eastAsia="Arial"/>
                <w:sz w:val="28"/>
                <w:szCs w:val="28"/>
                <w:lang w:eastAsia="ru-RU"/>
              </w:rPr>
              <w:t>Джерела</w:t>
            </w:r>
          </w:p>
          <w:p w:rsidR="00AD262A" w:rsidRPr="00AD262A" w:rsidRDefault="00AD262A" w:rsidP="00AD262A">
            <w:pPr>
              <w:suppressAutoHyphens w:val="0"/>
              <w:autoSpaceDE/>
              <w:ind w:left="41"/>
              <w:jc w:val="center"/>
              <w:rPr>
                <w:rFonts w:eastAsia="Arial"/>
                <w:sz w:val="28"/>
                <w:szCs w:val="28"/>
                <w:lang w:eastAsia="ru-RU"/>
              </w:rPr>
            </w:pPr>
            <w:r w:rsidRPr="00AD262A">
              <w:rPr>
                <w:rFonts w:eastAsia="Arial"/>
                <w:sz w:val="28"/>
                <w:szCs w:val="28"/>
                <w:lang w:eastAsia="ru-RU"/>
              </w:rPr>
              <w:t>фінансування</w:t>
            </w:r>
          </w:p>
        </w:tc>
        <w:tc>
          <w:tcPr>
            <w:tcW w:w="38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14"/>
              <w:jc w:val="center"/>
              <w:rPr>
                <w:rFonts w:eastAsia="Arial"/>
                <w:sz w:val="28"/>
                <w:szCs w:val="28"/>
                <w:highlight w:val="yellow"/>
                <w:lang w:eastAsia="ru-RU"/>
              </w:rPr>
            </w:pPr>
            <w:r w:rsidRPr="00AD262A">
              <w:rPr>
                <w:rFonts w:eastAsia="Arial"/>
                <w:sz w:val="28"/>
                <w:szCs w:val="28"/>
                <w:lang w:eastAsia="ru-RU"/>
              </w:rPr>
              <w:t>Обсяги фінансування по роках, тис. грн</w:t>
            </w:r>
          </w:p>
        </w:tc>
        <w:tc>
          <w:tcPr>
            <w:tcW w:w="2719" w:type="dxa"/>
            <w:vMerge w:val="restart"/>
            <w:tcBorders>
              <w:top w:val="single" w:sz="4" w:space="0" w:color="000000"/>
              <w:left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14" w:right="-191"/>
              <w:jc w:val="center"/>
              <w:rPr>
                <w:rFonts w:eastAsia="Arial"/>
                <w:sz w:val="28"/>
                <w:szCs w:val="28"/>
                <w:lang w:eastAsia="ru-RU"/>
              </w:rPr>
            </w:pPr>
            <w:r w:rsidRPr="00AD262A">
              <w:rPr>
                <w:rFonts w:eastAsia="Arial"/>
                <w:sz w:val="28"/>
                <w:szCs w:val="28"/>
                <w:lang w:eastAsia="ru-RU"/>
              </w:rPr>
              <w:t xml:space="preserve">Очікуваний </w:t>
            </w:r>
            <w:r w:rsidRPr="00AD262A">
              <w:rPr>
                <w:rFonts w:eastAsia="Arial"/>
                <w:sz w:val="28"/>
                <w:szCs w:val="28"/>
                <w:vertAlign w:val="superscript"/>
                <w:lang w:eastAsia="ru-RU"/>
              </w:rPr>
              <w:t xml:space="preserve"> </w:t>
            </w:r>
            <w:r w:rsidRPr="00AD262A">
              <w:rPr>
                <w:rFonts w:eastAsia="Arial"/>
                <w:sz w:val="28"/>
                <w:szCs w:val="28"/>
                <w:vertAlign w:val="superscript"/>
                <w:lang w:eastAsia="ru-RU"/>
              </w:rPr>
              <w:tab/>
            </w:r>
            <w:r w:rsidRPr="00AD262A">
              <w:rPr>
                <w:rFonts w:eastAsia="Arial"/>
                <w:sz w:val="28"/>
                <w:szCs w:val="28"/>
                <w:lang w:eastAsia="ru-RU"/>
              </w:rPr>
              <w:t xml:space="preserve">результат </w:t>
            </w:r>
          </w:p>
          <w:p w:rsidR="00AD262A" w:rsidRPr="00AD262A" w:rsidRDefault="00AD262A" w:rsidP="00AD262A">
            <w:pPr>
              <w:suppressAutoHyphens w:val="0"/>
              <w:autoSpaceDE/>
              <w:ind w:left="-14"/>
              <w:jc w:val="center"/>
              <w:rPr>
                <w:rFonts w:eastAsia="Arial"/>
                <w:sz w:val="28"/>
                <w:szCs w:val="28"/>
                <w:lang w:eastAsia="ru-RU"/>
              </w:rPr>
            </w:pPr>
          </w:p>
        </w:tc>
      </w:tr>
      <w:tr w:rsidR="00AD262A" w:rsidRPr="00AD262A" w:rsidTr="00D807A3">
        <w:trPr>
          <w:trHeight w:val="742"/>
          <w:jc w:val="center"/>
        </w:trPr>
        <w:tc>
          <w:tcPr>
            <w:tcW w:w="0" w:type="auto"/>
            <w:vMerge/>
            <w:tcBorders>
              <w:top w:val="nil"/>
              <w:left w:val="single" w:sz="4" w:space="0" w:color="000000"/>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677" w:type="dxa"/>
            <w:vMerge/>
            <w:tcBorders>
              <w:top w:val="nil"/>
              <w:left w:val="single" w:sz="4" w:space="0" w:color="000000"/>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700" w:type="dxa"/>
            <w:vMerge/>
            <w:tcBorders>
              <w:left w:val="single" w:sz="4" w:space="0" w:color="000000"/>
              <w:bottom w:val="nil"/>
              <w:right w:val="single" w:sz="4" w:space="0" w:color="auto"/>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271" w:type="dxa"/>
            <w:vMerge/>
            <w:tcBorders>
              <w:left w:val="single" w:sz="4" w:space="0" w:color="auto"/>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174" w:type="dxa"/>
            <w:vMerge/>
            <w:tcBorders>
              <w:top w:val="nil"/>
              <w:left w:val="single" w:sz="4" w:space="0" w:color="000000"/>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796" w:type="dxa"/>
            <w:vMerge/>
            <w:tcBorders>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071" w:type="dxa"/>
            <w:gridSpan w:val="2"/>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lang w:eastAsia="ru-RU"/>
              </w:rPr>
            </w:pPr>
            <w:r w:rsidRPr="00AD262A">
              <w:rPr>
                <w:rFonts w:eastAsia="Arial"/>
                <w:sz w:val="28"/>
                <w:szCs w:val="28"/>
                <w:lang w:eastAsia="ru-RU"/>
              </w:rPr>
              <w:t>Всього</w:t>
            </w:r>
          </w:p>
        </w:tc>
        <w:tc>
          <w:tcPr>
            <w:tcW w:w="867" w:type="dxa"/>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lang w:eastAsia="ru-RU"/>
              </w:rPr>
            </w:pPr>
            <w:r w:rsidRPr="00AD262A">
              <w:rPr>
                <w:rFonts w:eastAsia="Arial"/>
                <w:sz w:val="28"/>
                <w:szCs w:val="28"/>
                <w:lang w:eastAsia="ru-RU"/>
              </w:rPr>
              <w:t>2024 рік</w:t>
            </w:r>
          </w:p>
        </w:tc>
        <w:tc>
          <w:tcPr>
            <w:tcW w:w="935" w:type="dxa"/>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lang w:eastAsia="ru-RU"/>
              </w:rPr>
            </w:pPr>
            <w:r w:rsidRPr="00AD262A">
              <w:rPr>
                <w:rFonts w:eastAsia="Arial"/>
                <w:sz w:val="28"/>
                <w:szCs w:val="28"/>
                <w:lang w:eastAsia="ru-RU"/>
              </w:rPr>
              <w:t>2025 рік</w:t>
            </w:r>
          </w:p>
        </w:tc>
        <w:tc>
          <w:tcPr>
            <w:tcW w:w="996" w:type="dxa"/>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highlight w:val="yellow"/>
                <w:lang w:eastAsia="ru-RU"/>
              </w:rPr>
            </w:pPr>
            <w:r w:rsidRPr="00AD262A">
              <w:rPr>
                <w:rFonts w:eastAsia="Arial"/>
                <w:sz w:val="28"/>
                <w:szCs w:val="28"/>
                <w:lang w:eastAsia="ru-RU"/>
              </w:rPr>
              <w:t>2026 рік</w:t>
            </w:r>
          </w:p>
        </w:tc>
        <w:tc>
          <w:tcPr>
            <w:tcW w:w="2719" w:type="dxa"/>
            <w:vMerge/>
            <w:tcBorders>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r>
      <w:tr w:rsidR="00AD262A" w:rsidRPr="00AD262A" w:rsidTr="00D807A3">
        <w:trPr>
          <w:trHeight w:val="315"/>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right="64"/>
              <w:jc w:val="center"/>
              <w:rPr>
                <w:rFonts w:eastAsia="Arial"/>
                <w:sz w:val="24"/>
                <w:szCs w:val="24"/>
                <w:lang w:eastAsia="ru-RU"/>
              </w:rPr>
            </w:pPr>
            <w:r w:rsidRPr="00AD262A">
              <w:rPr>
                <w:rFonts w:eastAsia="Arial"/>
                <w:sz w:val="24"/>
                <w:szCs w:val="24"/>
                <w:lang w:eastAsia="ru-RU"/>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3"/>
              <w:jc w:val="center"/>
              <w:rPr>
                <w:rFonts w:eastAsia="Arial"/>
                <w:sz w:val="24"/>
                <w:szCs w:val="24"/>
                <w:lang w:eastAsia="ru-RU"/>
              </w:rPr>
            </w:pPr>
            <w:r w:rsidRPr="00AD262A">
              <w:rPr>
                <w:rFonts w:eastAsia="Arial"/>
                <w:sz w:val="24"/>
                <w:szCs w:val="24"/>
                <w:lang w:eastAsia="ru-RU"/>
              </w:rPr>
              <w:t>2</w:t>
            </w:r>
          </w:p>
        </w:tc>
        <w:tc>
          <w:tcPr>
            <w:tcW w:w="1700" w:type="dxa"/>
            <w:tcBorders>
              <w:top w:val="single" w:sz="4" w:space="0" w:color="000000"/>
              <w:left w:val="single" w:sz="4" w:space="0" w:color="000000"/>
              <w:bottom w:val="single" w:sz="4" w:space="0" w:color="000000"/>
              <w:right w:val="single" w:sz="4" w:space="0" w:color="auto"/>
            </w:tcBorders>
            <w:shd w:val="clear" w:color="auto" w:fill="auto"/>
            <w:vAlign w:val="center"/>
          </w:tcPr>
          <w:p w:rsidR="00AD262A" w:rsidRPr="00AD262A" w:rsidRDefault="00AD262A" w:rsidP="00AD262A">
            <w:pPr>
              <w:suppressAutoHyphens w:val="0"/>
              <w:autoSpaceDE/>
              <w:ind w:left="144"/>
              <w:jc w:val="center"/>
              <w:rPr>
                <w:rFonts w:eastAsia="Arial"/>
                <w:sz w:val="24"/>
                <w:szCs w:val="24"/>
                <w:lang w:eastAsia="ru-RU"/>
              </w:rPr>
            </w:pPr>
            <w:r w:rsidRPr="00AD262A">
              <w:rPr>
                <w:rFonts w:eastAsia="Arial"/>
                <w:sz w:val="24"/>
                <w:szCs w:val="24"/>
                <w:lang w:eastAsia="ru-RU"/>
              </w:rPr>
              <w:t>3</w:t>
            </w:r>
          </w:p>
        </w:tc>
        <w:tc>
          <w:tcPr>
            <w:tcW w:w="1271" w:type="dxa"/>
            <w:tcBorders>
              <w:top w:val="single" w:sz="4" w:space="0" w:color="000000"/>
              <w:left w:val="single" w:sz="4" w:space="0" w:color="auto"/>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4</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right="2"/>
              <w:jc w:val="center"/>
              <w:rPr>
                <w:rFonts w:eastAsia="Arial"/>
                <w:sz w:val="24"/>
                <w:szCs w:val="24"/>
                <w:lang w:eastAsia="ru-RU"/>
              </w:rPr>
            </w:pPr>
            <w:r w:rsidRPr="00AD262A">
              <w:rPr>
                <w:rFonts w:eastAsia="Arial"/>
                <w:sz w:val="24"/>
                <w:szCs w:val="24"/>
                <w:lang w:eastAsia="ru-RU"/>
              </w:rPr>
              <w:t>5</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6</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7</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8</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9</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10</w:t>
            </w:r>
          </w:p>
        </w:tc>
        <w:tc>
          <w:tcPr>
            <w:tcW w:w="2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11</w:t>
            </w:r>
          </w:p>
        </w:tc>
      </w:tr>
      <w:tr w:rsidR="00AD262A" w:rsidRPr="00AD262A" w:rsidTr="00D807A3">
        <w:trPr>
          <w:trHeight w:val="1833"/>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Забезпечення ефективного управління земельними ресурсами для забезпечення наповнення бюджету МТГ</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Розробка документації із землеустрою відповідно до Закону України «Про землеустрій»</w:t>
            </w:r>
          </w:p>
          <w:p w:rsidR="00AD262A" w:rsidRPr="00AD262A" w:rsidRDefault="00AD262A" w:rsidP="00AD262A">
            <w:pPr>
              <w:suppressAutoHyphens w:val="0"/>
              <w:autoSpaceDE/>
              <w:ind w:left="10"/>
              <w:jc w:val="center"/>
              <w:rPr>
                <w:rFonts w:eastAsia="Arial"/>
                <w:sz w:val="24"/>
                <w:szCs w:val="24"/>
                <w:lang w:eastAsia="ru-RU"/>
              </w:rPr>
            </w:pP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2024-2026</w:t>
            </w:r>
          </w:p>
          <w:p w:rsidR="00AD262A" w:rsidRPr="00AD262A" w:rsidRDefault="00AD262A" w:rsidP="00AD262A">
            <w:pPr>
              <w:suppressAutoHyphens w:val="0"/>
              <w:autoSpaceDE/>
              <w:ind w:left="10"/>
              <w:jc w:val="center"/>
              <w:rPr>
                <w:rFonts w:eastAsia="Arial"/>
                <w:sz w:val="24"/>
                <w:szCs w:val="24"/>
                <w:lang w:eastAsia="ru-RU"/>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Відділ земельних відносин</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Бюджет МТГ</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1 650,00</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350,00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600,00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700,00</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hd w:val="clear" w:color="auto" w:fill="FFFFFF"/>
              <w:autoSpaceDE/>
              <w:jc w:val="center"/>
              <w:rPr>
                <w:sz w:val="24"/>
                <w:szCs w:val="24"/>
              </w:rPr>
            </w:pPr>
            <w:r w:rsidRPr="00AD262A">
              <w:rPr>
                <w:sz w:val="24"/>
                <w:szCs w:val="24"/>
              </w:rPr>
              <w:t>Підвищення ефективності використання земельних ресурсів, що дасть можливість здійснити раціоналізацію (оптимізацію) землекористування та створити інвестиційно-привабливе і стале землекористування,</w:t>
            </w:r>
          </w:p>
          <w:p w:rsidR="00AD262A" w:rsidRPr="00AD262A" w:rsidRDefault="00AD262A" w:rsidP="00AD262A">
            <w:pPr>
              <w:suppressAutoHyphens w:val="0"/>
              <w:autoSpaceDE/>
              <w:jc w:val="center"/>
              <w:rPr>
                <w:sz w:val="24"/>
                <w:szCs w:val="24"/>
                <w:lang w:eastAsia="ru-RU"/>
              </w:rPr>
            </w:pPr>
            <w:r w:rsidRPr="00AD262A">
              <w:rPr>
                <w:sz w:val="24"/>
                <w:szCs w:val="24"/>
                <w:lang w:val="ru-RU"/>
              </w:rPr>
              <w:t>забезпечення сприятливих умов для планового і сталого розвитку території МТГ та ефективного господарювання на землі</w:t>
            </w:r>
            <w:r w:rsidRPr="00AD262A">
              <w:rPr>
                <w:sz w:val="24"/>
                <w:szCs w:val="24"/>
              </w:rPr>
              <w:t xml:space="preserve">. Розробити </w:t>
            </w:r>
            <w:r w:rsidRPr="00AD262A">
              <w:rPr>
                <w:sz w:val="24"/>
                <w:szCs w:val="24"/>
                <w:lang w:val="ru-RU" w:eastAsia="ru-RU"/>
              </w:rPr>
              <w:t>проект землеустрою щодо встановлення меж територіальної громади</w:t>
            </w:r>
            <w:r w:rsidRPr="00AD262A">
              <w:rPr>
                <w:sz w:val="24"/>
                <w:szCs w:val="24"/>
                <w:lang w:eastAsia="ru-RU"/>
              </w:rPr>
              <w:t xml:space="preserve"> на площу 7546,6 га. Розробити </w:t>
            </w:r>
            <w:r w:rsidRPr="00AD262A">
              <w:rPr>
                <w:sz w:val="24"/>
                <w:szCs w:val="24"/>
                <w:shd w:val="clear" w:color="auto" w:fill="FFFFFF"/>
                <w:lang w:val="ru-RU" w:eastAsia="ru-RU"/>
              </w:rPr>
              <w:t xml:space="preserve">проекти землеустрою щодо встановлення (зміни) меж </w:t>
            </w:r>
            <w:r w:rsidRPr="00AD262A">
              <w:rPr>
                <w:sz w:val="24"/>
                <w:szCs w:val="24"/>
                <w:shd w:val="clear" w:color="auto" w:fill="FFFFFF"/>
                <w:lang w:val="ru-RU" w:eastAsia="ru-RU"/>
              </w:rPr>
              <w:lastRenderedPageBreak/>
              <w:t>адміністративно-територіальних одиниць</w:t>
            </w:r>
            <w:r w:rsidRPr="00AD262A">
              <w:rPr>
                <w:sz w:val="24"/>
                <w:szCs w:val="24"/>
                <w:shd w:val="clear" w:color="auto" w:fill="FFFFFF"/>
                <w:lang w:eastAsia="ru-RU"/>
              </w:rPr>
              <w:t>, а саме: м. Нововолинськ, селище Благодатне, с.  Грибовиця, с. Гряди, с. Низкиничі орієнтовною загальною площею 404,00 га</w:t>
            </w:r>
          </w:p>
        </w:tc>
      </w:tr>
      <w:tr w:rsidR="00AD262A" w:rsidRPr="00AD262A" w:rsidTr="00D807A3">
        <w:trPr>
          <w:trHeight w:val="4374"/>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lastRenderedPageBreak/>
              <w:t>2</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sz w:val="24"/>
                <w:szCs w:val="24"/>
                <w:shd w:val="clear" w:color="auto" w:fill="FFFFFF"/>
                <w:lang w:eastAsia="ru-RU"/>
              </w:rPr>
              <w:t>Забезпечення регулювання відносин, пов’язаних з процесом оцінки земель з метою захисту законних інтересів держави та інших суб’єктів правовідносин</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Складання документації з оцінки земель відповідно до Закону України «Про оцінку земель»</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2024-2026</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Відділ земельних відносин</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Бюджет МТГ</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650,00</w:t>
            </w:r>
          </w:p>
        </w:tc>
        <w:tc>
          <w:tcPr>
            <w:tcW w:w="867" w:type="dxa"/>
            <w:tcBorders>
              <w:top w:val="single" w:sz="4" w:space="0" w:color="000000"/>
              <w:left w:val="single" w:sz="4" w:space="0" w:color="000000"/>
              <w:bottom w:val="single" w:sz="4" w:space="0" w:color="000000"/>
              <w:right w:val="single" w:sz="4" w:space="0" w:color="auto"/>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50,00</w:t>
            </w:r>
          </w:p>
        </w:tc>
        <w:tc>
          <w:tcPr>
            <w:tcW w:w="935" w:type="dxa"/>
            <w:tcBorders>
              <w:top w:val="single" w:sz="4" w:space="0" w:color="000000"/>
              <w:left w:val="single" w:sz="4" w:space="0" w:color="auto"/>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250,00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350,00</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hd w:val="clear" w:color="auto" w:fill="FFFFFF"/>
              <w:autoSpaceDE/>
              <w:jc w:val="center"/>
              <w:rPr>
                <w:sz w:val="24"/>
                <w:szCs w:val="24"/>
              </w:rPr>
            </w:pPr>
            <w:r w:rsidRPr="00AD262A">
              <w:rPr>
                <w:sz w:val="24"/>
                <w:szCs w:val="24"/>
              </w:rPr>
              <w:t xml:space="preserve">Збільшення надходження від платежів за землю до бюджету МТГ, розвиток інфраструктури ринку землі й удосконалення місцевої  нормативної бази, налагодження моніторингу цього процесу, що дасть змогу вирішувати питання продажу земель з урахуванням ринкових тенденцій, забезпечення формування економічних важелів впливу на землекористувача (орендаря) щодо прийняття ним рішення про викуп земельної ділянки. Оновлення </w:t>
            </w:r>
            <w:r w:rsidRPr="00AD262A">
              <w:rPr>
                <w:sz w:val="24"/>
                <w:szCs w:val="24"/>
                <w:shd w:val="clear" w:color="auto" w:fill="FFFFFF"/>
                <w:lang w:eastAsia="ru-RU"/>
              </w:rPr>
              <w:t>технічної документації з нормативної грошової оцінки земельних ділянок с.  Грибовиця, с. Гряди, с. Низкиничі орієнтовною загальною площею 1440,25 га</w:t>
            </w:r>
          </w:p>
        </w:tc>
      </w:tr>
      <w:tr w:rsidR="00AD262A" w:rsidRPr="00AD262A" w:rsidTr="00D80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5"/>
          <w:jc w:val="center"/>
        </w:trPr>
        <w:tc>
          <w:tcPr>
            <w:tcW w:w="8094" w:type="dxa"/>
            <w:gridSpan w:val="6"/>
          </w:tcPr>
          <w:p w:rsidR="00AD262A" w:rsidRPr="00AD262A" w:rsidRDefault="00AD262A" w:rsidP="00AD262A">
            <w:pPr>
              <w:widowControl w:val="0"/>
              <w:suppressAutoHyphens w:val="0"/>
              <w:autoSpaceDN w:val="0"/>
              <w:adjustRightInd w:val="0"/>
              <w:ind w:firstLine="709"/>
              <w:rPr>
                <w:sz w:val="24"/>
                <w:szCs w:val="24"/>
                <w:lang w:eastAsia="uk-UA"/>
              </w:rPr>
            </w:pPr>
            <w:r w:rsidRPr="00AD262A">
              <w:rPr>
                <w:sz w:val="24"/>
                <w:szCs w:val="24"/>
                <w:lang w:eastAsia="uk-UA"/>
              </w:rPr>
              <w:t>Разом за розділами</w:t>
            </w:r>
          </w:p>
        </w:tc>
        <w:tc>
          <w:tcPr>
            <w:tcW w:w="1056" w:type="dxa"/>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2 300,00</w:t>
            </w:r>
          </w:p>
        </w:tc>
        <w:tc>
          <w:tcPr>
            <w:tcW w:w="882" w:type="dxa"/>
            <w:gridSpan w:val="2"/>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400,00</w:t>
            </w:r>
          </w:p>
        </w:tc>
        <w:tc>
          <w:tcPr>
            <w:tcW w:w="935" w:type="dxa"/>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850,00</w:t>
            </w:r>
          </w:p>
        </w:tc>
        <w:tc>
          <w:tcPr>
            <w:tcW w:w="996" w:type="dxa"/>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1050,00</w:t>
            </w:r>
          </w:p>
        </w:tc>
        <w:tc>
          <w:tcPr>
            <w:tcW w:w="2719" w:type="dxa"/>
          </w:tcPr>
          <w:p w:rsidR="00AD262A" w:rsidRPr="00AD262A" w:rsidRDefault="00AD262A" w:rsidP="00AD262A">
            <w:pPr>
              <w:widowControl w:val="0"/>
              <w:suppressAutoHyphens w:val="0"/>
              <w:autoSpaceDN w:val="0"/>
              <w:adjustRightInd w:val="0"/>
              <w:ind w:firstLine="709"/>
              <w:jc w:val="both"/>
              <w:rPr>
                <w:sz w:val="24"/>
                <w:szCs w:val="24"/>
                <w:lang w:eastAsia="uk-UA"/>
              </w:rPr>
            </w:pPr>
          </w:p>
        </w:tc>
      </w:tr>
    </w:tbl>
    <w:p w:rsidR="00AD262A" w:rsidRPr="00AD262A" w:rsidRDefault="00AD262A" w:rsidP="00AD262A">
      <w:pPr>
        <w:suppressAutoHyphens w:val="0"/>
        <w:autoSpaceDN w:val="0"/>
        <w:adjustRightInd w:val="0"/>
        <w:jc w:val="both"/>
        <w:rPr>
          <w:sz w:val="28"/>
          <w:szCs w:val="28"/>
          <w:lang w:eastAsia="uk-UA"/>
        </w:rPr>
        <w:sectPr w:rsidR="00AD262A" w:rsidRPr="00AD262A" w:rsidSect="007F7CD3">
          <w:pgSz w:w="16838" w:h="11906" w:orient="landscape"/>
          <w:pgMar w:top="993" w:right="1134" w:bottom="567" w:left="1134" w:header="709" w:footer="709" w:gutter="0"/>
          <w:cols w:space="708"/>
          <w:docGrid w:linePitch="360"/>
        </w:sectPr>
      </w:pPr>
    </w:p>
    <w:p w:rsidR="00AD262A" w:rsidRPr="00AD262A" w:rsidRDefault="00AD262A" w:rsidP="00AD262A">
      <w:pPr>
        <w:numPr>
          <w:ilvl w:val="0"/>
          <w:numId w:val="10"/>
        </w:numPr>
        <w:suppressAutoHyphens w:val="0"/>
        <w:overflowPunct w:val="0"/>
        <w:autoSpaceDE/>
        <w:autoSpaceDN w:val="0"/>
        <w:adjustRightInd w:val="0"/>
        <w:spacing w:line="360" w:lineRule="auto"/>
        <w:jc w:val="both"/>
        <w:textAlignment w:val="baseline"/>
        <w:rPr>
          <w:rFonts w:eastAsia="Batang"/>
          <w:b/>
          <w:sz w:val="28"/>
          <w:szCs w:val="28"/>
          <w:lang w:eastAsia="ru-RU"/>
        </w:rPr>
      </w:pPr>
      <w:r w:rsidRPr="00AD262A">
        <w:rPr>
          <w:rFonts w:eastAsia="Batang"/>
          <w:b/>
          <w:sz w:val="28"/>
          <w:szCs w:val="28"/>
          <w:lang w:eastAsia="ru-RU"/>
        </w:rPr>
        <w:lastRenderedPageBreak/>
        <w:t>Обсяги та джерела фінансування Програми.</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 xml:space="preserve">Фінансування Програми здійснюватиметься за рахунок коштів бюджету Нововолинської міської територіальної громади. </w:t>
      </w:r>
      <w:r w:rsidRPr="00AD262A">
        <w:rPr>
          <w:sz w:val="28"/>
          <w:szCs w:val="28"/>
          <w:lang w:val="ru-RU" w:eastAsia="uk-UA"/>
        </w:rPr>
        <w:t>Обсяг фінансування Програми визначається виходячи з конкретних завдань та реальних можливостей бюджету.</w:t>
      </w:r>
    </w:p>
    <w:p w:rsidR="00AD262A" w:rsidRPr="00AD262A" w:rsidRDefault="00AD262A" w:rsidP="00AD262A">
      <w:pPr>
        <w:autoSpaceDE/>
        <w:ind w:firstLine="567"/>
        <w:jc w:val="both"/>
        <w:rPr>
          <w:sz w:val="28"/>
          <w:szCs w:val="28"/>
          <w:lang w:eastAsia="ru-RU"/>
        </w:rPr>
      </w:pPr>
      <w:r w:rsidRPr="00AD262A">
        <w:rPr>
          <w:sz w:val="28"/>
          <w:szCs w:val="28"/>
          <w:lang w:val="ru-RU" w:eastAsia="ru-RU"/>
        </w:rPr>
        <w:t>Обсяги витрат, необхідних на виконання заходів, передбачених Програмою, зазначені орієнтовно та можуть змінюватись.</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Заходи програми будуть реалізовуватися шляхом розробки документацій із землеустрою</w:t>
      </w:r>
      <w:r w:rsidRPr="00AD262A">
        <w:rPr>
          <w:rFonts w:eastAsia="Arial"/>
          <w:sz w:val="28"/>
          <w:szCs w:val="28"/>
          <w:lang w:eastAsia="ru-RU"/>
        </w:rPr>
        <w:t xml:space="preserve"> та документацій з оцінки земель</w:t>
      </w:r>
      <w:r w:rsidRPr="00AD262A">
        <w:rPr>
          <w:sz w:val="28"/>
          <w:szCs w:val="28"/>
          <w:lang w:val="ru-RU" w:eastAsia="ru-RU"/>
        </w:rPr>
        <w:t xml:space="preserve">. Відбір організацій, установ і підприємств для виконання програмних заходів проводяться на тендерній основі. Всі інші проектні документації із землеустрою будуть виконуватися на замовлення юридичних та фізичних осіб за власні кошти. </w:t>
      </w:r>
    </w:p>
    <w:p w:rsidR="00AD262A" w:rsidRPr="00AD262A" w:rsidRDefault="00AD262A" w:rsidP="00AD262A">
      <w:pPr>
        <w:autoSpaceDE/>
        <w:ind w:firstLine="567"/>
        <w:jc w:val="both"/>
        <w:rPr>
          <w:sz w:val="28"/>
          <w:szCs w:val="28"/>
          <w:lang w:val="ru-RU"/>
        </w:rPr>
      </w:pPr>
      <w:r w:rsidRPr="00AD262A">
        <w:rPr>
          <w:sz w:val="28"/>
          <w:szCs w:val="28"/>
          <w:lang w:val="ru-RU"/>
        </w:rPr>
        <w:t xml:space="preserve">Ресурсне забезпечення Програми наведено у </w:t>
      </w:r>
      <w:r w:rsidRPr="00AD262A">
        <w:rPr>
          <w:sz w:val="28"/>
          <w:szCs w:val="28"/>
        </w:rPr>
        <w:t>таблиці 2</w:t>
      </w:r>
      <w:r w:rsidRPr="00AD262A">
        <w:rPr>
          <w:sz w:val="28"/>
          <w:szCs w:val="28"/>
          <w:lang w:val="ru-RU"/>
        </w:rPr>
        <w:t>.</w:t>
      </w: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suppressAutoHyphens w:val="0"/>
        <w:autoSpaceDE/>
        <w:ind w:left="7788" w:right="179" w:hanging="10"/>
        <w:jc w:val="center"/>
        <w:rPr>
          <w:rFonts w:eastAsia="Arial"/>
          <w:sz w:val="28"/>
          <w:szCs w:val="28"/>
          <w:lang w:eastAsia="ru-RU"/>
        </w:rPr>
      </w:pPr>
      <w:r w:rsidRPr="00AD262A">
        <w:rPr>
          <w:rFonts w:eastAsia="Arial"/>
          <w:sz w:val="28"/>
          <w:szCs w:val="28"/>
          <w:lang w:eastAsia="ru-RU"/>
        </w:rPr>
        <w:t xml:space="preserve">                                                                                                                                              </w:t>
      </w:r>
      <w:r w:rsidRPr="00AD262A">
        <w:rPr>
          <w:sz w:val="28"/>
          <w:szCs w:val="28"/>
          <w:lang w:eastAsia="ru-RU"/>
        </w:rPr>
        <w:t>Таблиця 2</w:t>
      </w:r>
      <w:r w:rsidRPr="00AD262A">
        <w:rPr>
          <w:rFonts w:eastAsia="Arial"/>
          <w:sz w:val="28"/>
          <w:szCs w:val="28"/>
          <w:lang w:eastAsia="ru-RU"/>
        </w:rPr>
        <w:t xml:space="preserve"> </w:t>
      </w:r>
    </w:p>
    <w:p w:rsidR="00AD262A" w:rsidRPr="00AD262A" w:rsidRDefault="00AD262A" w:rsidP="00AD262A">
      <w:pPr>
        <w:suppressAutoHyphens w:val="0"/>
        <w:autoSpaceDE/>
        <w:spacing w:after="4" w:line="261" w:lineRule="auto"/>
        <w:ind w:right="1600"/>
        <w:jc w:val="both"/>
        <w:rPr>
          <w:rFonts w:eastAsia="Arial"/>
          <w:sz w:val="28"/>
          <w:szCs w:val="28"/>
          <w:lang w:eastAsia="ru-RU"/>
        </w:rPr>
      </w:pPr>
    </w:p>
    <w:p w:rsidR="00AD262A" w:rsidRPr="00AD262A" w:rsidRDefault="00AD262A" w:rsidP="00AD262A">
      <w:pPr>
        <w:keepNext/>
        <w:keepLines/>
        <w:suppressAutoHyphens w:val="0"/>
        <w:autoSpaceDE/>
        <w:spacing w:after="90" w:line="268" w:lineRule="auto"/>
        <w:ind w:left="763" w:right="775" w:hanging="10"/>
        <w:jc w:val="center"/>
        <w:outlineLvl w:val="0"/>
        <w:rPr>
          <w:rFonts w:eastAsia="Arial"/>
          <w:b/>
          <w:sz w:val="28"/>
          <w:szCs w:val="28"/>
          <w:lang w:eastAsia="ru-RU"/>
        </w:rPr>
      </w:pPr>
      <w:r w:rsidRPr="00AD262A">
        <w:rPr>
          <w:rFonts w:eastAsia="Arial"/>
          <w:b/>
          <w:sz w:val="28"/>
          <w:szCs w:val="28"/>
          <w:lang w:eastAsia="ru-RU"/>
        </w:rPr>
        <w:t xml:space="preserve">РЕСУРСНЕ ЗАБЕЗПЕЧЕННЯ ПРОГРАМИ </w:t>
      </w:r>
    </w:p>
    <w:p w:rsidR="00AD262A" w:rsidRPr="00AD262A" w:rsidRDefault="00AD262A" w:rsidP="00AD262A">
      <w:pPr>
        <w:suppressAutoHyphens w:val="0"/>
        <w:autoSpaceDE/>
        <w:spacing w:after="129" w:line="266" w:lineRule="auto"/>
        <w:ind w:left="10" w:right="4" w:hanging="10"/>
        <w:jc w:val="center"/>
        <w:rPr>
          <w:rFonts w:eastAsia="Arial"/>
          <w:sz w:val="28"/>
          <w:szCs w:val="28"/>
          <w:lang w:eastAsia="ru-RU"/>
        </w:rPr>
      </w:pPr>
      <w:r w:rsidRPr="00AD262A">
        <w:rPr>
          <w:rFonts w:eastAsia="Arial"/>
          <w:sz w:val="28"/>
          <w:szCs w:val="28"/>
          <w:lang w:eastAsia="ru-RU"/>
        </w:rPr>
        <w:t xml:space="preserve">                                                                                                              (тис. грн)</w:t>
      </w:r>
    </w:p>
    <w:tbl>
      <w:tblPr>
        <w:tblW w:w="96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1386"/>
        <w:gridCol w:w="1418"/>
        <w:gridCol w:w="1417"/>
        <w:gridCol w:w="1701"/>
      </w:tblGrid>
      <w:tr w:rsidR="00AD262A" w:rsidRPr="00AD262A" w:rsidTr="00D807A3">
        <w:tc>
          <w:tcPr>
            <w:tcW w:w="3689" w:type="dxa"/>
            <w:vMerge w:val="restart"/>
            <w:tcBorders>
              <w:top w:val="single" w:sz="4" w:space="0" w:color="000000"/>
              <w:left w:val="single" w:sz="4" w:space="0" w:color="000000"/>
              <w:right w:val="single" w:sz="4" w:space="0" w:color="000000"/>
            </w:tcBorders>
            <w:shd w:val="clear" w:color="auto" w:fill="auto"/>
            <w:vAlign w:val="center"/>
          </w:tcPr>
          <w:p w:rsidR="00AD262A" w:rsidRPr="00AD262A" w:rsidRDefault="00AD262A" w:rsidP="00AD262A">
            <w:pPr>
              <w:suppressAutoHyphens w:val="0"/>
              <w:autoSpaceDE/>
              <w:spacing w:line="259" w:lineRule="auto"/>
              <w:ind w:firstLine="32"/>
              <w:jc w:val="center"/>
              <w:rPr>
                <w:rFonts w:eastAsia="Arial"/>
                <w:sz w:val="28"/>
                <w:szCs w:val="28"/>
                <w:lang w:eastAsia="ru-RU"/>
              </w:rPr>
            </w:pPr>
            <w:r w:rsidRPr="00AD262A">
              <w:rPr>
                <w:rFonts w:eastAsia="Arial"/>
                <w:sz w:val="28"/>
                <w:szCs w:val="28"/>
                <w:lang w:eastAsia="ru-RU"/>
              </w:rPr>
              <w:t>Джерела фінансування Програми</w:t>
            </w:r>
          </w:p>
        </w:tc>
        <w:tc>
          <w:tcPr>
            <w:tcW w:w="4221" w:type="dxa"/>
            <w:gridSpan w:val="3"/>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p>
          <w:p w:rsidR="00AD262A" w:rsidRPr="00AD262A" w:rsidRDefault="00AD262A" w:rsidP="00AD262A">
            <w:pPr>
              <w:suppressAutoHyphens w:val="0"/>
              <w:autoSpaceDE/>
              <w:spacing w:after="129" w:line="266" w:lineRule="auto"/>
              <w:ind w:right="4"/>
              <w:jc w:val="center"/>
              <w:rPr>
                <w:rFonts w:eastAsia="Arial"/>
                <w:sz w:val="28"/>
                <w:szCs w:val="28"/>
                <w:lang w:eastAsia="ru-RU"/>
              </w:rPr>
            </w:pPr>
          </w:p>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Етапи виконання Програми</w:t>
            </w:r>
          </w:p>
        </w:tc>
        <w:tc>
          <w:tcPr>
            <w:tcW w:w="1701" w:type="dxa"/>
            <w:vMerge w:val="restart"/>
            <w:shd w:val="clear" w:color="auto" w:fill="auto"/>
          </w:tcPr>
          <w:p w:rsidR="00AD262A" w:rsidRPr="00AD262A" w:rsidRDefault="00AD262A" w:rsidP="00AD262A">
            <w:pPr>
              <w:suppressAutoHyphens w:val="0"/>
              <w:autoSpaceDE/>
              <w:spacing w:after="34" w:line="241" w:lineRule="auto"/>
              <w:ind w:left="69" w:hanging="50"/>
              <w:jc w:val="center"/>
              <w:rPr>
                <w:rFonts w:eastAsia="Arial"/>
                <w:sz w:val="28"/>
                <w:szCs w:val="28"/>
                <w:lang w:eastAsia="ru-RU"/>
              </w:rPr>
            </w:pPr>
            <w:r w:rsidRPr="00AD262A">
              <w:rPr>
                <w:rFonts w:eastAsia="Arial"/>
                <w:sz w:val="28"/>
                <w:szCs w:val="28"/>
                <w:lang w:eastAsia="ru-RU"/>
              </w:rPr>
              <w:t>Всього витрати на виконання</w:t>
            </w:r>
          </w:p>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Програми</w:t>
            </w:r>
          </w:p>
        </w:tc>
      </w:tr>
      <w:tr w:rsidR="00AD262A" w:rsidRPr="00AD262A" w:rsidTr="00D807A3">
        <w:tc>
          <w:tcPr>
            <w:tcW w:w="3689" w:type="dxa"/>
            <w:vMerge/>
            <w:tcBorders>
              <w:left w:val="single" w:sz="4" w:space="0" w:color="000000"/>
              <w:right w:val="single" w:sz="4" w:space="0" w:color="000000"/>
            </w:tcBorders>
            <w:shd w:val="clear" w:color="auto" w:fill="auto"/>
          </w:tcPr>
          <w:p w:rsidR="00AD262A" w:rsidRPr="00AD262A" w:rsidRDefault="00AD262A" w:rsidP="00AD262A">
            <w:pPr>
              <w:suppressAutoHyphens w:val="0"/>
              <w:autoSpaceDE/>
              <w:spacing w:after="129" w:line="266" w:lineRule="auto"/>
              <w:ind w:right="4"/>
              <w:jc w:val="both"/>
              <w:rPr>
                <w:rFonts w:eastAsia="Arial"/>
                <w:sz w:val="28"/>
                <w:szCs w:val="28"/>
                <w:lang w:eastAsia="ru-RU"/>
              </w:rPr>
            </w:pPr>
          </w:p>
        </w:tc>
        <w:tc>
          <w:tcPr>
            <w:tcW w:w="1386" w:type="dxa"/>
            <w:tcBorders>
              <w:left w:val="single" w:sz="4" w:space="0" w:color="000000"/>
            </w:tcBorders>
            <w:shd w:val="clear" w:color="auto" w:fill="auto"/>
          </w:tcPr>
          <w:p w:rsidR="00AD262A" w:rsidRPr="00AD262A" w:rsidRDefault="00AD262A" w:rsidP="00AD262A">
            <w:pPr>
              <w:suppressAutoHyphens w:val="0"/>
              <w:autoSpaceDE/>
              <w:spacing w:line="259" w:lineRule="auto"/>
              <w:ind w:left="89"/>
              <w:jc w:val="center"/>
              <w:rPr>
                <w:rFonts w:eastAsia="Arial"/>
                <w:sz w:val="28"/>
                <w:szCs w:val="28"/>
                <w:lang w:eastAsia="ru-RU"/>
              </w:rPr>
            </w:pPr>
            <w:r w:rsidRPr="00AD262A">
              <w:rPr>
                <w:rFonts w:eastAsia="Arial"/>
                <w:sz w:val="28"/>
                <w:szCs w:val="28"/>
                <w:lang w:eastAsia="ru-RU"/>
              </w:rPr>
              <w:t>2024 рік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spacing w:line="259" w:lineRule="auto"/>
              <w:ind w:left="89"/>
              <w:jc w:val="center"/>
              <w:rPr>
                <w:rFonts w:eastAsia="Arial"/>
                <w:sz w:val="28"/>
                <w:szCs w:val="28"/>
                <w:lang w:eastAsia="ru-RU"/>
              </w:rPr>
            </w:pPr>
            <w:r w:rsidRPr="00AD262A">
              <w:rPr>
                <w:rFonts w:eastAsia="Arial"/>
                <w:sz w:val="28"/>
                <w:szCs w:val="28"/>
                <w:lang w:eastAsia="ru-RU"/>
              </w:rPr>
              <w:t>2025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spacing w:line="259" w:lineRule="auto"/>
              <w:ind w:left="89"/>
              <w:rPr>
                <w:rFonts w:eastAsia="Arial"/>
                <w:sz w:val="28"/>
                <w:szCs w:val="28"/>
                <w:lang w:eastAsia="ru-RU"/>
              </w:rPr>
            </w:pPr>
            <w:r w:rsidRPr="00AD262A">
              <w:rPr>
                <w:rFonts w:eastAsia="Arial"/>
                <w:sz w:val="28"/>
                <w:szCs w:val="28"/>
                <w:lang w:eastAsia="ru-RU"/>
              </w:rPr>
              <w:t>2026 рік</w:t>
            </w:r>
          </w:p>
          <w:p w:rsidR="00AD262A" w:rsidRPr="00AD262A" w:rsidRDefault="00AD262A" w:rsidP="00AD262A">
            <w:pPr>
              <w:suppressAutoHyphens w:val="0"/>
              <w:autoSpaceDE/>
              <w:spacing w:after="29" w:line="259" w:lineRule="auto"/>
              <w:ind w:left="-24"/>
              <w:jc w:val="center"/>
              <w:rPr>
                <w:rFonts w:eastAsia="Arial"/>
                <w:sz w:val="28"/>
                <w:szCs w:val="28"/>
                <w:lang w:eastAsia="ru-RU"/>
              </w:rPr>
            </w:pPr>
          </w:p>
        </w:tc>
        <w:tc>
          <w:tcPr>
            <w:tcW w:w="1701" w:type="dxa"/>
            <w:vMerge/>
            <w:shd w:val="clear" w:color="auto" w:fill="auto"/>
          </w:tcPr>
          <w:p w:rsidR="00AD262A" w:rsidRPr="00AD262A" w:rsidRDefault="00AD262A" w:rsidP="00AD262A">
            <w:pPr>
              <w:suppressAutoHyphens w:val="0"/>
              <w:autoSpaceDE/>
              <w:spacing w:after="129" w:line="266" w:lineRule="auto"/>
              <w:ind w:right="4"/>
              <w:jc w:val="both"/>
              <w:rPr>
                <w:rFonts w:eastAsia="Arial"/>
                <w:sz w:val="28"/>
                <w:szCs w:val="28"/>
                <w:lang w:eastAsia="ru-RU"/>
              </w:rPr>
            </w:pPr>
          </w:p>
        </w:tc>
      </w:tr>
      <w:tr w:rsidR="00AD262A" w:rsidRPr="00AD262A" w:rsidTr="00D807A3">
        <w:tc>
          <w:tcPr>
            <w:tcW w:w="36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3"/>
              <w:jc w:val="center"/>
              <w:rPr>
                <w:rFonts w:eastAsia="Arial"/>
                <w:sz w:val="28"/>
                <w:szCs w:val="28"/>
                <w:lang w:eastAsia="ru-RU"/>
              </w:rPr>
            </w:pPr>
            <w:r w:rsidRPr="00AD262A">
              <w:rPr>
                <w:rFonts w:eastAsia="Arial"/>
                <w:sz w:val="28"/>
                <w:szCs w:val="28"/>
                <w:lang w:eastAsia="ru-RU"/>
              </w:rPr>
              <w:t xml:space="preserve">1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 xml:space="preserve">7 </w:t>
            </w:r>
          </w:p>
        </w:tc>
      </w:tr>
      <w:tr w:rsidR="00AD262A" w:rsidRPr="00AD262A" w:rsidTr="00D807A3">
        <w:tc>
          <w:tcPr>
            <w:tcW w:w="36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jc w:val="center"/>
              <w:rPr>
                <w:rFonts w:eastAsia="Arial"/>
                <w:sz w:val="28"/>
                <w:szCs w:val="28"/>
                <w:lang w:eastAsia="ru-RU"/>
              </w:rPr>
            </w:pPr>
            <w:r w:rsidRPr="00AD262A">
              <w:rPr>
                <w:rFonts w:eastAsia="Arial"/>
                <w:sz w:val="28"/>
                <w:szCs w:val="28"/>
                <w:lang w:eastAsia="ru-RU"/>
              </w:rPr>
              <w:t xml:space="preserve">Обсяг коштів, всього, зокрема: </w:t>
            </w:r>
          </w:p>
        </w:tc>
        <w:tc>
          <w:tcPr>
            <w:tcW w:w="1386"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400,00</w:t>
            </w:r>
          </w:p>
        </w:tc>
        <w:tc>
          <w:tcPr>
            <w:tcW w:w="1418"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850,00</w:t>
            </w:r>
          </w:p>
        </w:tc>
        <w:tc>
          <w:tcPr>
            <w:tcW w:w="1417"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1 050,00</w:t>
            </w:r>
          </w:p>
        </w:tc>
        <w:tc>
          <w:tcPr>
            <w:tcW w:w="1701"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2 300,00</w:t>
            </w:r>
          </w:p>
        </w:tc>
      </w:tr>
      <w:tr w:rsidR="00AD262A" w:rsidRPr="00AD262A" w:rsidTr="00D807A3">
        <w:tc>
          <w:tcPr>
            <w:tcW w:w="36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jc w:val="center"/>
              <w:rPr>
                <w:rFonts w:eastAsia="Arial"/>
                <w:sz w:val="28"/>
                <w:szCs w:val="28"/>
                <w:lang w:eastAsia="ru-RU"/>
              </w:rPr>
            </w:pPr>
            <w:r w:rsidRPr="00AD262A">
              <w:rPr>
                <w:rFonts w:eastAsia="Arial"/>
                <w:sz w:val="28"/>
                <w:szCs w:val="28"/>
                <w:lang w:eastAsia="ru-RU"/>
              </w:rPr>
              <w:t>Бюджет міської територіальної громади</w:t>
            </w:r>
          </w:p>
        </w:tc>
        <w:tc>
          <w:tcPr>
            <w:tcW w:w="1386"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400,00</w:t>
            </w:r>
          </w:p>
        </w:tc>
        <w:tc>
          <w:tcPr>
            <w:tcW w:w="1418"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850,00</w:t>
            </w:r>
          </w:p>
        </w:tc>
        <w:tc>
          <w:tcPr>
            <w:tcW w:w="1417"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1 050,00</w:t>
            </w:r>
          </w:p>
        </w:tc>
        <w:tc>
          <w:tcPr>
            <w:tcW w:w="1701"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2 300,00</w:t>
            </w:r>
          </w:p>
        </w:tc>
      </w:tr>
    </w:tbl>
    <w:p w:rsidR="00AD262A" w:rsidRPr="00AD262A" w:rsidRDefault="00AD262A" w:rsidP="00AD262A">
      <w:pPr>
        <w:suppressAutoHyphens w:val="0"/>
        <w:autoSpaceDE/>
        <w:spacing w:after="129" w:line="266" w:lineRule="auto"/>
        <w:ind w:left="10" w:right="4" w:hanging="10"/>
        <w:jc w:val="both"/>
        <w:rPr>
          <w:rFonts w:eastAsia="Arial"/>
          <w:sz w:val="28"/>
          <w:szCs w:val="28"/>
          <w:lang w:eastAsia="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jc w:val="both"/>
        <w:rPr>
          <w:sz w:val="28"/>
          <w:szCs w:val="28"/>
          <w:lang w:val="ru-RU"/>
        </w:rPr>
      </w:pPr>
    </w:p>
    <w:p w:rsidR="00AD262A" w:rsidRPr="00AD262A" w:rsidRDefault="00AD262A" w:rsidP="00AD262A">
      <w:pPr>
        <w:numPr>
          <w:ilvl w:val="0"/>
          <w:numId w:val="10"/>
        </w:numPr>
        <w:suppressAutoHyphens w:val="0"/>
        <w:autoSpaceDE/>
        <w:jc w:val="both"/>
        <w:rPr>
          <w:b/>
          <w:sz w:val="28"/>
          <w:szCs w:val="28"/>
          <w:lang w:val="ru-RU"/>
        </w:rPr>
      </w:pPr>
      <w:bookmarkStart w:id="1" w:name="_GoBack"/>
      <w:bookmarkEnd w:id="1"/>
      <w:r w:rsidRPr="00AD262A">
        <w:rPr>
          <w:rFonts w:eastAsia="Batang"/>
          <w:b/>
          <w:sz w:val="28"/>
          <w:szCs w:val="28"/>
          <w:lang w:eastAsia="ru-RU"/>
        </w:rPr>
        <w:lastRenderedPageBreak/>
        <w:t>Показники результативності Програми</w:t>
      </w:r>
    </w:p>
    <w:p w:rsidR="00AD262A" w:rsidRPr="00AD262A" w:rsidRDefault="00AD262A" w:rsidP="00AD262A">
      <w:pPr>
        <w:widowControl w:val="0"/>
        <w:suppressAutoHyphens w:val="0"/>
        <w:autoSpaceDN w:val="0"/>
        <w:adjustRightInd w:val="0"/>
        <w:jc w:val="both"/>
        <w:rPr>
          <w:sz w:val="28"/>
          <w:szCs w:val="28"/>
        </w:rPr>
      </w:pPr>
    </w:p>
    <w:p w:rsidR="00AD262A" w:rsidRPr="00AD262A" w:rsidRDefault="00AD262A" w:rsidP="00AD262A">
      <w:pPr>
        <w:autoSpaceDE/>
        <w:ind w:firstLine="567"/>
        <w:jc w:val="both"/>
        <w:rPr>
          <w:sz w:val="28"/>
          <w:szCs w:val="28"/>
          <w:lang w:val="ru-RU"/>
        </w:rPr>
      </w:pPr>
      <w:r w:rsidRPr="00AD262A">
        <w:rPr>
          <w:sz w:val="28"/>
          <w:szCs w:val="28"/>
          <w:lang w:val="ru-RU"/>
        </w:rPr>
        <w:t>Передбачені Програмою заходи планується здійснити протягом                         20</w:t>
      </w:r>
      <w:r w:rsidRPr="00AD262A">
        <w:rPr>
          <w:sz w:val="28"/>
          <w:szCs w:val="28"/>
        </w:rPr>
        <w:t>24</w:t>
      </w:r>
      <w:r w:rsidRPr="00AD262A">
        <w:rPr>
          <w:sz w:val="28"/>
          <w:szCs w:val="28"/>
          <w:lang w:val="ru-RU"/>
        </w:rPr>
        <w:t xml:space="preserve"> – 202</w:t>
      </w:r>
      <w:r w:rsidRPr="00AD262A">
        <w:rPr>
          <w:sz w:val="28"/>
          <w:szCs w:val="28"/>
        </w:rPr>
        <w:t>6</w:t>
      </w:r>
      <w:r w:rsidRPr="00AD262A">
        <w:rPr>
          <w:sz w:val="28"/>
          <w:szCs w:val="28"/>
          <w:lang w:val="ru-RU"/>
        </w:rPr>
        <w:t xml:space="preserve"> років.</w:t>
      </w:r>
    </w:p>
    <w:p w:rsidR="00AD262A" w:rsidRPr="00AD262A" w:rsidRDefault="00AD262A" w:rsidP="00AD262A">
      <w:pPr>
        <w:shd w:val="clear" w:color="auto" w:fill="FFFFFF"/>
        <w:autoSpaceDE/>
        <w:ind w:firstLine="567"/>
        <w:jc w:val="both"/>
        <w:rPr>
          <w:sz w:val="24"/>
          <w:szCs w:val="24"/>
          <w:lang w:val="ru-RU"/>
        </w:rPr>
      </w:pPr>
      <w:r w:rsidRPr="00AD262A">
        <w:rPr>
          <w:sz w:val="28"/>
          <w:szCs w:val="28"/>
          <w:lang w:val="ru-RU"/>
        </w:rPr>
        <w:t>Реалізація Програми дозволить досягти сталого розвитку землекористування, зокрема:</w:t>
      </w:r>
    </w:p>
    <w:p w:rsidR="00AD262A" w:rsidRPr="00AD262A" w:rsidRDefault="00AD262A" w:rsidP="00AD262A">
      <w:pPr>
        <w:shd w:val="clear" w:color="auto" w:fill="FFFFFF"/>
        <w:autoSpaceDE/>
        <w:ind w:firstLine="567"/>
        <w:jc w:val="both"/>
        <w:rPr>
          <w:sz w:val="28"/>
          <w:szCs w:val="28"/>
          <w:lang w:val="ru-RU"/>
        </w:rPr>
      </w:pPr>
      <w:r w:rsidRPr="00AD262A">
        <w:rPr>
          <w:sz w:val="28"/>
          <w:szCs w:val="28"/>
          <w:lang w:val="ru-RU"/>
        </w:rPr>
        <w:t>-  підвищити ефективність використання земельних ресурсів;</w:t>
      </w:r>
    </w:p>
    <w:p w:rsidR="00AD262A" w:rsidRPr="00AD262A" w:rsidRDefault="00AD262A" w:rsidP="00AD262A">
      <w:pPr>
        <w:shd w:val="clear" w:color="auto" w:fill="FFFFFF"/>
        <w:autoSpaceDE/>
        <w:ind w:firstLine="567"/>
        <w:jc w:val="both"/>
        <w:rPr>
          <w:sz w:val="24"/>
          <w:szCs w:val="24"/>
          <w:lang w:val="ru-RU"/>
        </w:rPr>
      </w:pPr>
      <w:r w:rsidRPr="00AD262A">
        <w:rPr>
          <w:sz w:val="28"/>
          <w:szCs w:val="28"/>
          <w:lang w:val="ru-RU"/>
        </w:rPr>
        <w:t>- здійснити раціоналізацію (оптимізацію) землекористування та створити інвестиційно-привабливе і стале землекористування;</w:t>
      </w:r>
    </w:p>
    <w:p w:rsidR="00AD262A" w:rsidRPr="00AD262A" w:rsidRDefault="00AD262A" w:rsidP="00AD262A">
      <w:pPr>
        <w:shd w:val="clear" w:color="auto" w:fill="FFFFFF"/>
        <w:autoSpaceDE/>
        <w:ind w:firstLine="567"/>
        <w:jc w:val="both"/>
        <w:rPr>
          <w:sz w:val="24"/>
          <w:szCs w:val="24"/>
          <w:lang w:val="ru-RU"/>
        </w:rPr>
      </w:pPr>
      <w:r w:rsidRPr="00AD262A">
        <w:rPr>
          <w:sz w:val="28"/>
          <w:szCs w:val="28"/>
          <w:lang w:val="ru-RU"/>
        </w:rPr>
        <w:t xml:space="preserve">- збільшити надходження від платежів за землю </w:t>
      </w:r>
      <w:r w:rsidRPr="00AD262A">
        <w:rPr>
          <w:sz w:val="28"/>
          <w:szCs w:val="28"/>
        </w:rPr>
        <w:t>в</w:t>
      </w:r>
      <w:r w:rsidRPr="00AD262A">
        <w:rPr>
          <w:sz w:val="28"/>
          <w:szCs w:val="28"/>
          <w:lang w:val="ru-RU"/>
        </w:rPr>
        <w:t xml:space="preserve"> бюджет;</w:t>
      </w:r>
    </w:p>
    <w:p w:rsidR="00AD262A" w:rsidRPr="00AD262A" w:rsidRDefault="00AD262A" w:rsidP="00AD262A">
      <w:pPr>
        <w:shd w:val="clear" w:color="auto" w:fill="FFFFFF"/>
        <w:autoSpaceDE/>
        <w:ind w:firstLine="709"/>
        <w:jc w:val="both"/>
        <w:rPr>
          <w:sz w:val="24"/>
          <w:szCs w:val="24"/>
          <w:lang w:val="ru-RU"/>
        </w:rPr>
      </w:pPr>
      <w:r w:rsidRPr="00AD262A">
        <w:rPr>
          <w:sz w:val="28"/>
          <w:szCs w:val="28"/>
          <w:lang w:val="ru-RU"/>
        </w:rPr>
        <w:t xml:space="preserve">- забезпечити сприятливі умови для планового і сталого розвитку території </w:t>
      </w:r>
      <w:r w:rsidRPr="00AD262A">
        <w:rPr>
          <w:sz w:val="28"/>
          <w:szCs w:val="28"/>
          <w:lang w:eastAsia="ru-RU"/>
        </w:rPr>
        <w:t>територіальної громади</w:t>
      </w:r>
      <w:r w:rsidRPr="00AD262A">
        <w:rPr>
          <w:sz w:val="28"/>
          <w:szCs w:val="28"/>
          <w:lang w:val="ru-RU"/>
        </w:rPr>
        <w:t xml:space="preserve"> та ефективного господарювання на землі;</w:t>
      </w:r>
    </w:p>
    <w:p w:rsidR="00AD262A" w:rsidRPr="00AD262A" w:rsidRDefault="00AD262A" w:rsidP="00AD262A">
      <w:pPr>
        <w:shd w:val="clear" w:color="auto" w:fill="FFFFFF"/>
        <w:autoSpaceDE/>
        <w:ind w:firstLine="567"/>
        <w:rPr>
          <w:sz w:val="24"/>
          <w:szCs w:val="24"/>
          <w:lang w:val="ru-RU"/>
        </w:rPr>
      </w:pPr>
      <w:r w:rsidRPr="00AD262A">
        <w:rPr>
          <w:sz w:val="28"/>
          <w:szCs w:val="28"/>
          <w:lang w:val="ru-RU"/>
        </w:rPr>
        <w:t>-</w:t>
      </w:r>
      <w:r w:rsidRPr="00AD262A">
        <w:rPr>
          <w:b/>
          <w:bCs/>
          <w:sz w:val="28"/>
          <w:szCs w:val="28"/>
          <w:lang w:val="ru-RU"/>
        </w:rPr>
        <w:t xml:space="preserve"> </w:t>
      </w:r>
      <w:r w:rsidRPr="00AD262A">
        <w:rPr>
          <w:sz w:val="28"/>
          <w:szCs w:val="28"/>
          <w:lang w:val="ru-RU"/>
        </w:rPr>
        <w:t>створити дієву систему захисту прав власності на землю;</w:t>
      </w:r>
    </w:p>
    <w:p w:rsidR="00AD262A" w:rsidRPr="00AD262A" w:rsidRDefault="00AD262A" w:rsidP="00AD262A">
      <w:pPr>
        <w:shd w:val="clear" w:color="auto" w:fill="FFFFFF"/>
        <w:autoSpaceDE/>
        <w:ind w:firstLine="567"/>
        <w:jc w:val="both"/>
        <w:rPr>
          <w:sz w:val="28"/>
          <w:szCs w:val="28"/>
          <w:lang w:val="ru-RU"/>
        </w:rPr>
      </w:pPr>
      <w:r w:rsidRPr="00AD262A">
        <w:rPr>
          <w:sz w:val="28"/>
          <w:szCs w:val="28"/>
          <w:lang w:val="ru-RU"/>
        </w:rPr>
        <w:t>-</w:t>
      </w:r>
      <w:r w:rsidRPr="00AD262A">
        <w:rPr>
          <w:sz w:val="28"/>
          <w:szCs w:val="28"/>
        </w:rPr>
        <w:t> проводити</w:t>
      </w:r>
      <w:r w:rsidRPr="00AD262A">
        <w:rPr>
          <w:sz w:val="28"/>
          <w:szCs w:val="28"/>
          <w:lang w:val="ru-RU"/>
        </w:rPr>
        <w:t xml:space="preserve"> інвентаризацію земель, </w:t>
      </w:r>
      <w:r w:rsidRPr="00AD262A">
        <w:rPr>
          <w:sz w:val="28"/>
          <w:szCs w:val="28"/>
        </w:rPr>
        <w:t>в тому числі і</w:t>
      </w:r>
      <w:r w:rsidRPr="00AD262A">
        <w:rPr>
          <w:sz w:val="28"/>
          <w:szCs w:val="28"/>
          <w:lang w:val="ru-RU"/>
        </w:rPr>
        <w:t xml:space="preserve"> прибудинкових територій; </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lang w:val="ru-RU"/>
        </w:rPr>
      </w:pPr>
      <w:r w:rsidRPr="00AD262A">
        <w:rPr>
          <w:sz w:val="28"/>
          <w:szCs w:val="28"/>
          <w:lang w:val="ru-RU"/>
        </w:rPr>
        <w:t>- оновити межі населен</w:t>
      </w:r>
      <w:r w:rsidRPr="00AD262A">
        <w:rPr>
          <w:sz w:val="28"/>
          <w:szCs w:val="28"/>
        </w:rPr>
        <w:t>их</w:t>
      </w:r>
      <w:r w:rsidRPr="00AD262A">
        <w:rPr>
          <w:sz w:val="28"/>
          <w:szCs w:val="28"/>
          <w:lang w:val="ru-RU"/>
        </w:rPr>
        <w:t xml:space="preserve"> пунктів відповідно до містобудівної документації, що дасть можливість остаточно визначити компетенцію органу місцевого самоврядування в частині розпорядження землями, сприятиме належному оподаткуванню території та додатковим бюджетним надходженням, а також забезпечить впорядкування території з визначенням перспектив розвитку</w:t>
      </w:r>
      <w:r w:rsidRPr="00AD262A">
        <w:rPr>
          <w:sz w:val="28"/>
          <w:szCs w:val="28"/>
        </w:rPr>
        <w:t xml:space="preserve"> міської</w:t>
      </w:r>
      <w:r w:rsidRPr="00AD262A">
        <w:rPr>
          <w:sz w:val="28"/>
          <w:szCs w:val="28"/>
          <w:lang w:val="ru-RU"/>
        </w:rPr>
        <w:t xml:space="preserve"> територіальної громади;</w:t>
      </w:r>
    </w:p>
    <w:p w:rsidR="00AD262A" w:rsidRPr="00AD262A" w:rsidRDefault="00AD262A" w:rsidP="00AD262A">
      <w:pPr>
        <w:shd w:val="clear" w:color="auto" w:fill="FFFFFF"/>
        <w:autoSpaceDE/>
        <w:ind w:firstLine="567"/>
        <w:jc w:val="both"/>
        <w:rPr>
          <w:sz w:val="24"/>
          <w:szCs w:val="24"/>
          <w:lang w:val="ru-RU"/>
        </w:rPr>
      </w:pPr>
      <w:r w:rsidRPr="00AD262A">
        <w:rPr>
          <w:sz w:val="28"/>
          <w:szCs w:val="28"/>
          <w:lang w:val="ru-RU"/>
        </w:rPr>
        <w:t>- здійснювати розвиток інфраструктури ринку землі й удосконалення місцевої  нормативної бази, налагодити постійний моніторинг цього процесу, що дасть змогу вирішувати питання продажу несільськогосподарських земель та прав на них з урахуванням ринкових тенденцій, забезпечити формування економічних важелів впливу на землекористувача (орендаря) щодо прийняття ним рішення про викуп земельної ділянки, удосконалити економічний механізм функціонування й регулювання ринку землі та створення прозорої інформаційної бази для цього</w:t>
      </w:r>
      <w:r w:rsidRPr="00AD262A">
        <w:rPr>
          <w:sz w:val="24"/>
          <w:szCs w:val="24"/>
          <w:lang w:val="ru-RU"/>
        </w:rPr>
        <w:t>;</w:t>
      </w:r>
    </w:p>
    <w:p w:rsidR="00AD262A" w:rsidRPr="00AD262A" w:rsidRDefault="00AD262A" w:rsidP="00AD262A">
      <w:pPr>
        <w:autoSpaceDE/>
        <w:ind w:firstLine="567"/>
        <w:jc w:val="both"/>
        <w:rPr>
          <w:sz w:val="28"/>
          <w:szCs w:val="28"/>
          <w:lang w:val="ru-RU"/>
        </w:rPr>
      </w:pPr>
      <w:r w:rsidRPr="00AD262A">
        <w:rPr>
          <w:sz w:val="28"/>
          <w:szCs w:val="28"/>
          <w:lang w:val="ru-RU"/>
        </w:rPr>
        <w:t>- здійснювати оновлення грошової оцінки, що дозволить збільшити бюджетні надходження від плати за землю, що стане гарантією стабільного наповнення місцевого бюджету від плати за землю на наступні роки.</w:t>
      </w:r>
    </w:p>
    <w:p w:rsidR="00AD262A" w:rsidRPr="00AD262A" w:rsidRDefault="00AD262A" w:rsidP="00AD262A">
      <w:pPr>
        <w:autoSpaceDE/>
        <w:ind w:firstLine="567"/>
        <w:jc w:val="both"/>
        <w:rPr>
          <w:sz w:val="28"/>
          <w:szCs w:val="28"/>
          <w:lang w:val="ru-RU"/>
        </w:rPr>
      </w:pPr>
      <w:r w:rsidRPr="00AD262A">
        <w:rPr>
          <w:sz w:val="28"/>
          <w:szCs w:val="28"/>
          <w:lang w:val="ru-RU"/>
        </w:rPr>
        <w:t>Результатом виконання Програми має стати підвищення ефективності раціонального використання земель.</w:t>
      </w:r>
    </w:p>
    <w:p w:rsidR="00AD262A" w:rsidRPr="00AD262A" w:rsidRDefault="00AD262A" w:rsidP="00AD262A">
      <w:pPr>
        <w:autoSpaceDE/>
        <w:ind w:firstLine="567"/>
        <w:jc w:val="both"/>
        <w:rPr>
          <w:sz w:val="28"/>
          <w:szCs w:val="28"/>
          <w:lang w:val="ru-RU"/>
        </w:rPr>
      </w:pPr>
      <w:r w:rsidRPr="00AD262A">
        <w:rPr>
          <w:sz w:val="28"/>
          <w:szCs w:val="28"/>
          <w:lang w:val="ru-RU"/>
        </w:rPr>
        <w:t xml:space="preserve">Разом зі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 необхідних для розвитку земельних відносин, гарантування прав на землю, формування якісного екологічного середовища </w:t>
      </w:r>
      <w:r w:rsidRPr="00AD262A">
        <w:rPr>
          <w:sz w:val="28"/>
          <w:szCs w:val="28"/>
        </w:rPr>
        <w:t>громади</w:t>
      </w:r>
      <w:r w:rsidRPr="00AD262A">
        <w:rPr>
          <w:sz w:val="28"/>
          <w:szCs w:val="28"/>
          <w:lang w:val="ru-RU"/>
        </w:rPr>
        <w:t>.</w:t>
      </w:r>
    </w:p>
    <w:p w:rsidR="00AD262A" w:rsidRPr="00AD262A" w:rsidRDefault="00AD262A" w:rsidP="00AD262A">
      <w:pPr>
        <w:autoSpaceDE/>
        <w:ind w:firstLine="567"/>
        <w:jc w:val="both"/>
        <w:rPr>
          <w:sz w:val="28"/>
          <w:szCs w:val="28"/>
          <w:lang w:val="ru-RU"/>
        </w:rPr>
      </w:pPr>
      <w:r w:rsidRPr="00AD262A">
        <w:rPr>
          <w:sz w:val="28"/>
          <w:szCs w:val="28"/>
          <w:lang w:val="ru-RU"/>
        </w:rPr>
        <w:t>Виконання Програми передбачає забезпечення виконання заходів і завдань у встановлені строки, досягнення запланованих цільових показників, використання фінансових, матеріально-технічних та інших ресурсів за призначенням.</w:t>
      </w:r>
    </w:p>
    <w:p w:rsidR="00AD262A" w:rsidRPr="00AD262A" w:rsidRDefault="00AD262A" w:rsidP="00AD262A">
      <w:pPr>
        <w:widowControl w:val="0"/>
        <w:suppressAutoHyphens w:val="0"/>
        <w:autoSpaceDN w:val="0"/>
        <w:adjustRightInd w:val="0"/>
        <w:ind w:firstLine="567"/>
        <w:jc w:val="both"/>
        <w:rPr>
          <w:sz w:val="28"/>
          <w:szCs w:val="28"/>
          <w:lang w:val="ru-RU" w:eastAsia="ru-RU"/>
        </w:rPr>
      </w:pPr>
      <w:r w:rsidRPr="00AD262A">
        <w:rPr>
          <w:sz w:val="28"/>
          <w:szCs w:val="28"/>
          <w:lang w:val="ru-RU" w:eastAsia="ru-RU"/>
        </w:rPr>
        <w:t xml:space="preserve">Контроль за виконанням Програми здійснює постійна комісія міської ради </w:t>
      </w:r>
      <w:r w:rsidRPr="00AD262A">
        <w:rPr>
          <w:sz w:val="28"/>
          <w:szCs w:val="28"/>
          <w:lang w:eastAsia="ru-RU"/>
        </w:rPr>
        <w:t xml:space="preserve">з </w:t>
      </w:r>
      <w:r w:rsidRPr="00AD262A">
        <w:rPr>
          <w:bCs/>
          <w:sz w:val="28"/>
          <w:szCs w:val="28"/>
          <w:lang w:eastAsia="ru-RU"/>
        </w:rPr>
        <w:t xml:space="preserve">питань земельних відносин, комунального майна, транспорту, містобудування </w:t>
      </w:r>
      <w:r w:rsidRPr="00AD262A">
        <w:rPr>
          <w:bCs/>
          <w:sz w:val="28"/>
          <w:szCs w:val="28"/>
          <w:lang w:eastAsia="ru-RU"/>
        </w:rPr>
        <w:lastRenderedPageBreak/>
        <w:t>та архітектури</w:t>
      </w:r>
      <w:r w:rsidRPr="00AD262A">
        <w:rPr>
          <w:sz w:val="28"/>
          <w:szCs w:val="28"/>
          <w:lang w:val="ru-RU" w:eastAsia="ru-RU"/>
        </w:rPr>
        <w:t>.</w:t>
      </w:r>
    </w:p>
    <w:p w:rsidR="00AD262A" w:rsidRPr="00AD262A" w:rsidRDefault="00AD262A" w:rsidP="00AD262A">
      <w:pPr>
        <w:widowControl w:val="0"/>
        <w:suppressAutoHyphens w:val="0"/>
        <w:autoSpaceDN w:val="0"/>
        <w:adjustRightInd w:val="0"/>
        <w:ind w:firstLine="567"/>
        <w:jc w:val="both"/>
        <w:rPr>
          <w:sz w:val="28"/>
          <w:szCs w:val="28"/>
          <w:lang w:val="ru-RU"/>
        </w:rPr>
      </w:pPr>
      <w:r w:rsidRPr="00AD262A">
        <w:rPr>
          <w:sz w:val="28"/>
          <w:szCs w:val="28"/>
          <w:lang w:val="ru-RU"/>
        </w:rPr>
        <w:t xml:space="preserve">З урахуванням виділених на виконання Програми коштів щороку уточнюються цільові показники, обсяги робіт, організовується оформлення бюджетних заявок і відповідних контрактів з її виконавцями. </w:t>
      </w:r>
    </w:p>
    <w:p w:rsidR="00AD262A" w:rsidRPr="00AD262A" w:rsidRDefault="00AD262A" w:rsidP="00AD262A">
      <w:pPr>
        <w:widowControl w:val="0"/>
        <w:suppressAutoHyphens w:val="0"/>
        <w:autoSpaceDN w:val="0"/>
        <w:adjustRightInd w:val="0"/>
        <w:ind w:firstLine="567"/>
        <w:jc w:val="both"/>
        <w:rPr>
          <w:sz w:val="28"/>
          <w:szCs w:val="28"/>
          <w:lang w:val="ru-RU"/>
        </w:rPr>
      </w:pPr>
      <w:r w:rsidRPr="00AD262A">
        <w:rPr>
          <w:sz w:val="28"/>
          <w:szCs w:val="28"/>
          <w:lang w:eastAsia="ru-RU"/>
        </w:rPr>
        <w:t xml:space="preserve">Відділ земельних відносин виконавчого комітету </w:t>
      </w:r>
      <w:r w:rsidRPr="00AD262A">
        <w:rPr>
          <w:sz w:val="28"/>
          <w:szCs w:val="28"/>
        </w:rPr>
        <w:t xml:space="preserve">за необхідності здійснює підготовку пропозицій з коригування заходів і завдань </w:t>
      </w:r>
      <w:r w:rsidRPr="00AD262A">
        <w:rPr>
          <w:sz w:val="28"/>
          <w:szCs w:val="28"/>
          <w:lang w:val="ru-RU"/>
        </w:rPr>
        <w:t xml:space="preserve">Програми для внесення їх в установленому порядку на розгляд міської ради. </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Відділ земельних відносин організовує виконання заходів Програми та контролює цільове використання коштів з метою розвитку земельних відносин Нововолинської МТГ.</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Координація за ходом виконання Програми здійснюватиметься Нововолинською міською радою в особі заступників міського з питань діяльності виконавчих органів згідно розподілу функціональних обов’язків. </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Щороку на сесії міської ради заслуховується звіт відділу земельних відносин про хід виконання Програми та її ефективність щодо розвитку земельних відносин Нововолинської.</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До Програми  можуть бути внесені зміни та доповнення з урахуванням прийнятих нормативних актів.</w:t>
      </w: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both"/>
        <w:rPr>
          <w:iCs/>
          <w:color w:val="000000"/>
          <w:sz w:val="28"/>
          <w:szCs w:val="28"/>
          <w:lang w:eastAsia="ru-RU"/>
        </w:rPr>
      </w:pPr>
    </w:p>
    <w:p w:rsidR="00AD262A" w:rsidRPr="00AD262A" w:rsidRDefault="00AD262A" w:rsidP="00AD262A">
      <w:pPr>
        <w:suppressAutoHyphens w:val="0"/>
        <w:autoSpaceDE/>
        <w:jc w:val="both"/>
        <w:rPr>
          <w:iCs/>
          <w:color w:val="000000"/>
          <w:sz w:val="28"/>
          <w:szCs w:val="28"/>
          <w:lang w:eastAsia="ru-RU"/>
        </w:rPr>
      </w:pPr>
      <w:r w:rsidRPr="00AD262A">
        <w:rPr>
          <w:iCs/>
          <w:color w:val="000000"/>
          <w:sz w:val="28"/>
          <w:szCs w:val="28"/>
          <w:lang w:eastAsia="ru-RU"/>
        </w:rPr>
        <w:t xml:space="preserve">Начальник відділу </w:t>
      </w:r>
    </w:p>
    <w:p w:rsidR="00AD262A" w:rsidRPr="00AD262A" w:rsidRDefault="00AD262A" w:rsidP="00AD262A">
      <w:pPr>
        <w:suppressAutoHyphens w:val="0"/>
        <w:autoSpaceDE/>
        <w:jc w:val="both"/>
        <w:rPr>
          <w:sz w:val="24"/>
          <w:szCs w:val="24"/>
          <w:lang w:eastAsia="ru-RU"/>
        </w:rPr>
      </w:pPr>
      <w:r w:rsidRPr="00AD262A">
        <w:rPr>
          <w:iCs/>
          <w:color w:val="000000"/>
          <w:sz w:val="28"/>
          <w:szCs w:val="28"/>
          <w:lang w:eastAsia="ru-RU"/>
        </w:rPr>
        <w:t>земельних відносин</w:t>
      </w:r>
      <w:r>
        <w:rPr>
          <w:iCs/>
          <w:color w:val="000000"/>
          <w:sz w:val="28"/>
          <w:szCs w:val="28"/>
          <w:lang w:eastAsia="ru-RU"/>
        </w:rPr>
        <w:tab/>
      </w:r>
      <w:r>
        <w:rPr>
          <w:iCs/>
          <w:color w:val="000000"/>
          <w:sz w:val="28"/>
          <w:szCs w:val="28"/>
          <w:lang w:eastAsia="ru-RU"/>
        </w:rPr>
        <w:tab/>
      </w:r>
      <w:r>
        <w:rPr>
          <w:iCs/>
          <w:color w:val="000000"/>
          <w:sz w:val="28"/>
          <w:szCs w:val="28"/>
          <w:lang w:eastAsia="ru-RU"/>
        </w:rPr>
        <w:tab/>
      </w:r>
      <w:r>
        <w:rPr>
          <w:iCs/>
          <w:color w:val="000000"/>
          <w:sz w:val="28"/>
          <w:szCs w:val="28"/>
          <w:lang w:eastAsia="ru-RU"/>
        </w:rPr>
        <w:tab/>
      </w:r>
      <w:r>
        <w:rPr>
          <w:iCs/>
          <w:color w:val="000000"/>
          <w:sz w:val="28"/>
          <w:szCs w:val="28"/>
          <w:lang w:eastAsia="ru-RU"/>
        </w:rPr>
        <w:tab/>
        <w:t xml:space="preserve">                 </w:t>
      </w:r>
      <w:r w:rsidRPr="00AD262A">
        <w:rPr>
          <w:iCs/>
          <w:color w:val="000000"/>
          <w:sz w:val="28"/>
          <w:szCs w:val="28"/>
          <w:lang w:eastAsia="ru-RU"/>
        </w:rPr>
        <w:t xml:space="preserve">  Світлана ОРИЩУК</w:t>
      </w:r>
    </w:p>
    <w:p w:rsidR="00CF1D1D" w:rsidRPr="0046260E" w:rsidRDefault="00CF1D1D" w:rsidP="005C1422">
      <w:pPr>
        <w:jc w:val="both"/>
        <w:rPr>
          <w:sz w:val="22"/>
          <w:szCs w:val="22"/>
        </w:rPr>
      </w:pPr>
    </w:p>
    <w:sectPr w:rsidR="00CF1D1D" w:rsidRPr="0046260E" w:rsidSect="00AD262A">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6"/>
    <w:family w:val="auto"/>
    <w:notTrueType/>
    <w:pitch w:val="default"/>
    <w:sig w:usb0="00000001" w:usb1="080F0000" w:usb2="00000010" w:usb3="00000000" w:csb0="00060000" w:csb1="00000000"/>
  </w:font>
  <w:font w:name="Batang">
    <w:altName w:val="바탕"/>
    <w:panose1 w:val="02030600000101010101"/>
    <w:charset w:val="81"/>
    <w:family w:val="auto"/>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21780D"/>
    <w:multiLevelType w:val="hybridMultilevel"/>
    <w:tmpl w:val="DF8C8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74971"/>
    <w:multiLevelType w:val="hybridMultilevel"/>
    <w:tmpl w:val="1C02C348"/>
    <w:lvl w:ilvl="0" w:tplc="C02277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812679C"/>
    <w:multiLevelType w:val="multilevel"/>
    <w:tmpl w:val="A5FA1AC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F870AC"/>
    <w:multiLevelType w:val="hybridMultilevel"/>
    <w:tmpl w:val="23F49F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C4A5621"/>
    <w:multiLevelType w:val="hybridMultilevel"/>
    <w:tmpl w:val="21E00D44"/>
    <w:lvl w:ilvl="0" w:tplc="C0227752">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07D5EDA"/>
    <w:multiLevelType w:val="hybridMultilevel"/>
    <w:tmpl w:val="6DB8C4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E75F80"/>
    <w:multiLevelType w:val="hybridMultilevel"/>
    <w:tmpl w:val="23F49F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2D33693"/>
    <w:multiLevelType w:val="hybridMultilevel"/>
    <w:tmpl w:val="6D420012"/>
    <w:lvl w:ilvl="0" w:tplc="FADC6F4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6"/>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4A8"/>
    <w:rsid w:val="0001271C"/>
    <w:rsid w:val="00013B36"/>
    <w:rsid w:val="0002250D"/>
    <w:rsid w:val="0002262A"/>
    <w:rsid w:val="0006120D"/>
    <w:rsid w:val="00067A76"/>
    <w:rsid w:val="0009707A"/>
    <w:rsid w:val="00097F36"/>
    <w:rsid w:val="000A5431"/>
    <w:rsid w:val="000C3E39"/>
    <w:rsid w:val="000C7C31"/>
    <w:rsid w:val="000D5D5B"/>
    <w:rsid w:val="000E7789"/>
    <w:rsid w:val="00111DF2"/>
    <w:rsid w:val="00112508"/>
    <w:rsid w:val="00117D75"/>
    <w:rsid w:val="00143D6B"/>
    <w:rsid w:val="00146840"/>
    <w:rsid w:val="0016134E"/>
    <w:rsid w:val="00166A74"/>
    <w:rsid w:val="00172D32"/>
    <w:rsid w:val="00173587"/>
    <w:rsid w:val="00195196"/>
    <w:rsid w:val="0019555F"/>
    <w:rsid w:val="001B75C5"/>
    <w:rsid w:val="001D0985"/>
    <w:rsid w:val="001F47F6"/>
    <w:rsid w:val="00207AD5"/>
    <w:rsid w:val="00233D4D"/>
    <w:rsid w:val="00263910"/>
    <w:rsid w:val="00282624"/>
    <w:rsid w:val="002A40BE"/>
    <w:rsid w:val="002C22E0"/>
    <w:rsid w:val="0032067D"/>
    <w:rsid w:val="00331832"/>
    <w:rsid w:val="00391147"/>
    <w:rsid w:val="003A348B"/>
    <w:rsid w:val="003A3576"/>
    <w:rsid w:val="003A733E"/>
    <w:rsid w:val="003A74BD"/>
    <w:rsid w:val="003B7C43"/>
    <w:rsid w:val="003E14A8"/>
    <w:rsid w:val="003F1037"/>
    <w:rsid w:val="0040515C"/>
    <w:rsid w:val="004152E6"/>
    <w:rsid w:val="00432DEF"/>
    <w:rsid w:val="0046260E"/>
    <w:rsid w:val="004A177B"/>
    <w:rsid w:val="004C2364"/>
    <w:rsid w:val="00501AE9"/>
    <w:rsid w:val="005148C7"/>
    <w:rsid w:val="00535508"/>
    <w:rsid w:val="0053750E"/>
    <w:rsid w:val="00537DA1"/>
    <w:rsid w:val="005458A8"/>
    <w:rsid w:val="0054731E"/>
    <w:rsid w:val="00555D92"/>
    <w:rsid w:val="00585034"/>
    <w:rsid w:val="005913D7"/>
    <w:rsid w:val="00592107"/>
    <w:rsid w:val="005A3BDD"/>
    <w:rsid w:val="005A7650"/>
    <w:rsid w:val="005B5060"/>
    <w:rsid w:val="005C1422"/>
    <w:rsid w:val="005D6030"/>
    <w:rsid w:val="005F0A42"/>
    <w:rsid w:val="005F4B72"/>
    <w:rsid w:val="005F4BC8"/>
    <w:rsid w:val="00604AA4"/>
    <w:rsid w:val="00626098"/>
    <w:rsid w:val="00676BE5"/>
    <w:rsid w:val="00682335"/>
    <w:rsid w:val="0068343D"/>
    <w:rsid w:val="0069364B"/>
    <w:rsid w:val="00695328"/>
    <w:rsid w:val="006A1D2E"/>
    <w:rsid w:val="006A556C"/>
    <w:rsid w:val="006B5E09"/>
    <w:rsid w:val="006D0609"/>
    <w:rsid w:val="006E7D4E"/>
    <w:rsid w:val="0070290E"/>
    <w:rsid w:val="00757607"/>
    <w:rsid w:val="00764262"/>
    <w:rsid w:val="0079024D"/>
    <w:rsid w:val="0079196A"/>
    <w:rsid w:val="00792EE6"/>
    <w:rsid w:val="0079718C"/>
    <w:rsid w:val="007A3196"/>
    <w:rsid w:val="007E1898"/>
    <w:rsid w:val="007F0799"/>
    <w:rsid w:val="00802B4E"/>
    <w:rsid w:val="00805FB2"/>
    <w:rsid w:val="00812C8A"/>
    <w:rsid w:val="00826AB6"/>
    <w:rsid w:val="00830E16"/>
    <w:rsid w:val="008318D7"/>
    <w:rsid w:val="00837300"/>
    <w:rsid w:val="0086118A"/>
    <w:rsid w:val="00887504"/>
    <w:rsid w:val="00891412"/>
    <w:rsid w:val="00894C54"/>
    <w:rsid w:val="008C68EA"/>
    <w:rsid w:val="008D1378"/>
    <w:rsid w:val="008D5F12"/>
    <w:rsid w:val="008E1265"/>
    <w:rsid w:val="008E187E"/>
    <w:rsid w:val="008E4765"/>
    <w:rsid w:val="008E6F35"/>
    <w:rsid w:val="00900FFF"/>
    <w:rsid w:val="00906472"/>
    <w:rsid w:val="0091500F"/>
    <w:rsid w:val="009162C9"/>
    <w:rsid w:val="00936C83"/>
    <w:rsid w:val="0094321B"/>
    <w:rsid w:val="00975F2A"/>
    <w:rsid w:val="00987DBB"/>
    <w:rsid w:val="00990033"/>
    <w:rsid w:val="009A622B"/>
    <w:rsid w:val="009D26EC"/>
    <w:rsid w:val="009D3180"/>
    <w:rsid w:val="009D3FC4"/>
    <w:rsid w:val="009E13E7"/>
    <w:rsid w:val="009E4374"/>
    <w:rsid w:val="00A13A0E"/>
    <w:rsid w:val="00A332D7"/>
    <w:rsid w:val="00A47A82"/>
    <w:rsid w:val="00A538C4"/>
    <w:rsid w:val="00A73516"/>
    <w:rsid w:val="00A742CB"/>
    <w:rsid w:val="00AB1C3E"/>
    <w:rsid w:val="00AB2BB8"/>
    <w:rsid w:val="00AD262A"/>
    <w:rsid w:val="00B0091F"/>
    <w:rsid w:val="00B27CAF"/>
    <w:rsid w:val="00B715C5"/>
    <w:rsid w:val="00BA1B16"/>
    <w:rsid w:val="00BA5C59"/>
    <w:rsid w:val="00BA74A1"/>
    <w:rsid w:val="00BB05D9"/>
    <w:rsid w:val="00BB16F0"/>
    <w:rsid w:val="00BD55C1"/>
    <w:rsid w:val="00BD5702"/>
    <w:rsid w:val="00BF521A"/>
    <w:rsid w:val="00C00CA8"/>
    <w:rsid w:val="00C0773A"/>
    <w:rsid w:val="00C15C8E"/>
    <w:rsid w:val="00C67D3E"/>
    <w:rsid w:val="00C96B68"/>
    <w:rsid w:val="00CA3582"/>
    <w:rsid w:val="00CC62E5"/>
    <w:rsid w:val="00CF1D1D"/>
    <w:rsid w:val="00D376ED"/>
    <w:rsid w:val="00D539DD"/>
    <w:rsid w:val="00D53D91"/>
    <w:rsid w:val="00D67947"/>
    <w:rsid w:val="00D84FB6"/>
    <w:rsid w:val="00D879C4"/>
    <w:rsid w:val="00D96DEE"/>
    <w:rsid w:val="00DA4939"/>
    <w:rsid w:val="00DB7220"/>
    <w:rsid w:val="00DC5EC3"/>
    <w:rsid w:val="00DD6FC4"/>
    <w:rsid w:val="00DD75E9"/>
    <w:rsid w:val="00E168B8"/>
    <w:rsid w:val="00E2502E"/>
    <w:rsid w:val="00E4308B"/>
    <w:rsid w:val="00E70144"/>
    <w:rsid w:val="00E860B7"/>
    <w:rsid w:val="00EC265E"/>
    <w:rsid w:val="00EC6965"/>
    <w:rsid w:val="00EF4844"/>
    <w:rsid w:val="00F2512C"/>
    <w:rsid w:val="00F33576"/>
    <w:rsid w:val="00F67E0F"/>
    <w:rsid w:val="00F9709C"/>
    <w:rsid w:val="00FA46AB"/>
    <w:rsid w:val="00FE50DE"/>
    <w:rsid w:val="00FE777B"/>
    <w:rsid w:val="00FF6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847E43"/>
  <w15:docId w15:val="{41DD0558-D1F5-442A-8892-4A96DC38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DEE"/>
    <w:pPr>
      <w:suppressAutoHyphens/>
      <w:autoSpaceDE w:val="0"/>
    </w:pPr>
    <w:rPr>
      <w:lang w:eastAsia="ar-SA"/>
    </w:rPr>
  </w:style>
  <w:style w:type="paragraph" w:styleId="1">
    <w:name w:val="heading 1"/>
    <w:basedOn w:val="a"/>
    <w:next w:val="a"/>
    <w:qFormat/>
    <w:rsid w:val="00D96DEE"/>
    <w:pPr>
      <w:keepNext/>
      <w:tabs>
        <w:tab w:val="num" w:pos="0"/>
      </w:tabs>
      <w:ind w:left="432" w:hanging="432"/>
      <w:jc w:val="center"/>
      <w:outlineLvl w:val="0"/>
    </w:pPr>
    <w:rPr>
      <w:sz w:val="24"/>
      <w:szCs w:val="24"/>
    </w:rPr>
  </w:style>
  <w:style w:type="paragraph" w:styleId="2">
    <w:name w:val="heading 2"/>
    <w:basedOn w:val="a"/>
    <w:next w:val="a"/>
    <w:qFormat/>
    <w:rsid w:val="00D96DEE"/>
    <w:pPr>
      <w:keepNext/>
      <w:tabs>
        <w:tab w:val="num" w:pos="0"/>
      </w:tabs>
      <w:ind w:left="576" w:hanging="576"/>
      <w:outlineLvl w:val="1"/>
    </w:pPr>
    <w:rPr>
      <w:sz w:val="24"/>
      <w:szCs w:val="24"/>
    </w:rPr>
  </w:style>
  <w:style w:type="paragraph" w:styleId="3">
    <w:name w:val="heading 3"/>
    <w:basedOn w:val="a"/>
    <w:next w:val="a"/>
    <w:qFormat/>
    <w:rsid w:val="00D96DEE"/>
    <w:pPr>
      <w:keepNext/>
      <w:tabs>
        <w:tab w:val="num" w:pos="0"/>
      </w:tabs>
      <w:ind w:left="720" w:hanging="720"/>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96DEE"/>
  </w:style>
  <w:style w:type="character" w:customStyle="1" w:styleId="WW-Absatz-Standardschriftart">
    <w:name w:val="WW-Absatz-Standardschriftart"/>
    <w:rsid w:val="00D96DEE"/>
  </w:style>
  <w:style w:type="character" w:customStyle="1" w:styleId="WW8Num3z0">
    <w:name w:val="WW8Num3z0"/>
    <w:rsid w:val="00D96DEE"/>
    <w:rPr>
      <w:rFonts w:ascii="Times New Roman" w:eastAsia="Times New Roman" w:hAnsi="Times New Roman"/>
    </w:rPr>
  </w:style>
  <w:style w:type="character" w:customStyle="1" w:styleId="WW8Num3z1">
    <w:name w:val="WW8Num3z1"/>
    <w:rsid w:val="00D96DEE"/>
    <w:rPr>
      <w:rFonts w:ascii="Courier New" w:hAnsi="Courier New" w:cs="Courier New"/>
    </w:rPr>
  </w:style>
  <w:style w:type="character" w:customStyle="1" w:styleId="WW8Num3z2">
    <w:name w:val="WW8Num3z2"/>
    <w:rsid w:val="00D96DEE"/>
    <w:rPr>
      <w:rFonts w:ascii="Wingdings" w:hAnsi="Wingdings" w:cs="Times New Roman"/>
    </w:rPr>
  </w:style>
  <w:style w:type="character" w:customStyle="1" w:styleId="WW8Num3z3">
    <w:name w:val="WW8Num3z3"/>
    <w:rsid w:val="00D96DEE"/>
    <w:rPr>
      <w:rFonts w:ascii="Symbol" w:hAnsi="Symbol" w:cs="Times New Roman"/>
    </w:rPr>
  </w:style>
  <w:style w:type="character" w:customStyle="1" w:styleId="10">
    <w:name w:val="Основной шрифт абзаца1"/>
    <w:rsid w:val="00D96DEE"/>
  </w:style>
  <w:style w:type="character" w:customStyle="1" w:styleId="a3">
    <w:name w:val="Основной шрифт"/>
    <w:rsid w:val="00D96DEE"/>
  </w:style>
  <w:style w:type="paragraph" w:customStyle="1" w:styleId="11">
    <w:name w:val="Заголовок1"/>
    <w:basedOn w:val="a"/>
    <w:next w:val="a4"/>
    <w:rsid w:val="00D96DEE"/>
    <w:pPr>
      <w:keepNext/>
      <w:spacing w:before="240" w:after="120"/>
    </w:pPr>
    <w:rPr>
      <w:rFonts w:ascii="Arial" w:eastAsia="Arial Unicode MS" w:hAnsi="Arial" w:cs="Mangal"/>
      <w:sz w:val="28"/>
      <w:szCs w:val="28"/>
    </w:rPr>
  </w:style>
  <w:style w:type="paragraph" w:styleId="a4">
    <w:name w:val="Body Text"/>
    <w:basedOn w:val="a"/>
    <w:rsid w:val="00D96DEE"/>
    <w:pPr>
      <w:jc w:val="both"/>
    </w:pPr>
    <w:rPr>
      <w:sz w:val="28"/>
      <w:szCs w:val="28"/>
    </w:rPr>
  </w:style>
  <w:style w:type="paragraph" w:styleId="a5">
    <w:name w:val="List"/>
    <w:basedOn w:val="a4"/>
    <w:rsid w:val="00D96DEE"/>
    <w:rPr>
      <w:rFonts w:cs="Mangal"/>
    </w:rPr>
  </w:style>
  <w:style w:type="paragraph" w:customStyle="1" w:styleId="12">
    <w:name w:val="Название1"/>
    <w:basedOn w:val="a"/>
    <w:rsid w:val="00D96DEE"/>
    <w:pPr>
      <w:suppressLineNumbers/>
      <w:spacing w:before="120" w:after="120"/>
    </w:pPr>
    <w:rPr>
      <w:rFonts w:cs="Mangal"/>
      <w:i/>
      <w:iCs/>
      <w:sz w:val="24"/>
      <w:szCs w:val="24"/>
    </w:rPr>
  </w:style>
  <w:style w:type="paragraph" w:customStyle="1" w:styleId="13">
    <w:name w:val="Указатель1"/>
    <w:basedOn w:val="a"/>
    <w:rsid w:val="00D96DEE"/>
    <w:pPr>
      <w:suppressLineNumbers/>
    </w:pPr>
    <w:rPr>
      <w:rFonts w:cs="Mangal"/>
    </w:rPr>
  </w:style>
  <w:style w:type="paragraph" w:customStyle="1" w:styleId="14">
    <w:name w:val="заголовок 1"/>
    <w:basedOn w:val="a"/>
    <w:next w:val="a"/>
    <w:rsid w:val="00D96DEE"/>
    <w:pPr>
      <w:keepNext/>
    </w:pPr>
    <w:rPr>
      <w:b/>
      <w:bCs/>
      <w:sz w:val="28"/>
      <w:szCs w:val="28"/>
    </w:rPr>
  </w:style>
  <w:style w:type="paragraph" w:customStyle="1" w:styleId="20">
    <w:name w:val="заголовок 2"/>
    <w:basedOn w:val="a"/>
    <w:next w:val="a"/>
    <w:rsid w:val="00D96DEE"/>
    <w:pPr>
      <w:keepNext/>
    </w:pPr>
    <w:rPr>
      <w:b/>
      <w:bCs/>
    </w:rPr>
  </w:style>
  <w:style w:type="paragraph" w:customStyle="1" w:styleId="30">
    <w:name w:val="заголовок 3"/>
    <w:basedOn w:val="a"/>
    <w:next w:val="a"/>
    <w:rsid w:val="00D96DEE"/>
    <w:pPr>
      <w:keepNext/>
    </w:pPr>
    <w:rPr>
      <w:sz w:val="28"/>
      <w:szCs w:val="28"/>
    </w:rPr>
  </w:style>
  <w:style w:type="paragraph" w:customStyle="1" w:styleId="4">
    <w:name w:val="заголовок 4"/>
    <w:basedOn w:val="a"/>
    <w:next w:val="a"/>
    <w:rsid w:val="00D96DEE"/>
    <w:pPr>
      <w:keepNext/>
      <w:jc w:val="center"/>
    </w:pPr>
    <w:rPr>
      <w:b/>
      <w:bCs/>
      <w:sz w:val="28"/>
      <w:szCs w:val="28"/>
    </w:rPr>
  </w:style>
  <w:style w:type="paragraph" w:styleId="a6">
    <w:name w:val="Title"/>
    <w:basedOn w:val="a"/>
    <w:next w:val="a"/>
    <w:qFormat/>
    <w:rsid w:val="00D96DEE"/>
    <w:pPr>
      <w:ind w:left="5670" w:hanging="5670"/>
      <w:jc w:val="center"/>
    </w:pPr>
    <w:rPr>
      <w:b/>
      <w:bCs/>
      <w:sz w:val="22"/>
      <w:szCs w:val="22"/>
    </w:rPr>
  </w:style>
  <w:style w:type="paragraph" w:styleId="a7">
    <w:name w:val="Subtitle"/>
    <w:basedOn w:val="a"/>
    <w:next w:val="a4"/>
    <w:qFormat/>
    <w:rsid w:val="00D96DEE"/>
    <w:pPr>
      <w:jc w:val="center"/>
    </w:pPr>
    <w:rPr>
      <w:b/>
      <w:bCs/>
      <w:caps/>
      <w:sz w:val="22"/>
      <w:szCs w:val="22"/>
    </w:rPr>
  </w:style>
  <w:style w:type="paragraph" w:styleId="a8">
    <w:name w:val="Body Text Indent"/>
    <w:basedOn w:val="a"/>
    <w:link w:val="a9"/>
    <w:rsid w:val="00D96DEE"/>
    <w:pPr>
      <w:jc w:val="both"/>
    </w:pPr>
    <w:rPr>
      <w:sz w:val="24"/>
      <w:szCs w:val="24"/>
    </w:rPr>
  </w:style>
  <w:style w:type="paragraph" w:styleId="aa">
    <w:name w:val="Balloon Text"/>
    <w:basedOn w:val="a"/>
    <w:rsid w:val="00D96DEE"/>
    <w:rPr>
      <w:rFonts w:ascii="Tahoma" w:hAnsi="Tahoma" w:cs="Tahoma"/>
      <w:sz w:val="16"/>
      <w:szCs w:val="16"/>
    </w:rPr>
  </w:style>
  <w:style w:type="character" w:customStyle="1" w:styleId="a9">
    <w:name w:val="Основний текст з відступом Знак"/>
    <w:basedOn w:val="a0"/>
    <w:link w:val="a8"/>
    <w:rsid w:val="003A3576"/>
    <w:rPr>
      <w:sz w:val="24"/>
      <w:szCs w:val="24"/>
      <w:lang w:val="uk-UA" w:eastAsia="ar-SA"/>
    </w:rPr>
  </w:style>
  <w:style w:type="paragraph" w:styleId="21">
    <w:name w:val="Body Text 2"/>
    <w:basedOn w:val="a"/>
    <w:link w:val="22"/>
    <w:uiPriority w:val="99"/>
    <w:unhideWhenUsed/>
    <w:rsid w:val="005913D7"/>
    <w:pPr>
      <w:spacing w:after="120" w:line="480" w:lineRule="auto"/>
    </w:pPr>
  </w:style>
  <w:style w:type="character" w:customStyle="1" w:styleId="22">
    <w:name w:val="Основний текст 2 Знак"/>
    <w:basedOn w:val="a0"/>
    <w:link w:val="21"/>
    <w:uiPriority w:val="99"/>
    <w:rsid w:val="005913D7"/>
    <w:rPr>
      <w:lang w:val="uk-UA" w:eastAsia="ar-SA"/>
    </w:rPr>
  </w:style>
  <w:style w:type="paragraph" w:styleId="ab">
    <w:name w:val="List Paragraph"/>
    <w:basedOn w:val="a"/>
    <w:uiPriority w:val="34"/>
    <w:qFormat/>
    <w:rsid w:val="005C1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8257">
      <w:bodyDiv w:val="1"/>
      <w:marLeft w:val="0"/>
      <w:marRight w:val="0"/>
      <w:marTop w:val="0"/>
      <w:marBottom w:val="0"/>
      <w:divBdr>
        <w:top w:val="none" w:sz="0" w:space="0" w:color="auto"/>
        <w:left w:val="none" w:sz="0" w:space="0" w:color="auto"/>
        <w:bottom w:val="none" w:sz="0" w:space="0" w:color="auto"/>
        <w:right w:val="none" w:sz="0" w:space="0" w:color="auto"/>
      </w:divBdr>
    </w:div>
    <w:div w:id="1458183821">
      <w:bodyDiv w:val="1"/>
      <w:marLeft w:val="0"/>
      <w:marRight w:val="0"/>
      <w:marTop w:val="0"/>
      <w:marBottom w:val="0"/>
      <w:divBdr>
        <w:top w:val="none" w:sz="0" w:space="0" w:color="auto"/>
        <w:left w:val="none" w:sz="0" w:space="0" w:color="auto"/>
        <w:bottom w:val="none" w:sz="0" w:space="0" w:color="auto"/>
        <w:right w:val="none" w:sz="0" w:space="0" w:color="auto"/>
      </w:divBdr>
    </w:div>
    <w:div w:id="15944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D0049-CCEB-46F0-B541-8A18BCA2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15809</Words>
  <Characters>9012</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Нововолинський виконком</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Лехуш</dc:creator>
  <cp:lastModifiedBy>User67</cp:lastModifiedBy>
  <cp:revision>18</cp:revision>
  <cp:lastPrinted>2023-09-15T06:12:00Z</cp:lastPrinted>
  <dcterms:created xsi:type="dcterms:W3CDTF">2023-09-07T09:18:00Z</dcterms:created>
  <dcterms:modified xsi:type="dcterms:W3CDTF">2023-09-18T13:07:00Z</dcterms:modified>
</cp:coreProperties>
</file>