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0B12DB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36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0B12DB">
        <w:rPr>
          <w:rFonts w:ascii="Times New Roman" w:eastAsia="Times New Roman" w:hAnsi="Times New Roman"/>
          <w:b/>
          <w:sz w:val="28"/>
          <w:szCs w:val="28"/>
        </w:rPr>
        <w:t>9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C03CB" w:rsidRDefault="00EC03C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112A8C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B2449">
        <w:rPr>
          <w:rFonts w:ascii="Times New Roman" w:eastAsia="Times New Roman" w:hAnsi="Times New Roman" w:cs="Times New Roman"/>
          <w:sz w:val="28"/>
          <w:szCs w:val="28"/>
        </w:rPr>
        <w:t>6 вересня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DB2449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2449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449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F915E7" w:rsidRPr="00A44CB3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F915E7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DB2449" w:rsidRPr="00A44CB3" w:rsidRDefault="00DB2449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2449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DB2449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686144" w:rsidRDefault="00F915E7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112A8C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5F5B08">
        <w:rPr>
          <w:rFonts w:ascii="Times New Roman" w:hAnsi="Times New Roman" w:cs="Times New Roman"/>
          <w:sz w:val="28"/>
          <w:szCs w:val="28"/>
        </w:rPr>
        <w:t>п’яти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:rsidTr="00FA5CF8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112A8C" w:rsidRPr="00A44CB3" w:rsidTr="00FA5CF8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112A8C" w:rsidRPr="00A44CB3" w:rsidRDefault="00DB244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797" w:type="dxa"/>
            <w:shd w:val="clear" w:color="auto" w:fill="FFFFFF" w:themeFill="background1"/>
          </w:tcPr>
          <w:p w:rsidR="00112A8C" w:rsidRPr="00112A8C" w:rsidRDefault="000B12DB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12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культури;</w:t>
            </w:r>
          </w:p>
        </w:tc>
      </w:tr>
      <w:tr w:rsidR="00F915E7" w:rsidRPr="00A44CB3" w:rsidTr="00FA5CF8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F915E7" w:rsidRPr="00A44CB3" w:rsidRDefault="00490441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B1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DB2449" w:rsidRPr="00A44CB3" w:rsidTr="00FA5CF8">
        <w:tblPrEx>
          <w:shd w:val="clear" w:color="auto" w:fill="FFFFFF" w:themeFill="background1"/>
        </w:tblPrEx>
        <w:trPr>
          <w:trHeight w:val="39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DB244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DB2449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0B1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освіти;</w:t>
            </w:r>
          </w:p>
        </w:tc>
      </w:tr>
      <w:tr w:rsidR="00DB2449" w:rsidRPr="00A44CB3" w:rsidTr="00FA5CF8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DB2449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12DB">
              <w:rPr>
                <w:rFonts w:ascii="Times New Roman" w:eastAsia="Times New Roman" w:hAnsi="Times New Roman" w:cs="Times New Roman"/>
                <w:sz w:val="28"/>
                <w:szCs w:val="28"/>
              </w:rPr>
              <w:t>О.М.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DB2449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начальник управління освіти</w:t>
            </w:r>
          </w:p>
        </w:tc>
      </w:tr>
    </w:tbl>
    <w:p w:rsidR="00A07E7E" w:rsidRDefault="00A07E7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250" w:rsidRDefault="00CA625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7054" w:rsidRDefault="00D6705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"/>
        <w:gridCol w:w="9101"/>
        <w:gridCol w:w="255"/>
      </w:tblGrid>
      <w:tr w:rsidR="00112A8C" w:rsidRPr="00A375F2" w:rsidTr="000B12DB">
        <w:trPr>
          <w:gridAfter w:val="1"/>
          <w:wAfter w:w="255" w:type="dxa"/>
        </w:trPr>
        <w:tc>
          <w:tcPr>
            <w:tcW w:w="562" w:type="dxa"/>
          </w:tcPr>
          <w:p w:rsidR="00112A8C" w:rsidRPr="00A375F2" w:rsidRDefault="00112A8C" w:rsidP="001253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gridSpan w:val="2"/>
          </w:tcPr>
          <w:p w:rsidR="00112A8C" w:rsidRPr="00A375F2" w:rsidRDefault="00112A8C" w:rsidP="0012530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12DB" w:rsidRPr="00A375F2" w:rsidTr="0047071A">
        <w:tc>
          <w:tcPr>
            <w:tcW w:w="817" w:type="dxa"/>
            <w:gridSpan w:val="2"/>
          </w:tcPr>
          <w:p w:rsidR="000B12DB" w:rsidRPr="00A375F2" w:rsidRDefault="000B12DB" w:rsidP="000B12DB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gridSpan w:val="2"/>
          </w:tcPr>
          <w:p w:rsidR="000B12DB" w:rsidRPr="00A375F2" w:rsidRDefault="000B12DB" w:rsidP="00CA6250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 затвердження порядку денного чергової тридцять шостої сесії міської ради восьмого скликання.</w:t>
            </w:r>
          </w:p>
        </w:tc>
      </w:tr>
      <w:tr w:rsidR="000B12DB" w:rsidRPr="00A375F2" w:rsidTr="0047071A">
        <w:tc>
          <w:tcPr>
            <w:tcW w:w="817" w:type="dxa"/>
            <w:gridSpan w:val="2"/>
          </w:tcPr>
          <w:p w:rsidR="000B12DB" w:rsidRPr="00A375F2" w:rsidRDefault="000B12DB" w:rsidP="000B12DB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gridSpan w:val="2"/>
          </w:tcPr>
          <w:p w:rsidR="000B12DB" w:rsidRPr="00A375F2" w:rsidRDefault="000B12DB" w:rsidP="00CA625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0B12DB" w:rsidRPr="00A375F2" w:rsidTr="0047071A">
        <w:tc>
          <w:tcPr>
            <w:tcW w:w="817" w:type="dxa"/>
            <w:gridSpan w:val="2"/>
          </w:tcPr>
          <w:p w:rsidR="000B12DB" w:rsidRPr="00A375F2" w:rsidRDefault="000B12DB" w:rsidP="000B12DB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gridSpan w:val="2"/>
          </w:tcPr>
          <w:p w:rsidR="000B12DB" w:rsidRPr="00A375F2" w:rsidRDefault="000B12DB" w:rsidP="00CA6250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</w:tc>
      </w:tr>
      <w:tr w:rsidR="000B12DB" w:rsidRPr="00A375F2" w:rsidTr="0047071A">
        <w:tc>
          <w:tcPr>
            <w:tcW w:w="817" w:type="dxa"/>
            <w:gridSpan w:val="2"/>
          </w:tcPr>
          <w:p w:rsidR="000B12DB" w:rsidRPr="00A375F2" w:rsidRDefault="000B12DB" w:rsidP="000B12DB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gridSpan w:val="2"/>
          </w:tcPr>
          <w:p w:rsidR="000B12DB" w:rsidRPr="00A375F2" w:rsidRDefault="000B12DB" w:rsidP="00CA6250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</w:p>
        </w:tc>
      </w:tr>
      <w:tr w:rsidR="000B12DB" w:rsidRPr="00A375F2" w:rsidTr="0047071A">
        <w:tc>
          <w:tcPr>
            <w:tcW w:w="817" w:type="dxa"/>
            <w:gridSpan w:val="2"/>
          </w:tcPr>
          <w:p w:rsidR="000B12DB" w:rsidRPr="00A375F2" w:rsidRDefault="000B12DB" w:rsidP="000B12DB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gridSpan w:val="2"/>
          </w:tcPr>
          <w:p w:rsidR="000B12DB" w:rsidRPr="00A375F2" w:rsidRDefault="000B12DB" w:rsidP="00CA625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 підготовку закладів освіти до нового 2024-2025 навчального року</w:t>
            </w:r>
          </w:p>
        </w:tc>
      </w:tr>
      <w:tr w:rsidR="000B12DB" w:rsidRPr="00A375F2" w:rsidTr="0047071A">
        <w:tc>
          <w:tcPr>
            <w:tcW w:w="817" w:type="dxa"/>
            <w:gridSpan w:val="2"/>
          </w:tcPr>
          <w:p w:rsidR="000B12DB" w:rsidRPr="00A375F2" w:rsidRDefault="000B12DB" w:rsidP="000B12DB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356" w:type="dxa"/>
            <w:gridSpan w:val="2"/>
          </w:tcPr>
          <w:p w:rsidR="000B12DB" w:rsidRPr="00A375F2" w:rsidRDefault="000B12DB" w:rsidP="00CA6250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полону.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75F2">
        <w:rPr>
          <w:rFonts w:ascii="Times New Roman" w:hAnsi="Times New Roman" w:cs="Times New Roman"/>
          <w:sz w:val="27"/>
          <w:szCs w:val="27"/>
        </w:rPr>
        <w:t xml:space="preserve">СЛУХАЛИ: </w:t>
      </w:r>
      <w:r w:rsidR="00112A8C" w:rsidRPr="00A375F2">
        <w:rPr>
          <w:rFonts w:ascii="Times New Roman" w:hAnsi="Times New Roman" w:cs="Times New Roman"/>
          <w:sz w:val="27"/>
          <w:szCs w:val="27"/>
        </w:rPr>
        <w:t>головуюч</w:t>
      </w:r>
      <w:r w:rsidR="00CA6250" w:rsidRPr="00A375F2">
        <w:rPr>
          <w:rFonts w:ascii="Times New Roman" w:hAnsi="Times New Roman" w:cs="Times New Roman"/>
          <w:sz w:val="27"/>
          <w:szCs w:val="27"/>
        </w:rPr>
        <w:t>а Вихор І.В.</w:t>
      </w:r>
      <w:r w:rsidRPr="00A375F2">
        <w:rPr>
          <w:rFonts w:ascii="Times New Roman" w:hAnsi="Times New Roman" w:cs="Times New Roman"/>
          <w:sz w:val="27"/>
          <w:szCs w:val="27"/>
        </w:rPr>
        <w:t xml:space="preserve"> повідоми</w:t>
      </w:r>
      <w:r w:rsidR="00CA6250" w:rsidRPr="00A375F2">
        <w:rPr>
          <w:rFonts w:ascii="Times New Roman" w:hAnsi="Times New Roman" w:cs="Times New Roman"/>
          <w:sz w:val="27"/>
          <w:szCs w:val="27"/>
        </w:rPr>
        <w:t>ла</w:t>
      </w:r>
      <w:r w:rsidRPr="00A375F2">
        <w:rPr>
          <w:rFonts w:ascii="Times New Roman" w:hAnsi="Times New Roman" w:cs="Times New Roman"/>
          <w:sz w:val="27"/>
          <w:szCs w:val="27"/>
        </w:rPr>
        <w:t xml:space="preserve"> про необхідність затвердження порядку денного засідання постійної комісії, ознайоми</w:t>
      </w:r>
      <w:r w:rsidR="00CA6250" w:rsidRPr="00A375F2">
        <w:rPr>
          <w:rFonts w:ascii="Times New Roman" w:hAnsi="Times New Roman" w:cs="Times New Roman"/>
          <w:sz w:val="27"/>
          <w:szCs w:val="27"/>
        </w:rPr>
        <w:t>ла</w:t>
      </w:r>
      <w:r w:rsidRPr="00A375F2">
        <w:rPr>
          <w:rFonts w:ascii="Times New Roman" w:hAnsi="Times New Roman" w:cs="Times New Roman"/>
          <w:sz w:val="27"/>
          <w:szCs w:val="27"/>
        </w:rPr>
        <w:t xml:space="preserve"> присутніх з переліком питань. Змін і доповнень до порядку денного не було. </w:t>
      </w: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75F2">
        <w:rPr>
          <w:rFonts w:ascii="Times New Roman" w:hAnsi="Times New Roman" w:cs="Times New Roman"/>
          <w:sz w:val="27"/>
          <w:szCs w:val="27"/>
        </w:rPr>
        <w:t>Головуюч</w:t>
      </w:r>
      <w:r w:rsidR="00CA6250" w:rsidRPr="00A375F2">
        <w:rPr>
          <w:rFonts w:ascii="Times New Roman" w:hAnsi="Times New Roman" w:cs="Times New Roman"/>
          <w:sz w:val="27"/>
          <w:szCs w:val="27"/>
        </w:rPr>
        <w:t>а</w:t>
      </w:r>
      <w:r w:rsidRPr="00A375F2">
        <w:rPr>
          <w:rFonts w:ascii="Times New Roman" w:hAnsi="Times New Roman" w:cs="Times New Roman"/>
          <w:sz w:val="27"/>
          <w:szCs w:val="27"/>
        </w:rPr>
        <w:t xml:space="preserve"> запропонувала проголосувати за </w:t>
      </w:r>
      <w:proofErr w:type="spellStart"/>
      <w:r w:rsidRPr="00A375F2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A375F2">
        <w:rPr>
          <w:rFonts w:ascii="Times New Roman" w:hAnsi="Times New Roman" w:cs="Times New Roman"/>
          <w:sz w:val="27"/>
          <w:szCs w:val="27"/>
        </w:rPr>
        <w:t xml:space="preserve"> Порядку денного засідання постійної комісії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357"/>
        <w:gridCol w:w="2329"/>
        <w:gridCol w:w="1559"/>
      </w:tblGrid>
      <w:tr w:rsidR="00A07E7E" w:rsidRPr="00A375F2" w:rsidTr="0047071A">
        <w:tc>
          <w:tcPr>
            <w:tcW w:w="2235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40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57" w:type="dxa"/>
          </w:tcPr>
          <w:p w:rsidR="00A07E7E" w:rsidRPr="00A375F2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A6250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2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59" w:type="dxa"/>
          </w:tcPr>
          <w:p w:rsidR="00A07E7E" w:rsidRPr="00A375F2" w:rsidRDefault="00112A8C" w:rsidP="00CA6250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A6250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07E7E" w:rsidRPr="00A375F2" w:rsidTr="0047071A">
        <w:tc>
          <w:tcPr>
            <w:tcW w:w="2235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57" w:type="dxa"/>
          </w:tcPr>
          <w:p w:rsidR="00A07E7E" w:rsidRPr="00A375F2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07E7E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2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59" w:type="dxa"/>
          </w:tcPr>
          <w:p w:rsidR="00A07E7E" w:rsidRPr="00A375F2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A6250" w:rsidRPr="00A375F2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112A8C" w:rsidRPr="00A375F2" w:rsidTr="0047071A">
        <w:tc>
          <w:tcPr>
            <w:tcW w:w="2235" w:type="dxa"/>
          </w:tcPr>
          <w:p w:rsidR="00112A8C" w:rsidRPr="00A375F2" w:rsidRDefault="00112A8C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112A8C" w:rsidRPr="00A375F2" w:rsidRDefault="00112A8C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57" w:type="dxa"/>
          </w:tcPr>
          <w:p w:rsidR="00112A8C" w:rsidRPr="00A375F2" w:rsidRDefault="00112A8C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9" w:type="dxa"/>
          </w:tcPr>
          <w:p w:rsidR="00112A8C" w:rsidRPr="00A375F2" w:rsidRDefault="00112A8C" w:rsidP="00E079E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59" w:type="dxa"/>
          </w:tcPr>
          <w:p w:rsidR="00112A8C" w:rsidRPr="00A375F2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A07E7E" w:rsidRPr="00A375F2" w:rsidTr="0047071A">
        <w:tc>
          <w:tcPr>
            <w:tcW w:w="2235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4" w:type="dxa"/>
            <w:gridSpan w:val="4"/>
          </w:tcPr>
          <w:p w:rsidR="00A07E7E" w:rsidRPr="00A375F2" w:rsidRDefault="00112A8C" w:rsidP="00E079E6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За – 3</w:t>
            </w:r>
            <w:r w:rsidR="00A07E7E"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; проти – 0; утрималися – 0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відсутні - </w:t>
            </w:r>
            <w:r w:rsidR="00E079E6"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</w:tbl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75F2">
        <w:rPr>
          <w:rFonts w:ascii="Times New Roman" w:hAnsi="Times New Roman" w:cs="Times New Roman"/>
          <w:sz w:val="27"/>
          <w:szCs w:val="27"/>
        </w:rPr>
        <w:t>ВИРІШИЛИ: Затвердили порядок денний засідання постійної комісії.</w:t>
      </w:r>
    </w:p>
    <w:p w:rsidR="00F915E7" w:rsidRPr="00A375F2" w:rsidRDefault="00F915E7" w:rsidP="00F915E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031F31" w:rsidRPr="00A375F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375F2">
        <w:rPr>
          <w:rFonts w:ascii="Times New Roman" w:hAnsi="Times New Roman" w:cs="Times New Roman"/>
          <w:b/>
          <w:sz w:val="27"/>
          <w:szCs w:val="27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85"/>
        <w:gridCol w:w="1323"/>
        <w:gridCol w:w="2305"/>
        <w:gridCol w:w="1548"/>
      </w:tblGrid>
      <w:tr w:rsidR="00446FFD" w:rsidRPr="00A375F2" w:rsidTr="00A375F2">
        <w:tc>
          <w:tcPr>
            <w:tcW w:w="2280" w:type="dxa"/>
          </w:tcPr>
          <w:p w:rsidR="00446FFD" w:rsidRPr="00A375F2" w:rsidRDefault="00446FFD" w:rsidP="00CA475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0" w:name="_Hlk161425136"/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1.</w:t>
            </w:r>
          </w:p>
          <w:p w:rsidR="00446FFD" w:rsidRPr="00A375F2" w:rsidRDefault="00446FFD" w:rsidP="00CA475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446FFD" w:rsidRPr="00A375F2" w:rsidRDefault="00CA6250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Про затвердження порядку денного чергової тридцять шостої сесії міської ради восьмого скликання</w:t>
            </w:r>
          </w:p>
        </w:tc>
      </w:tr>
      <w:tr w:rsidR="00446FFD" w:rsidRPr="00A375F2" w:rsidTr="00A375F2">
        <w:tc>
          <w:tcPr>
            <w:tcW w:w="2280" w:type="dxa"/>
          </w:tcPr>
          <w:p w:rsidR="00446FFD" w:rsidRPr="00A375F2" w:rsidRDefault="00446FFD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446FFD" w:rsidRPr="00A375F2" w:rsidRDefault="00CA6250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Жук Надія Андріївна – секретар міської ради</w:t>
            </w:r>
          </w:p>
        </w:tc>
      </w:tr>
      <w:tr w:rsidR="00446FFD" w:rsidRPr="00A375F2" w:rsidTr="00A375F2">
        <w:tc>
          <w:tcPr>
            <w:tcW w:w="2280" w:type="dxa"/>
          </w:tcPr>
          <w:p w:rsidR="00446FFD" w:rsidRPr="00A375F2" w:rsidRDefault="00446FFD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446FFD" w:rsidRPr="00A375F2" w:rsidRDefault="00446FFD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446FFD" w:rsidRPr="00A375F2" w:rsidRDefault="00446FFD" w:rsidP="00CA6250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7232D7"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ий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CA6250" w:rsidRPr="00A375F2">
              <w:rPr>
                <w:rFonts w:ascii="Times New Roman" w:hAnsi="Times New Roman" w:cs="Times New Roman"/>
                <w:sz w:val="27"/>
                <w:szCs w:val="27"/>
              </w:rPr>
              <w:t>Про затвердження порядку денного чергової тридцять шостої сесії міської ради восьмого скликання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  <w:r w:rsidR="00CA6250"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7232D7" w:rsidRPr="00A375F2" w:rsidTr="00A375F2">
        <w:tc>
          <w:tcPr>
            <w:tcW w:w="2280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85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23" w:type="dxa"/>
          </w:tcPr>
          <w:p w:rsidR="007232D7" w:rsidRPr="00A375F2" w:rsidRDefault="007232D7" w:rsidP="00125306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B35FA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7232D7" w:rsidRPr="00A375F2" w:rsidRDefault="007232D7" w:rsidP="00125306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31318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7232D7" w:rsidRPr="00A375F2" w:rsidTr="00A375F2">
        <w:tc>
          <w:tcPr>
            <w:tcW w:w="2280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23" w:type="dxa"/>
          </w:tcPr>
          <w:p w:rsidR="007232D7" w:rsidRPr="00A375F2" w:rsidRDefault="007232D7" w:rsidP="00125306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7232D7" w:rsidRPr="00A375F2" w:rsidRDefault="007232D7" w:rsidP="00125306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31318" w:rsidRPr="00A375F2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7232D7" w:rsidRPr="00A375F2" w:rsidTr="00A375F2">
        <w:tc>
          <w:tcPr>
            <w:tcW w:w="2280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3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7232D7" w:rsidRPr="00A375F2" w:rsidRDefault="007232D7" w:rsidP="00E079E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7232D7" w:rsidRPr="00A375F2" w:rsidRDefault="007232D7" w:rsidP="00125306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7232D7" w:rsidRPr="00A375F2" w:rsidTr="00A375F2">
        <w:tc>
          <w:tcPr>
            <w:tcW w:w="2280" w:type="dxa"/>
          </w:tcPr>
          <w:p w:rsidR="007232D7" w:rsidRPr="00A375F2" w:rsidRDefault="007232D7" w:rsidP="0012530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7232D7" w:rsidRPr="00A375F2" w:rsidRDefault="007232D7" w:rsidP="00E079E6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3; проти – 0; утрималися – 0; відсутні - </w:t>
            </w:r>
            <w:r w:rsidR="00E079E6"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446FFD" w:rsidRPr="00A375F2" w:rsidTr="00A375F2">
        <w:tc>
          <w:tcPr>
            <w:tcW w:w="2280" w:type="dxa"/>
          </w:tcPr>
          <w:p w:rsidR="00446FFD" w:rsidRPr="00A375F2" w:rsidRDefault="00446FFD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446FFD" w:rsidRPr="00A375F2" w:rsidRDefault="00446FFD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2.</w:t>
            </w:r>
          </w:p>
          <w:p w:rsidR="00DF64A8" w:rsidRPr="00A375F2" w:rsidRDefault="00DF64A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FA5CF8" w:rsidP="00C225D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ДОПОВІДАЧ:</w:t>
            </w:r>
          </w:p>
        </w:tc>
        <w:tc>
          <w:tcPr>
            <w:tcW w:w="7561" w:type="dxa"/>
            <w:gridSpan w:val="4"/>
          </w:tcPr>
          <w:p w:rsidR="00DF64A8" w:rsidRPr="00A375F2" w:rsidRDefault="0021574A" w:rsidP="00C225D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Г.В. - начальник фінансового управління</w:t>
            </w:r>
          </w:p>
        </w:tc>
      </w:tr>
      <w:tr w:rsidR="0008460C" w:rsidRPr="00A375F2" w:rsidTr="00A375F2">
        <w:tc>
          <w:tcPr>
            <w:tcW w:w="9841" w:type="dxa"/>
            <w:gridSpan w:val="5"/>
          </w:tcPr>
          <w:p w:rsidR="0008460C" w:rsidRPr="00A375F2" w:rsidRDefault="0008460C" w:rsidP="0008460C">
            <w:pPr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ОБГОВОРЕННЯ:    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С</w:t>
            </w:r>
            <w:r w:rsidRPr="00A375F2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пиридонова В.В.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цікавило питання щодо виділених </w:t>
            </w:r>
          </w:p>
          <w:p w:rsidR="0008460C" w:rsidRPr="00A375F2" w:rsidRDefault="0008460C" w:rsidP="00DF64A8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коштів на управління освіти;</w:t>
            </w:r>
          </w:p>
          <w:p w:rsidR="0008460C" w:rsidRPr="00A375F2" w:rsidRDefault="0008460C" w:rsidP="008203C5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Янюк</w:t>
            </w:r>
            <w:proofErr w:type="spellEnd"/>
            <w:r w:rsidRPr="00A375F2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 xml:space="preserve"> О.М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. відповів, що це кошти на виконання приписів пожежно</w:t>
            </w:r>
            <w:r w:rsidR="008203C5">
              <w:rPr>
                <w:rFonts w:ascii="Times New Roman" w:hAnsi="Times New Roman" w:cs="Times New Roman"/>
                <w:iCs/>
                <w:sz w:val="27"/>
                <w:szCs w:val="27"/>
              </w:rPr>
              <w:t>ї частини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щодо встановлення залізної двері в </w:t>
            </w:r>
            <w:r w:rsidR="008203C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чотирьох ліцеях і в 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усіх закладах дошкільної освіти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DF64A8" w:rsidRPr="00A375F2" w:rsidRDefault="00DF64A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DF64A8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FA5CF8" w:rsidRPr="00A375F2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8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23" w:type="dxa"/>
          </w:tcPr>
          <w:p w:rsidR="00DF64A8" w:rsidRPr="00A375F2" w:rsidRDefault="00DF64A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DF64A8" w:rsidRPr="00A375F2" w:rsidRDefault="00DF64A8" w:rsidP="00C225D1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31318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23" w:type="dxa"/>
          </w:tcPr>
          <w:p w:rsidR="00DF64A8" w:rsidRPr="00A375F2" w:rsidRDefault="00DF64A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DF64A8" w:rsidRPr="00A375F2" w:rsidRDefault="00DF64A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31318" w:rsidRPr="00A375F2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3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DF64A8" w:rsidRPr="00A375F2" w:rsidRDefault="00DF64A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За – 3; проти – 0; утрималися – 0; відсутні - 2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DF64A8" w:rsidRPr="00A375F2" w:rsidRDefault="00DF64A8" w:rsidP="00C225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3.</w:t>
            </w:r>
          </w:p>
          <w:p w:rsidR="00B31318" w:rsidRPr="00A375F2" w:rsidRDefault="00B3131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FA5CF8" w:rsidP="00C225D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B31318" w:rsidRPr="00A375F2" w:rsidRDefault="0021574A" w:rsidP="00C225D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Душук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М.Ю. - начальник відділу культури</w:t>
            </w:r>
          </w:p>
        </w:tc>
      </w:tr>
      <w:tr w:rsidR="00D12FF2" w:rsidRPr="00A375F2" w:rsidTr="00A375F2">
        <w:tc>
          <w:tcPr>
            <w:tcW w:w="9841" w:type="dxa"/>
            <w:gridSpan w:val="5"/>
          </w:tcPr>
          <w:p w:rsidR="00D12FF2" w:rsidRPr="00A375F2" w:rsidRDefault="00D12FF2" w:rsidP="00D12F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ОБГОВОРЕННЯ:   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Спиридонова В.В.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цікавило питання щодо автономії </w:t>
            </w:r>
          </w:p>
          <w:p w:rsidR="00D12FF2" w:rsidRPr="00A375F2" w:rsidRDefault="00D12FF2" w:rsidP="00D12FF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закладів культури;</w:t>
            </w:r>
          </w:p>
          <w:p w:rsidR="00D12FF2" w:rsidRPr="00A375F2" w:rsidRDefault="00D12FF2" w:rsidP="00C225D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Душук</w:t>
            </w:r>
            <w:proofErr w:type="spellEnd"/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М.Ю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. повідомила, що добре, коли керівник розуміє, які кошти є на балансі в його установі і думає як їх заробити</w:t>
            </w:r>
          </w:p>
          <w:p w:rsidR="00D12FF2" w:rsidRPr="00A375F2" w:rsidRDefault="00D12FF2" w:rsidP="00C225D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Вихор І.В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. поцікавилася збільшенням кількістю проектів, виграних грантів;</w:t>
            </w:r>
          </w:p>
          <w:p w:rsidR="00D12FF2" w:rsidRPr="00A375F2" w:rsidRDefault="00D12FF2" w:rsidP="00C225D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Душук</w:t>
            </w:r>
            <w:proofErr w:type="spellEnd"/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М.Ю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. відповіла, що зараз працюють над старими проектами. Є намір в відділ культури ввести проектного менеджера. Написати проект – це одна частина справи, а реалізувати його і звітувати – це також робота.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FA5CF8" w:rsidRPr="00A375F2">
              <w:rPr>
                <w:rFonts w:ascii="Times New Roman" w:hAnsi="Times New Roman" w:cs="Times New Roman"/>
                <w:sz w:val="27"/>
                <w:szCs w:val="27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23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23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3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За – 3; проти – 0; утрималися – 0; відсутні - 2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4.</w:t>
            </w:r>
          </w:p>
          <w:p w:rsidR="00B31318" w:rsidRPr="00A375F2" w:rsidRDefault="00B3131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FA5CF8" w:rsidP="00C225D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B31318" w:rsidRPr="00A375F2" w:rsidRDefault="0021574A" w:rsidP="00C225D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Дячук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Н.В. - начальник відділу у справах молоді та спорту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FA5CF8"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Про внесення змін до програми розвитку фізичної культури і спорту на 2024-2026 роки, затвердженої рішенням міської </w:t>
            </w:r>
            <w:r w:rsidR="00FA5CF8" w:rsidRPr="00A375F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ради 20.12.2023 № 29/3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23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23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23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3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За – 3; проти – 0; утрималися – 0; відсутні - 2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5.</w:t>
            </w:r>
          </w:p>
          <w:p w:rsidR="00B31318" w:rsidRPr="00A375F2" w:rsidRDefault="00B3131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FA5CF8" w:rsidP="00C225D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Про підготовку закладів освіти до нового 2024-2025 навчального року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B31318" w:rsidRPr="00A375F2" w:rsidRDefault="0021574A" w:rsidP="00C225D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Янюк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О.М. – начальник управління освіти</w:t>
            </w:r>
          </w:p>
        </w:tc>
      </w:tr>
      <w:tr w:rsidR="00A012E1" w:rsidRPr="00A375F2" w:rsidTr="00A375F2">
        <w:tc>
          <w:tcPr>
            <w:tcW w:w="9841" w:type="dxa"/>
            <w:gridSpan w:val="5"/>
          </w:tcPr>
          <w:p w:rsidR="00A012E1" w:rsidRPr="00A375F2" w:rsidRDefault="00A012E1" w:rsidP="00A012E1">
            <w:pPr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ОБГОВОРЕННЯ:    </w:t>
            </w:r>
            <w:r w:rsidRPr="00A375F2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Спиридонова В.В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. цікавило питання щодо відвідування </w:t>
            </w:r>
          </w:p>
          <w:p w:rsidR="00A012E1" w:rsidRPr="00A375F2" w:rsidRDefault="00A012E1" w:rsidP="00A012E1">
            <w:pPr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                                 батьками шкіл, коли приводять або забирають дітей молодших класів</w:t>
            </w:r>
            <w:r w:rsidR="00C9480E"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;</w:t>
            </w:r>
          </w:p>
          <w:p w:rsidR="008203C5" w:rsidRDefault="00A012E1" w:rsidP="008203C5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Янюк</w:t>
            </w:r>
            <w:proofErr w:type="spellEnd"/>
            <w:r w:rsidRPr="00A375F2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 xml:space="preserve"> О.М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. повідомив, що </w:t>
            </w:r>
            <w:r w:rsidR="00A77361"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наявний 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документ</w:t>
            </w:r>
            <w:r w:rsidR="00A77361"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, яким заборонено </w:t>
            </w:r>
            <w:r w:rsidR="008203C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у період воєнного стану </w:t>
            </w:r>
            <w:r w:rsidR="00A77361"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допускати</w:t>
            </w:r>
            <w:r w:rsidR="008203C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="008203C5" w:rsidRPr="008203C5">
              <w:rPr>
                <w:rFonts w:ascii="Times New Roman" w:hAnsi="Times New Roman" w:cs="Times New Roman"/>
                <w:iCs/>
                <w:sz w:val="27"/>
                <w:szCs w:val="27"/>
              </w:rPr>
              <w:t>до приміщень закладів освіти</w:t>
            </w:r>
            <w:r w:rsidR="008203C5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осіб, що не є здобувачами освіти; </w:t>
            </w:r>
            <w:r w:rsidR="00A77361"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</w:p>
          <w:p w:rsidR="00A012E1" w:rsidRPr="00A375F2" w:rsidRDefault="00A012E1" w:rsidP="008203C5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 xml:space="preserve"> В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.В. запропонував ознайомити батьків з даною</w:t>
            </w:r>
            <w:r w:rsidR="00A77361"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інформацією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FA5CF8" w:rsidRPr="00A375F2">
              <w:rPr>
                <w:rFonts w:ascii="Times New Roman" w:hAnsi="Times New Roman" w:cs="Times New Roman"/>
                <w:sz w:val="27"/>
                <w:szCs w:val="27"/>
              </w:rPr>
              <w:t>Про підготовку закладів освіти до нового 2024-2025 навчального року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23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23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3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За – 3; проти – 0; утрималися – 0; відсутні - 2</w:t>
            </w:r>
          </w:p>
        </w:tc>
      </w:tr>
      <w:tr w:rsidR="00B31318" w:rsidRPr="00A375F2" w:rsidTr="00A375F2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DF64A8" w:rsidRPr="00A375F2" w:rsidTr="00A375F2">
        <w:tc>
          <w:tcPr>
            <w:tcW w:w="2280" w:type="dxa"/>
          </w:tcPr>
          <w:p w:rsidR="00DF64A8" w:rsidRPr="00A375F2" w:rsidRDefault="00DF64A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A5CF8" w:rsidRPr="00A375F2" w:rsidTr="00A375F2">
        <w:tc>
          <w:tcPr>
            <w:tcW w:w="2280" w:type="dxa"/>
          </w:tcPr>
          <w:p w:rsidR="00FA5CF8" w:rsidRPr="00A375F2" w:rsidRDefault="00FA5CF8" w:rsidP="002377D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6.</w:t>
            </w:r>
          </w:p>
          <w:p w:rsidR="00FA5CF8" w:rsidRPr="00A375F2" w:rsidRDefault="00FA5CF8" w:rsidP="002377D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A5CF8" w:rsidRPr="00A375F2" w:rsidRDefault="00FA5CF8" w:rsidP="002377DE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</w:t>
            </w:r>
          </w:p>
        </w:tc>
      </w:tr>
      <w:tr w:rsidR="00FA5CF8" w:rsidRPr="00A375F2" w:rsidTr="00A375F2">
        <w:tc>
          <w:tcPr>
            <w:tcW w:w="2280" w:type="dxa"/>
          </w:tcPr>
          <w:p w:rsidR="00FA5CF8" w:rsidRPr="00A375F2" w:rsidRDefault="00FA5CF8" w:rsidP="002377D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FA5CF8" w:rsidRPr="00A375F2" w:rsidRDefault="00FA5CF8" w:rsidP="002377DE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Новікова О.О. – головний спеціаліст відділу організаційно-виконавчої роботи ради</w:t>
            </w:r>
          </w:p>
        </w:tc>
      </w:tr>
      <w:tr w:rsidR="00FA5CF8" w:rsidRPr="00A375F2" w:rsidTr="00A375F2">
        <w:tc>
          <w:tcPr>
            <w:tcW w:w="2280" w:type="dxa"/>
          </w:tcPr>
          <w:p w:rsidR="00FA5CF8" w:rsidRPr="00A375F2" w:rsidRDefault="00FA5CF8" w:rsidP="002377D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FA5CF8" w:rsidRPr="00A375F2" w:rsidRDefault="00FA5CF8" w:rsidP="002377D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A5CF8" w:rsidRPr="00A375F2" w:rsidRDefault="00FA5CF8" w:rsidP="00FA5CF8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«Про звернення депутатів Нововолинської міської ради VIII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полону»</w:t>
            </w:r>
          </w:p>
        </w:tc>
      </w:tr>
      <w:tr w:rsidR="00FA5CF8" w:rsidRPr="00A375F2" w:rsidTr="00A375F2">
        <w:tc>
          <w:tcPr>
            <w:tcW w:w="2280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85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23" w:type="dxa"/>
          </w:tcPr>
          <w:p w:rsidR="00FA5CF8" w:rsidRPr="00A375F2" w:rsidRDefault="00FA5CF8" w:rsidP="002377DE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A5CF8" w:rsidRPr="00A375F2" w:rsidRDefault="00FA5CF8" w:rsidP="002377DE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A5CF8" w:rsidRPr="00A375F2" w:rsidTr="00A375F2">
        <w:tc>
          <w:tcPr>
            <w:tcW w:w="2280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23" w:type="dxa"/>
          </w:tcPr>
          <w:p w:rsidR="00FA5CF8" w:rsidRPr="00A375F2" w:rsidRDefault="00FA5CF8" w:rsidP="002377DE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A5CF8" w:rsidRPr="00A375F2" w:rsidRDefault="00FA5CF8" w:rsidP="002377DE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FA5CF8" w:rsidRPr="00A375F2" w:rsidTr="00A375F2">
        <w:tc>
          <w:tcPr>
            <w:tcW w:w="2280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3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A5CF8" w:rsidRPr="00A375F2" w:rsidRDefault="00FA5CF8" w:rsidP="002377DE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A5CF8" w:rsidRPr="00A375F2" w:rsidTr="00A375F2">
        <w:tc>
          <w:tcPr>
            <w:tcW w:w="2280" w:type="dxa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A5CF8" w:rsidRPr="00A375F2" w:rsidRDefault="00FA5CF8" w:rsidP="002377DE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За – 3; проти – 0; утрималися – 0; відсутні - 2</w:t>
            </w:r>
          </w:p>
        </w:tc>
      </w:tr>
      <w:tr w:rsidR="00FA5CF8" w:rsidRPr="00A375F2" w:rsidTr="00A375F2">
        <w:tc>
          <w:tcPr>
            <w:tcW w:w="2280" w:type="dxa"/>
          </w:tcPr>
          <w:p w:rsidR="00FA5CF8" w:rsidRPr="00A375F2" w:rsidRDefault="00FA5CF8" w:rsidP="002377D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A5CF8" w:rsidRPr="00A375F2" w:rsidRDefault="00FA5CF8" w:rsidP="002377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bookmarkEnd w:id="0"/>
    </w:tbl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Pr="00F915E7" w:rsidRDefault="0047071A" w:rsidP="005F5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ВИХОР</w:t>
      </w:r>
      <w:r w:rsidR="005F5B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F5B0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1" w:name="_GoBack"/>
      <w:bookmarkEnd w:id="1"/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54013"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F353D2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F353D2">
        <w:rPr>
          <w:rFonts w:ascii="Times New Roman" w:hAnsi="Times New Roman" w:cs="Times New Roman"/>
          <w:sz w:val="28"/>
          <w:szCs w:val="28"/>
          <w:lang w:val="ru-RU"/>
        </w:rPr>
        <w:t xml:space="preserve"> ТОМЧУК</w:t>
      </w:r>
    </w:p>
    <w:sectPr w:rsidR="00F915E7" w:rsidRPr="00F915E7" w:rsidSect="000B12DB">
      <w:footerReference w:type="default" r:id="rId9"/>
      <w:pgSz w:w="11906" w:h="16838"/>
      <w:pgMar w:top="284" w:right="42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55" w:rsidRDefault="00AF4155" w:rsidP="008F6CBB">
      <w:pPr>
        <w:spacing w:after="0" w:line="240" w:lineRule="auto"/>
      </w:pPr>
      <w:r>
        <w:separator/>
      </w:r>
    </w:p>
  </w:endnote>
  <w:endnote w:type="continuationSeparator" w:id="0">
    <w:p w:rsidR="00AF4155" w:rsidRDefault="00AF4155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CA4750" w:rsidRDefault="00CA47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B08">
          <w:rPr>
            <w:noProof/>
          </w:rPr>
          <w:t>4</w:t>
        </w:r>
        <w:r>
          <w:fldChar w:fldCharType="end"/>
        </w:r>
      </w:p>
    </w:sdtContent>
  </w:sdt>
  <w:p w:rsidR="00CA4750" w:rsidRDefault="00CA47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55" w:rsidRDefault="00AF4155" w:rsidP="008F6CBB">
      <w:pPr>
        <w:spacing w:after="0" w:line="240" w:lineRule="auto"/>
      </w:pPr>
      <w:r>
        <w:separator/>
      </w:r>
    </w:p>
  </w:footnote>
  <w:footnote w:type="continuationSeparator" w:id="0">
    <w:p w:rsidR="00AF4155" w:rsidRDefault="00AF4155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8B408DB4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31F31"/>
    <w:rsid w:val="000447D7"/>
    <w:rsid w:val="00057FF2"/>
    <w:rsid w:val="00080E7C"/>
    <w:rsid w:val="0008198F"/>
    <w:rsid w:val="0008460C"/>
    <w:rsid w:val="00086EA0"/>
    <w:rsid w:val="000877F2"/>
    <w:rsid w:val="00094814"/>
    <w:rsid w:val="000A1703"/>
    <w:rsid w:val="000B12DB"/>
    <w:rsid w:val="000B1835"/>
    <w:rsid w:val="000B1DDF"/>
    <w:rsid w:val="000C4EBA"/>
    <w:rsid w:val="000D6135"/>
    <w:rsid w:val="000D7989"/>
    <w:rsid w:val="000E05A9"/>
    <w:rsid w:val="000E1390"/>
    <w:rsid w:val="000E1A4A"/>
    <w:rsid w:val="000F3EAC"/>
    <w:rsid w:val="00112A8C"/>
    <w:rsid w:val="00114BE0"/>
    <w:rsid w:val="00117B8D"/>
    <w:rsid w:val="00130B00"/>
    <w:rsid w:val="00136BBF"/>
    <w:rsid w:val="0015767D"/>
    <w:rsid w:val="00166CDB"/>
    <w:rsid w:val="00167396"/>
    <w:rsid w:val="0017696C"/>
    <w:rsid w:val="00196A55"/>
    <w:rsid w:val="0021574A"/>
    <w:rsid w:val="0026514A"/>
    <w:rsid w:val="00272BAF"/>
    <w:rsid w:val="00273FB7"/>
    <w:rsid w:val="00284901"/>
    <w:rsid w:val="00290CF3"/>
    <w:rsid w:val="00293D73"/>
    <w:rsid w:val="002A3C22"/>
    <w:rsid w:val="002B35FA"/>
    <w:rsid w:val="002C1297"/>
    <w:rsid w:val="002C202A"/>
    <w:rsid w:val="002D24DE"/>
    <w:rsid w:val="002E34D7"/>
    <w:rsid w:val="00316479"/>
    <w:rsid w:val="0033103E"/>
    <w:rsid w:val="0034776F"/>
    <w:rsid w:val="00351DB0"/>
    <w:rsid w:val="00361DE6"/>
    <w:rsid w:val="00375916"/>
    <w:rsid w:val="00391495"/>
    <w:rsid w:val="00396554"/>
    <w:rsid w:val="003E1E31"/>
    <w:rsid w:val="003E5B02"/>
    <w:rsid w:val="00403136"/>
    <w:rsid w:val="00446FFD"/>
    <w:rsid w:val="0045523D"/>
    <w:rsid w:val="004566DE"/>
    <w:rsid w:val="0047071A"/>
    <w:rsid w:val="004748E4"/>
    <w:rsid w:val="00476419"/>
    <w:rsid w:val="00490441"/>
    <w:rsid w:val="004D50BD"/>
    <w:rsid w:val="004E2995"/>
    <w:rsid w:val="004F58C2"/>
    <w:rsid w:val="004F7FE0"/>
    <w:rsid w:val="005022FF"/>
    <w:rsid w:val="00506DF3"/>
    <w:rsid w:val="00510070"/>
    <w:rsid w:val="00524478"/>
    <w:rsid w:val="0054204A"/>
    <w:rsid w:val="0055789E"/>
    <w:rsid w:val="005A6255"/>
    <w:rsid w:val="005D393C"/>
    <w:rsid w:val="005F5B08"/>
    <w:rsid w:val="00603E9D"/>
    <w:rsid w:val="00604D35"/>
    <w:rsid w:val="00604F5A"/>
    <w:rsid w:val="00613316"/>
    <w:rsid w:val="006135E7"/>
    <w:rsid w:val="006244E6"/>
    <w:rsid w:val="006358C1"/>
    <w:rsid w:val="006456A9"/>
    <w:rsid w:val="00652B12"/>
    <w:rsid w:val="00681621"/>
    <w:rsid w:val="00686144"/>
    <w:rsid w:val="006A6505"/>
    <w:rsid w:val="006A65EE"/>
    <w:rsid w:val="006B2016"/>
    <w:rsid w:val="007168FF"/>
    <w:rsid w:val="007232D7"/>
    <w:rsid w:val="00771221"/>
    <w:rsid w:val="00772609"/>
    <w:rsid w:val="00784624"/>
    <w:rsid w:val="00790611"/>
    <w:rsid w:val="007A492E"/>
    <w:rsid w:val="007C2E79"/>
    <w:rsid w:val="007C6C3A"/>
    <w:rsid w:val="007D1590"/>
    <w:rsid w:val="007F6A88"/>
    <w:rsid w:val="00802212"/>
    <w:rsid w:val="008048E3"/>
    <w:rsid w:val="00813A32"/>
    <w:rsid w:val="008203C5"/>
    <w:rsid w:val="00825E3A"/>
    <w:rsid w:val="00833612"/>
    <w:rsid w:val="008364C5"/>
    <w:rsid w:val="00862FDF"/>
    <w:rsid w:val="008649D4"/>
    <w:rsid w:val="008B4458"/>
    <w:rsid w:val="008C75FD"/>
    <w:rsid w:val="008D132A"/>
    <w:rsid w:val="008F6CBB"/>
    <w:rsid w:val="0090574A"/>
    <w:rsid w:val="009070FF"/>
    <w:rsid w:val="0091222C"/>
    <w:rsid w:val="00920489"/>
    <w:rsid w:val="00925466"/>
    <w:rsid w:val="009261F0"/>
    <w:rsid w:val="00956EA5"/>
    <w:rsid w:val="00965A64"/>
    <w:rsid w:val="009A4675"/>
    <w:rsid w:val="009B76E5"/>
    <w:rsid w:val="009E42BD"/>
    <w:rsid w:val="009E6257"/>
    <w:rsid w:val="009F1330"/>
    <w:rsid w:val="009F3BEF"/>
    <w:rsid w:val="00A012E1"/>
    <w:rsid w:val="00A07E7E"/>
    <w:rsid w:val="00A2598F"/>
    <w:rsid w:val="00A375F2"/>
    <w:rsid w:val="00A460E8"/>
    <w:rsid w:val="00A65A40"/>
    <w:rsid w:val="00A74372"/>
    <w:rsid w:val="00A77361"/>
    <w:rsid w:val="00A87C8F"/>
    <w:rsid w:val="00A87EBE"/>
    <w:rsid w:val="00AA32D7"/>
    <w:rsid w:val="00AC1302"/>
    <w:rsid w:val="00AD29ED"/>
    <w:rsid w:val="00AD49D3"/>
    <w:rsid w:val="00AE126A"/>
    <w:rsid w:val="00AE2AD4"/>
    <w:rsid w:val="00AF27B0"/>
    <w:rsid w:val="00AF4155"/>
    <w:rsid w:val="00AF5D55"/>
    <w:rsid w:val="00B24B53"/>
    <w:rsid w:val="00B31318"/>
    <w:rsid w:val="00B3282A"/>
    <w:rsid w:val="00B3371B"/>
    <w:rsid w:val="00B34D55"/>
    <w:rsid w:val="00B4402E"/>
    <w:rsid w:val="00B63417"/>
    <w:rsid w:val="00B81230"/>
    <w:rsid w:val="00B83AAA"/>
    <w:rsid w:val="00BA5580"/>
    <w:rsid w:val="00BC0DD5"/>
    <w:rsid w:val="00BD5C2C"/>
    <w:rsid w:val="00BD625D"/>
    <w:rsid w:val="00BE7A8F"/>
    <w:rsid w:val="00BF0229"/>
    <w:rsid w:val="00BF4514"/>
    <w:rsid w:val="00BF72A1"/>
    <w:rsid w:val="00C02873"/>
    <w:rsid w:val="00C104F3"/>
    <w:rsid w:val="00C15BC7"/>
    <w:rsid w:val="00C5330F"/>
    <w:rsid w:val="00C623BA"/>
    <w:rsid w:val="00C9480E"/>
    <w:rsid w:val="00CA252F"/>
    <w:rsid w:val="00CA4750"/>
    <w:rsid w:val="00CA6250"/>
    <w:rsid w:val="00D00498"/>
    <w:rsid w:val="00D12704"/>
    <w:rsid w:val="00D12FF2"/>
    <w:rsid w:val="00D15F5B"/>
    <w:rsid w:val="00D233B4"/>
    <w:rsid w:val="00D3154D"/>
    <w:rsid w:val="00D44EF3"/>
    <w:rsid w:val="00D65097"/>
    <w:rsid w:val="00D67054"/>
    <w:rsid w:val="00D94614"/>
    <w:rsid w:val="00D962AF"/>
    <w:rsid w:val="00DB221C"/>
    <w:rsid w:val="00DB2449"/>
    <w:rsid w:val="00DF64A8"/>
    <w:rsid w:val="00E079E6"/>
    <w:rsid w:val="00E57CF8"/>
    <w:rsid w:val="00EA70FF"/>
    <w:rsid w:val="00EB0B13"/>
    <w:rsid w:val="00EB1805"/>
    <w:rsid w:val="00EB4781"/>
    <w:rsid w:val="00EC03CB"/>
    <w:rsid w:val="00EC315F"/>
    <w:rsid w:val="00ED0FA3"/>
    <w:rsid w:val="00ED6BF1"/>
    <w:rsid w:val="00EE0263"/>
    <w:rsid w:val="00F16574"/>
    <w:rsid w:val="00F30632"/>
    <w:rsid w:val="00F353D2"/>
    <w:rsid w:val="00F3696F"/>
    <w:rsid w:val="00F41153"/>
    <w:rsid w:val="00F46602"/>
    <w:rsid w:val="00F54013"/>
    <w:rsid w:val="00F64644"/>
    <w:rsid w:val="00F915E7"/>
    <w:rsid w:val="00F9207F"/>
    <w:rsid w:val="00FA20ED"/>
    <w:rsid w:val="00FA554A"/>
    <w:rsid w:val="00FA5CF8"/>
    <w:rsid w:val="00FB25F2"/>
    <w:rsid w:val="00FE16DB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4971</Words>
  <Characters>2834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107</cp:revision>
  <cp:lastPrinted>2024-10-04T12:41:00Z</cp:lastPrinted>
  <dcterms:created xsi:type="dcterms:W3CDTF">2024-05-23T13:39:00Z</dcterms:created>
  <dcterms:modified xsi:type="dcterms:W3CDTF">2024-10-09T11:22:00Z</dcterms:modified>
</cp:coreProperties>
</file>