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B679E7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543">
        <w:rPr>
          <w:rFonts w:ascii="Times New Roman" w:eastAsia="Times New Roman" w:hAnsi="Times New Roman" w:cs="Times New Roman"/>
          <w:sz w:val="28"/>
          <w:szCs w:val="28"/>
        </w:rPr>
        <w:t>липня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комісії;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3607BE" w:rsidRDefault="003607BE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F915E7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Купа М.І.</w:t>
      </w:r>
      <w:bookmarkStart w:id="0" w:name="_GoBack"/>
      <w:bookmarkEnd w:id="0"/>
    </w:p>
    <w:p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9375F0" w:rsidRPr="00A44CB3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915E7" w:rsidRPr="00A44CB3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3607BE">
        <w:rPr>
          <w:rFonts w:ascii="Times New Roman" w:hAnsi="Times New Roman" w:cs="Times New Roman"/>
          <w:sz w:val="28"/>
          <w:szCs w:val="28"/>
        </w:rPr>
        <w:t>сім</w:t>
      </w:r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</w:t>
      </w:r>
      <w:r w:rsidR="00DD1927">
        <w:rPr>
          <w:rFonts w:ascii="Times New Roman" w:hAnsi="Times New Roman" w:cs="Times New Roman"/>
          <w:sz w:val="28"/>
          <w:szCs w:val="28"/>
        </w:rPr>
        <w:t xml:space="preserve">. </w:t>
      </w:r>
      <w:r w:rsidR="007F30C0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 w:rsid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 w:rsid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 w:rsidR="00DD1927"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F915E7" w:rsidRPr="00A44CB3" w:rsidTr="00B679E7">
        <w:tc>
          <w:tcPr>
            <w:tcW w:w="1985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6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F915E7" w:rsidRPr="00A44CB3" w:rsidTr="00B679E7">
        <w:tc>
          <w:tcPr>
            <w:tcW w:w="1985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796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9375F0" w:rsidRPr="00A44CB3" w:rsidTr="00B679E7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9375F0" w:rsidRDefault="000617AC" w:rsidP="009375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D17A67" w:rsidRDefault="00D17A67" w:rsidP="001C1126">
            <w:pPr>
              <w:ind w:left="175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A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7AC" w:rsidRPr="00D17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міської ради </w:t>
            </w:r>
            <w:r w:rsidR="007837DD" w:rsidRPr="00D17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секретар постійної комісії </w:t>
            </w:r>
            <w:r w:rsidRPr="00D17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</w:t>
            </w:r>
            <w:r w:rsidR="001C1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17A6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планування бюджету, соціально-економічного розвитку та фінансів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75F0" w:rsidRPr="00A44CB3" w:rsidTr="00B679E7">
        <w:tblPrEx>
          <w:shd w:val="clear" w:color="auto" w:fill="FFFFFF" w:themeFill="background1"/>
        </w:tblPrEx>
        <w:trPr>
          <w:trHeight w:val="347"/>
        </w:trPr>
        <w:tc>
          <w:tcPr>
            <w:tcW w:w="1985" w:type="dxa"/>
            <w:shd w:val="clear" w:color="auto" w:fill="FFFFFF" w:themeFill="background1"/>
          </w:tcPr>
          <w:p w:rsidR="009375F0" w:rsidRDefault="000617AC" w:rsidP="001C11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0617AC" w:rsidRDefault="000617AC" w:rsidP="001C11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начальник відділу містобудування та архітектури</w:t>
            </w:r>
            <w:r w:rsidR="001C11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75F0" w:rsidRPr="00A44CB3" w:rsidTr="00B679E7">
        <w:tblPrEx>
          <w:shd w:val="clear" w:color="auto" w:fill="FFFFFF" w:themeFill="background1"/>
        </w:tblPrEx>
        <w:trPr>
          <w:trHeight w:val="416"/>
        </w:trPr>
        <w:tc>
          <w:tcPr>
            <w:tcW w:w="1985" w:type="dxa"/>
            <w:shd w:val="clear" w:color="auto" w:fill="FFFFFF" w:themeFill="background1"/>
          </w:tcPr>
          <w:p w:rsidR="009375F0" w:rsidRPr="00A44CB3" w:rsidRDefault="009375F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A1704C" w:rsidRDefault="00A1704C" w:rsidP="00A1704C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B679E7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Новікова О.О.</w:t>
            </w:r>
          </w:p>
        </w:tc>
        <w:tc>
          <w:tcPr>
            <w:tcW w:w="7796" w:type="dxa"/>
            <w:shd w:val="clear" w:color="auto" w:fill="FFFFFF" w:themeFill="background1"/>
          </w:tcPr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ради;</w:t>
            </w:r>
          </w:p>
        </w:tc>
      </w:tr>
      <w:tr w:rsidR="003607BE" w:rsidRPr="00A44CB3" w:rsidTr="00B679E7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3607BE" w:rsidRPr="00A44CB3" w:rsidRDefault="003607BE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796" w:type="dxa"/>
            <w:shd w:val="clear" w:color="auto" w:fill="FFFFFF" w:themeFill="background1"/>
          </w:tcPr>
          <w:p w:rsidR="003607BE" w:rsidRPr="003607BE" w:rsidRDefault="003607BE" w:rsidP="003607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3607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Pr="00360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організаційно-виконавчого відділу </w:t>
            </w:r>
          </w:p>
          <w:p w:rsidR="003607BE" w:rsidRPr="003607BE" w:rsidRDefault="003607BE" w:rsidP="003607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</w:t>
            </w:r>
          </w:p>
        </w:tc>
      </w:tr>
    </w:tbl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106"/>
      </w:tblGrid>
      <w:tr w:rsidR="002100D9" w:rsidTr="00B679E7">
        <w:tc>
          <w:tcPr>
            <w:tcW w:w="562" w:type="dxa"/>
            <w:hideMark/>
          </w:tcPr>
          <w:p w:rsidR="002100D9" w:rsidRDefault="0021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6" w:type="dxa"/>
            <w:hideMark/>
          </w:tcPr>
          <w:p w:rsidR="002100D9" w:rsidRDefault="002100D9" w:rsidP="00A042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hyperlink r:id="rId10" w:history="1">
              <w:r w:rsidRPr="00A0422A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ро виконання бюджету Нововолинської міської територіальної громади за І півріччя 2024 року</w:t>
              </w:r>
            </w:hyperlink>
            <w:r w:rsidRPr="00A042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0D9" w:rsidTr="00B679E7">
        <w:tc>
          <w:tcPr>
            <w:tcW w:w="562" w:type="dxa"/>
            <w:hideMark/>
          </w:tcPr>
          <w:p w:rsidR="002100D9" w:rsidRDefault="0021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6" w:type="dxa"/>
            <w:hideMark/>
          </w:tcPr>
          <w:p w:rsidR="002100D9" w:rsidRDefault="002100D9" w:rsidP="00A042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2100D9" w:rsidTr="00B679E7">
        <w:tc>
          <w:tcPr>
            <w:tcW w:w="562" w:type="dxa"/>
            <w:hideMark/>
          </w:tcPr>
          <w:p w:rsidR="002100D9" w:rsidRDefault="0021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6" w:type="dxa"/>
            <w:hideMark/>
          </w:tcPr>
          <w:p w:rsidR="002100D9" w:rsidRDefault="002100D9" w:rsidP="00A042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2100D9" w:rsidTr="00B679E7">
        <w:tc>
          <w:tcPr>
            <w:tcW w:w="562" w:type="dxa"/>
            <w:hideMark/>
          </w:tcPr>
          <w:p w:rsidR="002100D9" w:rsidRDefault="0021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1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6" w:type="dxa"/>
            <w:hideMark/>
          </w:tcPr>
          <w:p w:rsidR="002100D9" w:rsidRDefault="002100D9" w:rsidP="00A042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</w:tc>
      </w:tr>
      <w:tr w:rsidR="002100D9" w:rsidTr="00B679E7">
        <w:tc>
          <w:tcPr>
            <w:tcW w:w="562" w:type="dxa"/>
            <w:hideMark/>
          </w:tcPr>
          <w:p w:rsidR="002100D9" w:rsidRDefault="0021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1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6" w:type="dxa"/>
            <w:hideMark/>
          </w:tcPr>
          <w:p w:rsidR="002100D9" w:rsidRPr="003607BE" w:rsidRDefault="002100D9" w:rsidP="00A042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rStyle w:val="normaltextrun"/>
                <w:sz w:val="28"/>
                <w:szCs w:val="28"/>
                <w:lang w:val="uk-UA"/>
              </w:rPr>
              <w:t>Про внесення змін до рішення міської ради від 14 грудня 2020 року № 2/13 «Про постійні комісії Нововолинської міської ради восьмого скликання».</w:t>
            </w:r>
          </w:p>
        </w:tc>
      </w:tr>
      <w:tr w:rsidR="002100D9" w:rsidTr="00B679E7">
        <w:tc>
          <w:tcPr>
            <w:tcW w:w="562" w:type="dxa"/>
            <w:hideMark/>
          </w:tcPr>
          <w:p w:rsidR="002100D9" w:rsidRDefault="0021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1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6" w:type="dxa"/>
            <w:hideMark/>
          </w:tcPr>
          <w:p w:rsidR="002100D9" w:rsidRDefault="002100D9" w:rsidP="00A0422A">
            <w:pPr>
              <w:pStyle w:val="ac"/>
              <w:jc w:val="both"/>
              <w:rPr>
                <w:rStyle w:val="normaltextru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затвердження Переліку об</w:t>
            </w:r>
            <w:r w:rsidRPr="00210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єктів комунальної власності Нововолинської міської територіальної громади, в яких розміщено внутрішньо переміщених осіб.</w:t>
            </w:r>
          </w:p>
        </w:tc>
      </w:tr>
      <w:tr w:rsidR="00A0422A" w:rsidTr="00B679E7">
        <w:tc>
          <w:tcPr>
            <w:tcW w:w="562" w:type="dxa"/>
          </w:tcPr>
          <w:p w:rsidR="00A0422A" w:rsidRDefault="00061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06" w:type="dxa"/>
          </w:tcPr>
          <w:p w:rsidR="00A0422A" w:rsidRDefault="00A0422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вибори заступника голови 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</w:p>
        </w:tc>
      </w:tr>
      <w:tr w:rsidR="00A0422A" w:rsidTr="00B679E7">
        <w:tc>
          <w:tcPr>
            <w:tcW w:w="562" w:type="dxa"/>
          </w:tcPr>
          <w:p w:rsidR="00A0422A" w:rsidRDefault="00061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06" w:type="dxa"/>
          </w:tcPr>
          <w:p w:rsidR="00A0422A" w:rsidRPr="00A0422A" w:rsidRDefault="00A0422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Концепція оформлення фасадів будинків Нововолинської міської територіальної громади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>
        <w:rPr>
          <w:rFonts w:ascii="Times New Roman" w:hAnsi="Times New Roman" w:cs="Times New Roman"/>
          <w:sz w:val="28"/>
          <w:szCs w:val="28"/>
        </w:rPr>
        <w:t xml:space="preserve"> Б.М.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Головуюч</w:t>
      </w:r>
      <w:r w:rsidR="00A1704C">
        <w:rPr>
          <w:rFonts w:ascii="Times New Roman" w:hAnsi="Times New Roman" w:cs="Times New Roman"/>
          <w:sz w:val="28"/>
          <w:szCs w:val="28"/>
        </w:rPr>
        <w:t>ий</w:t>
      </w:r>
      <w:r w:rsidRPr="00A44CB3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701"/>
      </w:tblGrid>
      <w:tr w:rsidR="002100D9" w:rsidRPr="00446FFD" w:rsidTr="002100D9">
        <w:tc>
          <w:tcPr>
            <w:tcW w:w="2364" w:type="dxa"/>
          </w:tcPr>
          <w:p w:rsidR="002100D9" w:rsidRPr="00446FFD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</w:tcPr>
          <w:p w:rsidR="002100D9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2100D9" w:rsidRPr="0020469C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2100D9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:rsidR="002100D9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446FFD" w:rsidTr="002100D9">
        <w:tc>
          <w:tcPr>
            <w:tcW w:w="2364" w:type="dxa"/>
          </w:tcPr>
          <w:p w:rsidR="002100D9" w:rsidRPr="00446FFD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446FFD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2100D9" w:rsidRPr="005E6776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</w:tcPr>
          <w:p w:rsidR="002100D9" w:rsidRPr="00446FFD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:rsidR="002100D9" w:rsidRPr="00446FFD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446FFD" w:rsidTr="002100D9">
        <w:tc>
          <w:tcPr>
            <w:tcW w:w="2364" w:type="dxa"/>
          </w:tcPr>
          <w:p w:rsidR="002100D9" w:rsidRPr="00446FFD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446FFD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2100D9" w:rsidRPr="005E6776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2100D9" w:rsidRPr="00446FFD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:rsidR="002100D9" w:rsidRPr="00446FFD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446FFD" w:rsidTr="002100D9">
        <w:tc>
          <w:tcPr>
            <w:tcW w:w="2364" w:type="dxa"/>
          </w:tcPr>
          <w:p w:rsidR="002100D9" w:rsidRPr="00446FFD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446FFD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2100D9" w:rsidRPr="0020469C" w:rsidRDefault="002100D9" w:rsidP="00965BC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268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2100D9" w:rsidRPr="00446FFD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:rsidR="002100D9" w:rsidRPr="00446FFD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446FFD" w:rsidTr="002100D9">
        <w:tc>
          <w:tcPr>
            <w:tcW w:w="2364" w:type="dxa"/>
          </w:tcPr>
          <w:p w:rsidR="002100D9" w:rsidRPr="00446FFD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:rsidR="002100D9" w:rsidRPr="00446FFD" w:rsidRDefault="002100D9" w:rsidP="00965BC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7; проти – 0; утрималися – 0; відсутні - 1</w:t>
            </w:r>
          </w:p>
        </w:tc>
      </w:tr>
    </w:tbl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915E7" w:rsidRPr="00A44CB3" w:rsidRDefault="00F915E7" w:rsidP="00F91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997"/>
        <w:gridCol w:w="268"/>
        <w:gridCol w:w="1402"/>
        <w:gridCol w:w="173"/>
        <w:gridCol w:w="2126"/>
        <w:gridCol w:w="142"/>
        <w:gridCol w:w="1559"/>
      </w:tblGrid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64E4" w:rsidRPr="00506DF3" w:rsidRDefault="00405265" w:rsidP="00405265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265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бюджету Нововолинської міської територіальної громади за І півріччя 2024 року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64E4" w:rsidRPr="00446FFD" w:rsidRDefault="008664E4" w:rsidP="0040526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7856F6" w:rsidRPr="00446FFD" w:rsidTr="00B679E7">
        <w:tc>
          <w:tcPr>
            <w:tcW w:w="10031" w:type="dxa"/>
            <w:gridSpan w:val="8"/>
          </w:tcPr>
          <w:p w:rsidR="007856F6" w:rsidRDefault="007856F6" w:rsidP="0078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цікавило питання щодо перевиконання </w:t>
            </w:r>
          </w:p>
          <w:p w:rsidR="007856F6" w:rsidRDefault="007856F6" w:rsidP="0078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бюджету;</w:t>
            </w:r>
          </w:p>
          <w:p w:rsidR="007856F6" w:rsidRPr="007856F6" w:rsidRDefault="007856F6" w:rsidP="00AB7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6F6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7856F6">
              <w:rPr>
                <w:rFonts w:ascii="Times New Roman" w:hAnsi="Times New Roman" w:cs="Times New Roman"/>
                <w:sz w:val="28"/>
                <w:szCs w:val="28"/>
              </w:rPr>
              <w:t xml:space="preserve"> Г.В. відповіла, що перевиконання бюджету досягли за рахунок єдиного податку, ПДФО, земельн</w:t>
            </w:r>
            <w:r w:rsidR="00AB7C5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856F6">
              <w:rPr>
                <w:rFonts w:ascii="Times New Roman" w:hAnsi="Times New Roman" w:cs="Times New Roman"/>
                <w:sz w:val="28"/>
                <w:szCs w:val="28"/>
              </w:rPr>
              <w:t xml:space="preserve"> податк</w:t>
            </w:r>
            <w:r w:rsidR="00AB7C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64E4" w:rsidRPr="00446FFD" w:rsidRDefault="008664E4" w:rsidP="00B34658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B34658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405265" w:rsidRPr="00405265"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Нововолинської міської територіальної громади за І півріччя 2024 року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0469C" w:rsidRPr="00446FFD" w:rsidTr="00B679E7">
        <w:tc>
          <w:tcPr>
            <w:tcW w:w="2364" w:type="dxa"/>
          </w:tcPr>
          <w:p w:rsidR="0020469C" w:rsidRPr="00446FFD" w:rsidRDefault="0020469C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20469C" w:rsidRPr="0020469C" w:rsidRDefault="0020469C" w:rsidP="0020469C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20469C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8664E4" w:rsidRPr="00446FFD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8664E4" w:rsidRPr="00446FFD" w:rsidRDefault="005E6776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8664E4" w:rsidRPr="00446FFD" w:rsidRDefault="0020469C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8664E4" w:rsidRPr="0020469C" w:rsidRDefault="0020469C" w:rsidP="0020469C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268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8664E4" w:rsidRPr="00446FFD" w:rsidRDefault="005E6776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64E4" w:rsidRPr="00446FFD" w:rsidRDefault="008664E4" w:rsidP="00F55C51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C10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5C5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0; відсутні - 1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64E4" w:rsidRPr="00446FFD" w:rsidRDefault="008664E4" w:rsidP="004052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B679E7">
        <w:tc>
          <w:tcPr>
            <w:tcW w:w="2364" w:type="dxa"/>
          </w:tcPr>
          <w:p w:rsidR="008664E4" w:rsidRPr="00446FFD" w:rsidRDefault="008664E4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64E4" w:rsidRPr="00506DF3" w:rsidRDefault="008664E4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FFD" w:rsidRPr="00446FFD" w:rsidTr="00B679E7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664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6FFD" w:rsidRPr="00446FFD" w:rsidRDefault="00446FFD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46FFD" w:rsidRPr="00506DF3" w:rsidRDefault="00446FFD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D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446FFD" w:rsidRPr="00446FFD" w:rsidTr="00B679E7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446FFD" w:rsidRPr="00446FFD" w:rsidRDefault="00446FFD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6441A6" w:rsidRPr="00446FFD" w:rsidTr="00B679E7">
        <w:tc>
          <w:tcPr>
            <w:tcW w:w="10031" w:type="dxa"/>
            <w:gridSpan w:val="8"/>
          </w:tcPr>
          <w:p w:rsidR="00FA6656" w:rsidRDefault="006441A6" w:rsidP="00FA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Pr="003021A4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302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висловив пропозицію щодо перегляду на </w:t>
            </w:r>
            <w:r w:rsidR="00FA6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1A6" w:rsidRDefault="00FA6656" w:rsidP="00FA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6441A6">
              <w:rPr>
                <w:rFonts w:ascii="Times New Roman" w:hAnsi="Times New Roman" w:cs="Times New Roman"/>
                <w:sz w:val="28"/>
                <w:szCs w:val="28"/>
              </w:rPr>
              <w:t>наступний рік суми виділених коштів на пільгове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1A6">
              <w:rPr>
                <w:rFonts w:ascii="Times New Roman" w:hAnsi="Times New Roman" w:cs="Times New Roman"/>
                <w:sz w:val="28"/>
                <w:szCs w:val="28"/>
              </w:rPr>
              <w:t>перевезення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1A4" w:rsidRDefault="003021A4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021A4">
              <w:rPr>
                <w:rFonts w:ascii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 w:rsidRPr="00302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цікавило питання </w:t>
            </w:r>
            <w:r w:rsidR="00FA6656">
              <w:rPr>
                <w:rFonts w:ascii="Times New Roman" w:hAnsi="Times New Roman" w:cs="Times New Roman"/>
                <w:sz w:val="28"/>
                <w:szCs w:val="28"/>
              </w:rPr>
              <w:t>статистики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пільгового перевезення після того</w:t>
            </w:r>
            <w:r w:rsidR="00640F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поставили </w:t>
            </w:r>
            <w:proofErr w:type="spellStart"/>
            <w:r w:rsidRPr="00640FA7">
              <w:rPr>
                <w:rFonts w:ascii="Times New Roman" w:hAnsi="Times New Roman" w:cs="Times New Roman"/>
                <w:sz w:val="28"/>
                <w:szCs w:val="28"/>
              </w:rPr>
              <w:t>валідатори</w:t>
            </w:r>
            <w:proofErr w:type="spellEnd"/>
            <w:r w:rsidR="00640F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1A4" w:rsidRDefault="003021A4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1A4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302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не володіє такою інформацією; запропонувала запросити на день депутат або сесію начальника відділу транспорту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звꞌязку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6692" w:rsidRDefault="003021A4" w:rsidP="002F669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доповнив, що </w:t>
            </w:r>
            <w:r w:rsidR="00EA06A0">
              <w:rPr>
                <w:rFonts w:ascii="Times New Roman" w:hAnsi="Times New Roman" w:cs="Times New Roman"/>
                <w:sz w:val="28"/>
                <w:szCs w:val="28"/>
              </w:rPr>
              <w:t xml:space="preserve"> пільгове перевезення передбачено законодавством, яке не обмежує кількість поїздок. При встановленні в транспортні засоби </w:t>
            </w:r>
            <w:proofErr w:type="spellStart"/>
            <w:r w:rsidR="00EA06A0" w:rsidRPr="00640FA7">
              <w:rPr>
                <w:rFonts w:ascii="Times New Roman" w:hAnsi="Times New Roman" w:cs="Times New Roman"/>
                <w:sz w:val="28"/>
                <w:szCs w:val="28"/>
              </w:rPr>
              <w:t>валідаторів</w:t>
            </w:r>
            <w:proofErr w:type="spellEnd"/>
            <w:r w:rsidR="00EA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656">
              <w:rPr>
                <w:rFonts w:ascii="Times New Roman" w:hAnsi="Times New Roman" w:cs="Times New Roman"/>
                <w:sz w:val="28"/>
                <w:szCs w:val="28"/>
              </w:rPr>
              <w:t>окреслили</w:t>
            </w:r>
            <w:r w:rsidR="00EA06A0">
              <w:rPr>
                <w:rFonts w:ascii="Times New Roman" w:hAnsi="Times New Roman" w:cs="Times New Roman"/>
                <w:sz w:val="28"/>
                <w:szCs w:val="28"/>
              </w:rPr>
              <w:t xml:space="preserve"> пільгу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10 поїздок, зменшувати кількість поїздок не зовсім законн</w:t>
            </w:r>
            <w:r w:rsidR="00EA06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той же час є перевізники, які теж готові припинити перевезення для пільговиків, оскільки не </w:t>
            </w:r>
            <w:r w:rsidR="00FA6656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r w:rsidR="00EA06A0">
              <w:rPr>
                <w:rFonts w:ascii="Times New Roman" w:hAnsi="Times New Roman" w:cs="Times New Roman"/>
                <w:sz w:val="28"/>
                <w:szCs w:val="28"/>
              </w:rPr>
              <w:t xml:space="preserve"> працювати собі в збиток і здійснювати перевезення безкоштовно</w:t>
            </w:r>
            <w:r w:rsidR="00B84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1A6" w:rsidRDefault="002F6692" w:rsidP="005E45F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92">
              <w:rPr>
                <w:rFonts w:ascii="Times New Roman" w:hAnsi="Times New Roman" w:cs="Times New Roman"/>
                <w:sz w:val="28"/>
                <w:szCs w:val="28"/>
              </w:rPr>
              <w:t>депутати виявили бажання заслухати на дні депутата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відділу транспорту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звꞌязку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інформацією щодо пільгових перевезень</w:t>
            </w:r>
            <w:r w:rsidR="00B84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2493" w:rsidRPr="00446FFD" w:rsidRDefault="00332493" w:rsidP="005E45F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C9">
              <w:rPr>
                <w:rFonts w:ascii="Times New Roman" w:hAnsi="Times New Roman" w:cs="Times New Roman"/>
                <w:b/>
                <w:sz w:val="28"/>
                <w:szCs w:val="28"/>
              </w:rPr>
              <w:t>Аксьонова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свою не згоду щодо виділення коштів для УЖК 1, оскільки підприємство заробляє гроші за рахунок сплати мешканцями за послуги, які надає підприємство</w:t>
            </w:r>
            <w:r w:rsidR="00FA6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FFD" w:rsidRPr="00446FFD" w:rsidTr="00B679E7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46FFD" w:rsidRPr="00446FFD" w:rsidRDefault="00446FFD" w:rsidP="00B34658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B34658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A7215F" w:rsidRPr="00446FFD" w:rsidTr="00B679E7">
        <w:tc>
          <w:tcPr>
            <w:tcW w:w="2364" w:type="dxa"/>
          </w:tcPr>
          <w:p w:rsidR="00A7215F" w:rsidRPr="00446FFD" w:rsidRDefault="00A7215F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5" w:type="dxa"/>
            <w:gridSpan w:val="2"/>
          </w:tcPr>
          <w:p w:rsidR="00A7215F" w:rsidRDefault="00A7215F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A7215F" w:rsidRPr="0020469C" w:rsidRDefault="00A7215F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A7215F" w:rsidRDefault="00A7215F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A7215F" w:rsidRDefault="00A7215F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7215F" w:rsidRPr="00446FFD" w:rsidTr="00B679E7">
        <w:tc>
          <w:tcPr>
            <w:tcW w:w="2364" w:type="dxa"/>
          </w:tcPr>
          <w:p w:rsidR="00A7215F" w:rsidRPr="00446FFD" w:rsidRDefault="00A7215F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A7215F" w:rsidRPr="00446FFD" w:rsidRDefault="00A7215F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A7215F" w:rsidRPr="005E6776" w:rsidRDefault="00A7215F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A7215F" w:rsidRPr="00446FFD" w:rsidRDefault="00A7215F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A7215F" w:rsidRPr="00446FFD" w:rsidRDefault="00A7215F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7215F" w:rsidRPr="00446FFD" w:rsidTr="00B679E7">
        <w:tc>
          <w:tcPr>
            <w:tcW w:w="2364" w:type="dxa"/>
          </w:tcPr>
          <w:p w:rsidR="00A7215F" w:rsidRPr="00446FFD" w:rsidRDefault="00A7215F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A7215F" w:rsidRPr="00446FFD" w:rsidRDefault="00A7215F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A7215F" w:rsidRPr="005E6776" w:rsidRDefault="00A7215F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A7215F" w:rsidRPr="00446FFD" w:rsidRDefault="00A7215F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A7215F" w:rsidRPr="00446FFD" w:rsidRDefault="00A7215F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7215F" w:rsidRPr="00446FFD" w:rsidTr="00B679E7">
        <w:tc>
          <w:tcPr>
            <w:tcW w:w="2364" w:type="dxa"/>
          </w:tcPr>
          <w:p w:rsidR="00A7215F" w:rsidRPr="00446FFD" w:rsidRDefault="00A7215F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A7215F" w:rsidRPr="00446FFD" w:rsidRDefault="00A7215F" w:rsidP="0044511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A7215F" w:rsidRPr="0020469C" w:rsidRDefault="00A7215F" w:rsidP="0044511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268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A7215F" w:rsidRPr="00446FFD" w:rsidRDefault="00A7215F" w:rsidP="0044511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A7215F" w:rsidRPr="00446FFD" w:rsidRDefault="00A7215F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7215F" w:rsidRPr="00446FFD" w:rsidTr="00B679E7">
        <w:tc>
          <w:tcPr>
            <w:tcW w:w="2364" w:type="dxa"/>
          </w:tcPr>
          <w:p w:rsidR="00A7215F" w:rsidRPr="00446FFD" w:rsidRDefault="00A7215F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A7215F" w:rsidRPr="00446FFD" w:rsidRDefault="00A7215F" w:rsidP="00445116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79F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0; відсутні - 1</w:t>
            </w:r>
          </w:p>
        </w:tc>
      </w:tr>
      <w:tr w:rsidR="00446FFD" w:rsidRPr="00446FFD" w:rsidTr="00B679E7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446FFD" w:rsidRPr="00446FFD" w:rsidRDefault="00446FFD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441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DF3" w:rsidRPr="00446FFD" w:rsidRDefault="00506DF3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B51268" w:rsidRDefault="000A308C" w:rsidP="003E5B0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2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506DF3" w:rsidRPr="00446FFD" w:rsidRDefault="000A308C" w:rsidP="000A308C">
            <w:pPr>
              <w:pStyle w:val="a6"/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  <w:r w:rsidRPr="000A308C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08C">
              <w:rPr>
                <w:rFonts w:ascii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B84494" w:rsidRPr="00446FFD" w:rsidTr="00B679E7">
        <w:tc>
          <w:tcPr>
            <w:tcW w:w="10031" w:type="dxa"/>
            <w:gridSpan w:val="8"/>
          </w:tcPr>
          <w:p w:rsidR="00B84494" w:rsidRDefault="00B84494" w:rsidP="00B8449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</w:t>
            </w:r>
            <w:proofErr w:type="spellStart"/>
            <w:r w:rsidRPr="00B844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Pr="00B844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цікавило питання щодо косіння трави;</w:t>
            </w:r>
          </w:p>
          <w:p w:rsidR="00B84494" w:rsidRPr="00446FFD" w:rsidRDefault="00B84494" w:rsidP="00B84494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</w:t>
            </w:r>
            <w:proofErr w:type="spellStart"/>
            <w:r w:rsidRPr="00B844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</w:t>
            </w:r>
            <w:proofErr w:type="spellEnd"/>
            <w:r w:rsidRPr="00B844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пояснив, що </w:t>
            </w:r>
            <w:r w:rsidRPr="00EA06A0">
              <w:rPr>
                <w:rFonts w:ascii="Times New Roman" w:hAnsi="Times New Roman" w:cs="Times New Roman"/>
                <w:iCs/>
                <w:sz w:val="28"/>
                <w:szCs w:val="28"/>
              </w:rPr>
              <w:t>косіння трави не входить в тариф утримання будинку, тому місто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виділяє кошти для покосу трави біля прибудинкової території тих будинків, які обслуговує УЖК-1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FF5A95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FF5A95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A308C" w:rsidRPr="000A308C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45F1" w:rsidRPr="00446FFD" w:rsidTr="00B679E7">
        <w:tc>
          <w:tcPr>
            <w:tcW w:w="2364" w:type="dxa"/>
          </w:tcPr>
          <w:p w:rsidR="005E45F1" w:rsidRPr="00446FFD" w:rsidRDefault="005E45F1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5E45F1" w:rsidRDefault="005E45F1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5E45F1" w:rsidRPr="0020469C" w:rsidRDefault="005E45F1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5E45F1" w:rsidRDefault="005E45F1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5E45F1" w:rsidRDefault="005E45F1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5E45F1" w:rsidRPr="00446FFD" w:rsidTr="00B679E7">
        <w:tc>
          <w:tcPr>
            <w:tcW w:w="2364" w:type="dxa"/>
          </w:tcPr>
          <w:p w:rsidR="005E45F1" w:rsidRPr="00446FFD" w:rsidRDefault="005E45F1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5E45F1" w:rsidRPr="00446FFD" w:rsidRDefault="005E45F1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5E45F1" w:rsidRPr="005E6776" w:rsidRDefault="005E45F1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5E45F1" w:rsidRPr="00446FFD" w:rsidRDefault="005E45F1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5E45F1" w:rsidRPr="00446FFD" w:rsidRDefault="005E45F1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5E45F1" w:rsidRPr="00446FFD" w:rsidTr="00B679E7">
        <w:tc>
          <w:tcPr>
            <w:tcW w:w="2364" w:type="dxa"/>
          </w:tcPr>
          <w:p w:rsidR="005E45F1" w:rsidRPr="00446FFD" w:rsidRDefault="005E45F1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5E45F1" w:rsidRPr="00446FFD" w:rsidRDefault="005E45F1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5E45F1" w:rsidRPr="005E6776" w:rsidRDefault="005E45F1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5E45F1" w:rsidRPr="00446FFD" w:rsidRDefault="005E45F1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5E45F1" w:rsidRPr="00446FFD" w:rsidRDefault="005E45F1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5E45F1" w:rsidRPr="00446FFD" w:rsidTr="00B679E7">
        <w:tc>
          <w:tcPr>
            <w:tcW w:w="2364" w:type="dxa"/>
          </w:tcPr>
          <w:p w:rsidR="005E45F1" w:rsidRPr="00446FFD" w:rsidRDefault="005E45F1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5E45F1" w:rsidRPr="00446FFD" w:rsidRDefault="005E45F1" w:rsidP="0044511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5E45F1" w:rsidRPr="0020469C" w:rsidRDefault="005E45F1" w:rsidP="0044511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3A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5E45F1" w:rsidRPr="00446FFD" w:rsidRDefault="005E45F1" w:rsidP="0044511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5E45F1" w:rsidRPr="00446FFD" w:rsidRDefault="005E45F1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5E45F1" w:rsidRPr="00446FFD" w:rsidTr="00B679E7">
        <w:tc>
          <w:tcPr>
            <w:tcW w:w="2364" w:type="dxa"/>
          </w:tcPr>
          <w:p w:rsidR="005E45F1" w:rsidRPr="00446FFD" w:rsidRDefault="005E45F1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E45F1" w:rsidRPr="00446FFD" w:rsidRDefault="005E45F1" w:rsidP="00445116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7; проти – 0; утрималися – 0; відсутні - 1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9B5D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130B00" w:rsidRDefault="000A308C" w:rsidP="00130B0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8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0A308C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BA1A59" w:rsidRPr="00446FFD" w:rsidTr="00B679E7">
        <w:trPr>
          <w:trHeight w:val="408"/>
        </w:trPr>
        <w:tc>
          <w:tcPr>
            <w:tcW w:w="10031" w:type="dxa"/>
            <w:gridSpan w:val="8"/>
          </w:tcPr>
          <w:p w:rsidR="00445116" w:rsidRDefault="00445116" w:rsidP="0044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="00BA1A59">
              <w:rPr>
                <w:rFonts w:ascii="Times New Roman" w:hAnsi="Times New Roman" w:cs="Times New Roman"/>
                <w:sz w:val="28"/>
                <w:szCs w:val="28"/>
              </w:rPr>
              <w:t xml:space="preserve">:    </w:t>
            </w:r>
            <w:proofErr w:type="spellStart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розмітки</w:t>
            </w:r>
            <w:r w:rsidR="00FA6656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5116" w:rsidRDefault="00445116" w:rsidP="0044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на розмітку виділяється 760 тис грн., в цю суму входить пішохідні </w:t>
            </w:r>
            <w:r w:rsidR="00B84494">
              <w:rPr>
                <w:rFonts w:ascii="Times New Roman" w:hAnsi="Times New Roman" w:cs="Times New Roman"/>
                <w:sz w:val="28"/>
                <w:szCs w:val="28"/>
              </w:rPr>
              <w:t>переходи і виїзди на трасу Р-15;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116" w:rsidRDefault="00445116" w:rsidP="0044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минулого разу при нанесенні розмітки використовувалася не якісна фарба, яка дуже швидко змилася</w:t>
            </w:r>
            <w:r w:rsidR="00B84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1A59" w:rsidRPr="00446FFD" w:rsidRDefault="00445116" w:rsidP="00FA665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445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фарба є різна і вже обговорювалося це питання, щоб при  оголошенні тендеру,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прописанні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відповідних вимог прописати специфіку фарби, щоб була фарба, яка не змиється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FF5A95" w:rsidP="008440BC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A95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FF5A95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FF5A95">
              <w:rPr>
                <w:rFonts w:ascii="Times New Roman" w:hAnsi="Times New Roman" w:cs="Times New Roman"/>
                <w:sz w:val="28"/>
                <w:szCs w:val="28"/>
              </w:rPr>
              <w:t xml:space="preserve"> рішення  «Про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року»</w:t>
            </w:r>
          </w:p>
        </w:tc>
      </w:tr>
      <w:tr w:rsidR="00445116" w:rsidRPr="00446FFD" w:rsidTr="00B679E7">
        <w:tc>
          <w:tcPr>
            <w:tcW w:w="2364" w:type="dxa"/>
          </w:tcPr>
          <w:p w:rsidR="00445116" w:rsidRPr="00446FFD" w:rsidRDefault="00445116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445116" w:rsidRDefault="00445116" w:rsidP="00FF5A95">
            <w:pPr>
              <w:ind w:left="33" w:hanging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670" w:type="dxa"/>
            <w:gridSpan w:val="2"/>
          </w:tcPr>
          <w:p w:rsidR="00445116" w:rsidRPr="0020469C" w:rsidRDefault="00445116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A95">
              <w:rPr>
                <w:rFonts w:ascii="Times New Roman" w:hAnsi="Times New Roman" w:cs="Times New Roman"/>
                <w:sz w:val="26"/>
                <w:szCs w:val="26"/>
              </w:rPr>
              <w:t>утрималася</w:t>
            </w:r>
          </w:p>
        </w:tc>
        <w:tc>
          <w:tcPr>
            <w:tcW w:w="2299" w:type="dxa"/>
            <w:gridSpan w:val="2"/>
          </w:tcPr>
          <w:p w:rsidR="00445116" w:rsidRDefault="00445116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445116" w:rsidRDefault="00445116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45116" w:rsidRPr="00446FFD" w:rsidTr="00B679E7">
        <w:tc>
          <w:tcPr>
            <w:tcW w:w="2364" w:type="dxa"/>
          </w:tcPr>
          <w:p w:rsidR="00445116" w:rsidRPr="00446FFD" w:rsidRDefault="00445116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445116" w:rsidRPr="00446FFD" w:rsidRDefault="00445116" w:rsidP="00FF5A95">
            <w:pPr>
              <w:ind w:left="33" w:hanging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670" w:type="dxa"/>
            <w:gridSpan w:val="2"/>
          </w:tcPr>
          <w:p w:rsidR="00445116" w:rsidRPr="005E6776" w:rsidRDefault="00445116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445116" w:rsidRPr="00446FFD" w:rsidRDefault="00445116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445116" w:rsidRPr="00446FFD" w:rsidRDefault="00445116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45116" w:rsidRPr="00446FFD" w:rsidTr="00B679E7">
        <w:tc>
          <w:tcPr>
            <w:tcW w:w="2364" w:type="dxa"/>
          </w:tcPr>
          <w:p w:rsidR="00445116" w:rsidRPr="00446FFD" w:rsidRDefault="00445116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445116" w:rsidRPr="00446FFD" w:rsidRDefault="00445116" w:rsidP="00FF5A95">
            <w:pPr>
              <w:ind w:left="33" w:hanging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670" w:type="dxa"/>
            <w:gridSpan w:val="2"/>
          </w:tcPr>
          <w:p w:rsidR="00445116" w:rsidRPr="005E6776" w:rsidRDefault="00445116" w:rsidP="0044511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445116" w:rsidRPr="00446FFD" w:rsidRDefault="00445116" w:rsidP="0044511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445116" w:rsidRPr="00446FFD" w:rsidRDefault="00445116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45116" w:rsidRPr="00446FFD" w:rsidTr="00B679E7">
        <w:tc>
          <w:tcPr>
            <w:tcW w:w="2364" w:type="dxa"/>
          </w:tcPr>
          <w:p w:rsidR="00445116" w:rsidRPr="00446FFD" w:rsidRDefault="00445116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445116" w:rsidRPr="00446FFD" w:rsidRDefault="00445116" w:rsidP="00FF5A95">
            <w:pPr>
              <w:tabs>
                <w:tab w:val="left" w:pos="540"/>
              </w:tabs>
              <w:ind w:left="33" w:hanging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670" w:type="dxa"/>
            <w:gridSpan w:val="2"/>
          </w:tcPr>
          <w:p w:rsidR="00445116" w:rsidRPr="0020469C" w:rsidRDefault="00445116" w:rsidP="0044511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3A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445116" w:rsidRPr="00446FFD" w:rsidRDefault="00445116" w:rsidP="0044511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445116" w:rsidRPr="00446FFD" w:rsidRDefault="00445116" w:rsidP="0044511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45116" w:rsidRPr="00446FFD" w:rsidTr="00B679E7">
        <w:tc>
          <w:tcPr>
            <w:tcW w:w="2364" w:type="dxa"/>
          </w:tcPr>
          <w:p w:rsidR="00445116" w:rsidRPr="00446FFD" w:rsidRDefault="00445116" w:rsidP="00445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45116" w:rsidRPr="00446FFD" w:rsidRDefault="00445116" w:rsidP="00872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72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F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відсутні - 1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FF5A95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</w:t>
            </w:r>
            <w:r w:rsidR="00D533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прийняте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FF5A95" w:rsidP="003E5B02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A9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14 грудня 2020 року № 2/13 «Про постійні комісії Нововолинської міської ради восьмого скликання».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FA6656" w:rsidP="003D337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 - </w:t>
            </w:r>
            <w:r w:rsidR="003D337E" w:rsidRPr="003D337E">
              <w:rPr>
                <w:rFonts w:ascii="Times New Roman" w:hAnsi="Times New Roman" w:cs="Times New Roman"/>
                <w:sz w:val="28"/>
                <w:szCs w:val="28"/>
              </w:rPr>
              <w:t>начальник організаційно-виконавчого відділу</w:t>
            </w:r>
            <w:r w:rsidR="003D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37E" w:rsidRPr="003D337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670F49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FF5A95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F5A95" w:rsidRPr="00FF5A9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14 грудня 2020 року № 2/13 «Про постійні комісії Нововолинської міської ради восьмого скликання»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2CC4" w:rsidRPr="00446FFD" w:rsidTr="00B679E7">
        <w:tc>
          <w:tcPr>
            <w:tcW w:w="2364" w:type="dxa"/>
          </w:tcPr>
          <w:p w:rsidR="009C2CC4" w:rsidRPr="00446FFD" w:rsidRDefault="009C2CC4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9C2CC4" w:rsidRDefault="009C2CC4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9C2CC4" w:rsidRPr="0020469C" w:rsidRDefault="009C2CC4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9C2CC4" w:rsidRDefault="009C2CC4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9C2CC4" w:rsidRDefault="009C2CC4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C2CC4" w:rsidRPr="00446FFD" w:rsidTr="00B679E7">
        <w:tc>
          <w:tcPr>
            <w:tcW w:w="2364" w:type="dxa"/>
          </w:tcPr>
          <w:p w:rsidR="009C2CC4" w:rsidRPr="00446FFD" w:rsidRDefault="009C2CC4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9C2CC4" w:rsidRPr="00446FFD" w:rsidRDefault="009C2CC4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9C2CC4" w:rsidRPr="005E6776" w:rsidRDefault="009C2CC4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9C2CC4" w:rsidRPr="00446FFD" w:rsidRDefault="009C2CC4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9C2CC4" w:rsidRPr="00446FFD" w:rsidRDefault="009C2CC4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C2CC4" w:rsidRPr="00446FFD" w:rsidTr="00B679E7">
        <w:tc>
          <w:tcPr>
            <w:tcW w:w="2364" w:type="dxa"/>
          </w:tcPr>
          <w:p w:rsidR="009C2CC4" w:rsidRPr="00446FFD" w:rsidRDefault="009C2CC4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9C2CC4" w:rsidRPr="00446FFD" w:rsidRDefault="009C2CC4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9C2CC4" w:rsidRPr="005E6776" w:rsidRDefault="009C2CC4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9C2CC4" w:rsidRPr="00446FFD" w:rsidRDefault="009C2CC4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9C2CC4" w:rsidRPr="00446FFD" w:rsidRDefault="009C2CC4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C2CC4" w:rsidRPr="00446FFD" w:rsidTr="00B679E7">
        <w:tc>
          <w:tcPr>
            <w:tcW w:w="2364" w:type="dxa"/>
          </w:tcPr>
          <w:p w:rsidR="009C2CC4" w:rsidRPr="00446FFD" w:rsidRDefault="009C2CC4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9C2CC4" w:rsidRPr="00446FFD" w:rsidRDefault="009C2CC4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9C2CC4" w:rsidRPr="0020469C" w:rsidRDefault="009C2CC4" w:rsidP="00965BC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3A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9C2CC4" w:rsidRPr="00446FFD" w:rsidRDefault="009C2CC4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9C2CC4" w:rsidRPr="00446FFD" w:rsidRDefault="009C2CC4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C2CC4" w:rsidRPr="00446FFD" w:rsidTr="00B679E7">
        <w:tc>
          <w:tcPr>
            <w:tcW w:w="2364" w:type="dxa"/>
          </w:tcPr>
          <w:p w:rsidR="009C2CC4" w:rsidRPr="00446FFD" w:rsidRDefault="009C2CC4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9C2CC4" w:rsidRPr="00446FFD" w:rsidRDefault="009C2CC4" w:rsidP="00965BC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7; проти – 0; утрималися – 0; відсутні - 1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3E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67" w:type="dxa"/>
            <w:gridSpan w:val="7"/>
          </w:tcPr>
          <w:p w:rsidR="00862FDF" w:rsidRPr="00506DF3" w:rsidRDefault="006062AB" w:rsidP="003E5B02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2A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Переліку об’єктів комунальної власності Нововолинської міської територіальної громади, в яких розміщено внутрішньо переміщених осіб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613C89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C89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613C89">
              <w:rPr>
                <w:rFonts w:ascii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9070FF" w:rsidRPr="00446FFD" w:rsidTr="00B679E7">
        <w:trPr>
          <w:trHeight w:val="3243"/>
        </w:trPr>
        <w:tc>
          <w:tcPr>
            <w:tcW w:w="10031" w:type="dxa"/>
            <w:gridSpan w:val="8"/>
          </w:tcPr>
          <w:p w:rsidR="00A76CCF" w:rsidRDefault="009070FF" w:rsidP="00606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proofErr w:type="spellStart"/>
            <w:r w:rsidR="00A76CCF"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>Влодарчик</w:t>
            </w:r>
            <w:proofErr w:type="spellEnd"/>
            <w:r w:rsidR="00A76CCF"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Р.І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>. поцікавився кількістю людей, які проживають в гуртожитку</w:t>
            </w:r>
            <w:r w:rsidR="00872DE4">
              <w:rPr>
                <w:rFonts w:ascii="Times New Roman" w:hAnsi="Times New Roman" w:cs="Times New Roman"/>
                <w:sz w:val="28"/>
                <w:szCs w:val="28"/>
              </w:rPr>
              <w:t xml:space="preserve"> за адресою: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37E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r w:rsidR="003D3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  <w:p w:rsidR="00A76CCF" w:rsidRDefault="00A76CCF" w:rsidP="00606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точно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єю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 xml:space="preserve"> володіє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але при обстеженні будинку помітив, що там було все зайнято, окрім декількох квартир;</w:t>
            </w:r>
          </w:p>
          <w:p w:rsidR="00A76CCF" w:rsidRDefault="00A76CCF" w:rsidP="00606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доповнила, що точну інформацію має начальник управління 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соціальної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ської політики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Журавська В.М.;</w:t>
            </w:r>
          </w:p>
          <w:p w:rsidR="006062AB" w:rsidRDefault="00EE607F" w:rsidP="00606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>Влодарчика</w:t>
            </w:r>
            <w:proofErr w:type="spellEnd"/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цікавило питання щодо лічильників на 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 xml:space="preserve">холодну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воду;</w:t>
            </w:r>
          </w:p>
          <w:p w:rsidR="009070FF" w:rsidRPr="00446FFD" w:rsidRDefault="00EE607F" w:rsidP="00611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A76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повідомив,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 xml:space="preserve"> піднімалося три питання: лічильники, заборгованість, ремонт покрівлі над головним корпусом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A76CCF">
              <w:rPr>
                <w:rFonts w:ascii="Times New Roman" w:hAnsi="Times New Roman" w:cs="Times New Roman"/>
                <w:sz w:val="28"/>
                <w:szCs w:val="28"/>
              </w:rPr>
              <w:t>і питання в процесі врегулюванн</w:t>
            </w:r>
            <w:r w:rsidR="006119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3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FC095F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FC095F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6062AB" w:rsidRPr="006062AB">
              <w:rPr>
                <w:rFonts w:ascii="Times New Roman" w:hAnsi="Times New Roman" w:cs="Times New Roman"/>
                <w:sz w:val="28"/>
                <w:szCs w:val="28"/>
              </w:rPr>
              <w:t>Про затвердження Переліку об’єктів комунальної власності Нововолинської міської територіальної громади, в яких розміщено внутрішньо переміщених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62AB" w:rsidRPr="00446FFD" w:rsidTr="00B679E7">
        <w:tc>
          <w:tcPr>
            <w:tcW w:w="2364" w:type="dxa"/>
          </w:tcPr>
          <w:p w:rsidR="006062AB" w:rsidRPr="00446FFD" w:rsidRDefault="006062AB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6062AB" w:rsidRDefault="006062AB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6062AB" w:rsidRPr="0020469C" w:rsidRDefault="006062AB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6062AB" w:rsidRDefault="006062AB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6062AB" w:rsidRDefault="006062AB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2AB" w:rsidRPr="00446FFD" w:rsidTr="00B679E7">
        <w:tc>
          <w:tcPr>
            <w:tcW w:w="2364" w:type="dxa"/>
          </w:tcPr>
          <w:p w:rsidR="006062AB" w:rsidRPr="00446FFD" w:rsidRDefault="006062AB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062AB" w:rsidRPr="00446FFD" w:rsidRDefault="006062AB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6062AB" w:rsidRPr="005E6776" w:rsidRDefault="006062AB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6062AB" w:rsidRPr="00446FFD" w:rsidRDefault="006062AB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6062AB" w:rsidRPr="00446FFD" w:rsidRDefault="006062AB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2AB" w:rsidRPr="00446FFD" w:rsidTr="00B679E7">
        <w:tc>
          <w:tcPr>
            <w:tcW w:w="2364" w:type="dxa"/>
          </w:tcPr>
          <w:p w:rsidR="006062AB" w:rsidRPr="00446FFD" w:rsidRDefault="006062AB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062AB" w:rsidRPr="00446FFD" w:rsidRDefault="006062AB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6062AB" w:rsidRPr="005E6776" w:rsidRDefault="006062AB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6062AB" w:rsidRPr="00446FFD" w:rsidRDefault="006062AB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6062AB" w:rsidRPr="00446FFD" w:rsidRDefault="006062AB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2AB" w:rsidRPr="00446FFD" w:rsidTr="00B679E7">
        <w:tc>
          <w:tcPr>
            <w:tcW w:w="2364" w:type="dxa"/>
          </w:tcPr>
          <w:p w:rsidR="006062AB" w:rsidRPr="00446FFD" w:rsidRDefault="006062AB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062AB" w:rsidRPr="00446FFD" w:rsidRDefault="006062AB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6062AB" w:rsidRPr="0020469C" w:rsidRDefault="006062AB" w:rsidP="00965BC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3A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6062AB" w:rsidRPr="00446FFD" w:rsidRDefault="006062AB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6062AB" w:rsidRPr="00446FFD" w:rsidRDefault="006062AB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2AB" w:rsidRPr="00446FFD" w:rsidTr="00B679E7">
        <w:tc>
          <w:tcPr>
            <w:tcW w:w="2364" w:type="dxa"/>
          </w:tcPr>
          <w:p w:rsidR="006062AB" w:rsidRPr="00446FFD" w:rsidRDefault="006062AB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6062AB" w:rsidRPr="00446FFD" w:rsidRDefault="006062AB" w:rsidP="00965BC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7; проти – 0; утрималися – 0; відсутні - 1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813A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A0422A" w:rsidP="00A0422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вибори </w:t>
            </w:r>
            <w:r w:rsidR="002411AB" w:rsidRPr="002411AB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заступника голови 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2411AB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1AB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2411AB">
              <w:rPr>
                <w:rFonts w:ascii="Times New Roman" w:hAnsi="Times New Roman" w:cs="Times New Roman"/>
                <w:sz w:val="28"/>
                <w:szCs w:val="28"/>
              </w:rPr>
              <w:t xml:space="preserve"> Б.М. – голова постійної депутатської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</w:p>
        </w:tc>
      </w:tr>
      <w:tr w:rsidR="002411AB" w:rsidRPr="00446FFD" w:rsidTr="00B679E7">
        <w:tc>
          <w:tcPr>
            <w:tcW w:w="2364" w:type="dxa"/>
          </w:tcPr>
          <w:p w:rsidR="002411AB" w:rsidRPr="00446FFD" w:rsidRDefault="002411A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667" w:type="dxa"/>
            <w:gridSpan w:val="7"/>
          </w:tcPr>
          <w:p w:rsidR="002411AB" w:rsidRDefault="00304C1A" w:rsidP="00304C1A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 </w:t>
            </w:r>
            <w:proofErr w:type="spellStart"/>
            <w:r w:rsidRPr="00304C1A"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 w:rsidRPr="00304C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запропонував на посаду заступника голови постійної комісії кандидатуру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  <w:p w:rsidR="00304C1A" w:rsidRPr="00446FFD" w:rsidRDefault="00304C1A" w:rsidP="00304C1A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 присутніх іншої кандидатури, зауважень, заперечень не було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304C1A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EB495C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</w:t>
            </w:r>
            <w:r w:rsidR="00304C1A">
              <w:rPr>
                <w:rFonts w:ascii="Times New Roman" w:hAnsi="Times New Roman" w:cs="Times New Roman"/>
                <w:iCs/>
                <w:sz w:val="28"/>
                <w:szCs w:val="28"/>
              </w:rPr>
              <w:t>на посаду заступника голови</w:t>
            </w:r>
            <w:r w:rsidR="00304C1A">
              <w:t xml:space="preserve"> </w:t>
            </w:r>
            <w:r w:rsidR="00304C1A" w:rsidRPr="00304C1A">
              <w:rPr>
                <w:rFonts w:ascii="Times New Roman" w:hAnsi="Times New Roman" w:cs="Times New Roman"/>
                <w:iCs/>
                <w:sz w:val="28"/>
                <w:szCs w:val="28"/>
              </w:rPr>
              <w:t>постійної депутатської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 w:rsidR="00304C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04C1A">
              <w:rPr>
                <w:rFonts w:ascii="Times New Roman" w:hAnsi="Times New Roman" w:cs="Times New Roman"/>
                <w:iCs/>
                <w:sz w:val="28"/>
                <w:szCs w:val="28"/>
              </w:rPr>
              <w:t>Попкова</w:t>
            </w:r>
            <w:proofErr w:type="spellEnd"/>
            <w:r w:rsidR="00304C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</w:t>
            </w:r>
          </w:p>
        </w:tc>
      </w:tr>
      <w:tr w:rsidR="00304C1A" w:rsidRPr="00446FFD" w:rsidTr="00B679E7">
        <w:tc>
          <w:tcPr>
            <w:tcW w:w="2364" w:type="dxa"/>
          </w:tcPr>
          <w:p w:rsidR="00304C1A" w:rsidRPr="00446FFD" w:rsidRDefault="00304C1A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304C1A" w:rsidRDefault="00304C1A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304C1A" w:rsidRPr="0020469C" w:rsidRDefault="00304C1A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304C1A" w:rsidRDefault="00304C1A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304C1A" w:rsidRDefault="00304C1A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304C1A" w:rsidRPr="00446FFD" w:rsidTr="00B679E7">
        <w:tc>
          <w:tcPr>
            <w:tcW w:w="2364" w:type="dxa"/>
          </w:tcPr>
          <w:p w:rsidR="00304C1A" w:rsidRPr="00446FFD" w:rsidRDefault="00304C1A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304C1A" w:rsidRPr="00446FFD" w:rsidRDefault="00304C1A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304C1A" w:rsidRPr="005E6776" w:rsidRDefault="00304C1A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  <w:gridSpan w:val="2"/>
          </w:tcPr>
          <w:p w:rsidR="00304C1A" w:rsidRPr="00446FFD" w:rsidRDefault="00304C1A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  <w:gridSpan w:val="2"/>
          </w:tcPr>
          <w:p w:rsidR="00304C1A" w:rsidRPr="00446FFD" w:rsidRDefault="00304C1A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304C1A" w:rsidRPr="00446FFD" w:rsidTr="00B679E7">
        <w:tc>
          <w:tcPr>
            <w:tcW w:w="2364" w:type="dxa"/>
          </w:tcPr>
          <w:p w:rsidR="00304C1A" w:rsidRPr="00446FFD" w:rsidRDefault="00304C1A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304C1A" w:rsidRPr="00446FFD" w:rsidRDefault="00304C1A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304C1A" w:rsidRPr="005E6776" w:rsidRDefault="00304C1A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  <w:gridSpan w:val="2"/>
          </w:tcPr>
          <w:p w:rsidR="00304C1A" w:rsidRPr="00446FFD" w:rsidRDefault="00304C1A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  <w:gridSpan w:val="2"/>
          </w:tcPr>
          <w:p w:rsidR="00304C1A" w:rsidRPr="00446FFD" w:rsidRDefault="00304C1A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304C1A" w:rsidRPr="00446FFD" w:rsidTr="00B679E7">
        <w:tc>
          <w:tcPr>
            <w:tcW w:w="2364" w:type="dxa"/>
          </w:tcPr>
          <w:p w:rsidR="00304C1A" w:rsidRPr="00446FFD" w:rsidRDefault="00304C1A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304C1A" w:rsidRPr="00446FFD" w:rsidRDefault="00304C1A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304C1A" w:rsidRPr="0020469C" w:rsidRDefault="00304C1A" w:rsidP="00965BC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3A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  <w:gridSpan w:val="2"/>
          </w:tcPr>
          <w:p w:rsidR="00304C1A" w:rsidRPr="00446FFD" w:rsidRDefault="00304C1A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  <w:gridSpan w:val="2"/>
          </w:tcPr>
          <w:p w:rsidR="00304C1A" w:rsidRPr="00446FFD" w:rsidRDefault="00304C1A" w:rsidP="006C21C2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21C2" w:rsidRPr="006C21C2">
              <w:rPr>
                <w:rFonts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</w:tr>
      <w:tr w:rsidR="00304C1A" w:rsidRPr="00446FFD" w:rsidTr="00B679E7">
        <w:tc>
          <w:tcPr>
            <w:tcW w:w="2364" w:type="dxa"/>
          </w:tcPr>
          <w:p w:rsidR="00304C1A" w:rsidRPr="00446FFD" w:rsidRDefault="00304C1A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21696E" w:rsidRDefault="00304C1A" w:rsidP="00965BC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76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</w:t>
            </w:r>
            <w:r w:rsidR="0021696E">
              <w:rPr>
                <w:rFonts w:ascii="Times New Roman" w:hAnsi="Times New Roman" w:cs="Times New Roman"/>
                <w:sz w:val="28"/>
                <w:szCs w:val="28"/>
              </w:rPr>
              <w:t>не голосував – 1;</w:t>
            </w:r>
          </w:p>
          <w:p w:rsidR="00304C1A" w:rsidRPr="00446FFD" w:rsidRDefault="00304C1A" w:rsidP="00965BC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 - 1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B679E7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304C1A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Концепція оформлення фасадів будинків Нововолинської міської територіальної громади</w:t>
            </w:r>
          </w:p>
        </w:tc>
      </w:tr>
      <w:tr w:rsidR="00862FDF" w:rsidRPr="00446FFD" w:rsidTr="00B679E7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304C1A" w:rsidRDefault="00304C1A" w:rsidP="00304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Киричук І.М. – начальник відділу містобудування та архітектури</w:t>
            </w:r>
          </w:p>
        </w:tc>
      </w:tr>
      <w:tr w:rsidR="00F567D2" w:rsidRPr="00446FFD" w:rsidTr="00B679E7">
        <w:tc>
          <w:tcPr>
            <w:tcW w:w="10031" w:type="dxa"/>
            <w:gridSpan w:val="8"/>
          </w:tcPr>
          <w:p w:rsidR="001A1439" w:rsidRDefault="00F567D2" w:rsidP="00F567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proofErr w:type="spellStart"/>
            <w:r w:rsidRPr="00F567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F567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зауважив, що 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>колір має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бути од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 на в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A14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</w:t>
            </w:r>
          </w:p>
          <w:p w:rsidR="00F567D2" w:rsidRDefault="001A1439" w:rsidP="00F567D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</w:t>
            </w:r>
            <w:r w:rsidR="00F567D2">
              <w:rPr>
                <w:rFonts w:ascii="Times New Roman" w:hAnsi="Times New Roman" w:cs="Times New Roman"/>
                <w:iCs/>
                <w:sz w:val="28"/>
                <w:szCs w:val="28"/>
              </w:rPr>
              <w:t>будин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F567D2">
              <w:rPr>
                <w:rFonts w:ascii="Times New Roman" w:hAnsi="Times New Roman" w:cs="Times New Roman"/>
                <w:iCs/>
                <w:sz w:val="28"/>
                <w:szCs w:val="28"/>
              </w:rPr>
              <w:t>к;</w:t>
            </w:r>
          </w:p>
          <w:p w:rsidR="00F567D2" w:rsidRDefault="00F567D2" w:rsidP="000379A7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67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Киричук І.М.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кожен будинок приймає для себе свою кольорову гаму і вже її дотримується</w:t>
            </w:r>
            <w:r w:rsidR="001A143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67D2" w:rsidRDefault="00F567D2" w:rsidP="000379A7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F567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Никитюк</w:t>
            </w:r>
            <w:proofErr w:type="spellEnd"/>
            <w:r w:rsidRPr="00F567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доповнила, що там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 утворене ОСББ ця процедура так і діє: кожен співмешканець перед тим як щось зробити на </w:t>
            </w:r>
            <w:r w:rsidR="001A14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стіні загального користування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будинку мусить це узгодити на зборах ОСББ. Але є такі квартири, в яких було зроблено утеплення фасадів</w:t>
            </w:r>
            <w:r w:rsidR="001A143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пофарбовано</w:t>
            </w:r>
            <w:r w:rsidR="001A1439">
              <w:rPr>
                <w:rFonts w:ascii="Times New Roman" w:hAnsi="Times New Roman" w:cs="Times New Roman"/>
                <w:iCs/>
                <w:sz w:val="28"/>
                <w:szCs w:val="28"/>
              </w:rPr>
              <w:t>, вставлено кондиціонер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ще до того</w:t>
            </w:r>
            <w:r w:rsidR="001A143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 було створено ОСББ</w:t>
            </w:r>
            <w:r w:rsidR="00173DC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:rsidR="009B03FC" w:rsidRPr="00B24646" w:rsidRDefault="009B03FC" w:rsidP="009B03FC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246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</w:t>
            </w:r>
            <w:proofErr w:type="spellEnd"/>
            <w:r w:rsidRPr="00B246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Б.П.</w:t>
            </w:r>
            <w:r w:rsidRPr="00B24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пояснив, що законодавство в Україні в цьому напрямку не пропрацьовано, щоб можна було б зараз опиратися законно на нормативні акти і визначати мешканцям в який колір їм фарбувати фасади їхнього будинку. Можна це робити на договірних засадах, наприклад, ОСББ може зробити загальні збори і визначити колір для свого будинку. Зараз можна лише рекомендувати. Важка ситуація з тими будинками, які знаходяться в управлінні УЖК, оскільки УЖК має малий вплив на мешканців будинків і не може визначати згідно законодавства в який колір має фарбуватися утеплений фасад.</w:t>
            </w:r>
          </w:p>
          <w:p w:rsidR="001A1439" w:rsidRDefault="001A1439" w:rsidP="000379A7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Киричук 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М. повідомила, що раніше законодавчо було прописано, що 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потрібно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погоджувати паспорт </w:t>
            </w:r>
            <w:r w:rsidR="00BC577F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порядкування фасадів будинків з відділом архітектури, зараз ця норма знята.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Підготовлені  рекомендації на зміни </w:t>
            </w:r>
            <w:r w:rsidR="00BC57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передадуть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управлінню муніципальної варти, </w:t>
            </w:r>
            <w:r w:rsidR="00BC57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щоб вносили </w:t>
            </w:r>
            <w:r w:rsidR="00B24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зміни і доповнення </w:t>
            </w:r>
            <w:r w:rsidR="00BC577F" w:rsidRPr="00173DC7">
              <w:rPr>
                <w:rFonts w:ascii="Times New Roman" w:hAnsi="Times New Roman" w:cs="Times New Roman"/>
                <w:iCs/>
                <w:sz w:val="28"/>
                <w:szCs w:val="28"/>
              </w:rPr>
              <w:t>в правила благоустрою</w:t>
            </w:r>
            <w:r w:rsidR="00173D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які </w:t>
            </w:r>
            <w:r w:rsidR="00BC57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затвердили рішенням міської ради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BC577F" w:rsidRDefault="00BC577F" w:rsidP="00D56E72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Влодарчик</w:t>
            </w:r>
            <w:proofErr w:type="spellEnd"/>
            <w:r w:rsidR="0006130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70453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Р.І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запропонував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 щоб мешканці і надалі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погодж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ували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утеплення і фарбування фасадів в відділі архітектури і тоді вимагати від людей виконання рішення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6243" w:rsidRDefault="00BC577F" w:rsidP="00D56E72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Аксьонова </w:t>
            </w:r>
            <w:r w:rsidRPr="0070453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заперечила думці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Влодарчика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Р.І., оскільки законодавчо не заборонено мешканцям за свої кошти виконувати утеплення фасадів і фарбувати в колір, який їм подобається.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Не можна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обмежувати людей і як </w:t>
            </w:r>
            <w:r w:rsidR="00B86243">
              <w:rPr>
                <w:rFonts w:ascii="Times New Roman" w:hAnsi="Times New Roman" w:cs="Times New Roman"/>
                <w:iCs/>
                <w:sz w:val="28"/>
                <w:szCs w:val="28"/>
              </w:rPr>
              <w:t>змусити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знімати те</w:t>
            </w:r>
            <w:r w:rsidR="00B86243">
              <w:rPr>
                <w:rFonts w:ascii="Times New Roman" w:hAnsi="Times New Roman" w:cs="Times New Roman"/>
                <w:iCs/>
                <w:sz w:val="28"/>
                <w:szCs w:val="28"/>
              </w:rPr>
              <w:t>, що вони зробили раніше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єдине що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можна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зробити – це просити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щоб вони красили вже в той колір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який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вже є на даному будинку; на сьогодні важелів немає щоб змусити людей </w:t>
            </w:r>
            <w:r w:rsidR="00E272D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фарбувати  свої помешкання в один колір. </w:t>
            </w:r>
          </w:p>
          <w:p w:rsidR="000379A7" w:rsidRDefault="00B86243" w:rsidP="00D56E72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70453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висловилася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що фарбувати будинок в один колір можна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якщо будується новий будинок, а якщо</w:t>
            </w:r>
            <w:r w:rsidR="007045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мешканці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ще раніше зроби</w:t>
            </w:r>
            <w:r w:rsidR="007045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 власні кошти, то не </w:t>
            </w:r>
            <w:r w:rsidR="000379A7">
              <w:rPr>
                <w:rFonts w:ascii="Times New Roman" w:hAnsi="Times New Roman" w:cs="Times New Roman"/>
                <w:iCs/>
                <w:sz w:val="28"/>
                <w:szCs w:val="28"/>
              </w:rPr>
              <w:t>можна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змушувати людину переробляти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BC577F" w:rsidRDefault="000379A7" w:rsidP="00D56E72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 w:rsidR="00E272D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  <w:r w:rsidR="00B21C59" w:rsidRP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повідомила, що </w:t>
            </w:r>
            <w:r w:rsidRPr="000379A7">
              <w:rPr>
                <w:rFonts w:ascii="Times New Roman" w:hAnsi="Times New Roman" w:cs="Times New Roman"/>
                <w:iCs/>
                <w:sz w:val="28"/>
                <w:szCs w:val="28"/>
              </w:rPr>
              <w:t>врегулювати це може тільки програма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дає мешканцям на виконання якихось робіт кошти, тоді можна вимагати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одноколіровості</w:t>
            </w:r>
            <w:proofErr w:type="spellEnd"/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BC57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567D2" w:rsidRDefault="00E272D5" w:rsidP="00E272D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272D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Аксьонова О.С.</w:t>
            </w:r>
            <w:r w:rsidR="003C471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>запропонувала, що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УЖК  і ОСББ може ініціювати збори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розꞌяснювати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пояснювати людям свої прохання, просити  після виконання робіт (утеплення або ще якихось робіт) фарбувати будинок в один колір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606B5" w:rsidRDefault="00A606B5" w:rsidP="00A606B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Жук Н.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А.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повідомила, що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дуже добре, що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члени комісії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підтриму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ють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законодавство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але на рівні громади мож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прийняти рішення  і його дотримуватися;</w:t>
            </w:r>
          </w:p>
          <w:p w:rsidR="005723F6" w:rsidRPr="00B21C59" w:rsidRDefault="005723F6" w:rsidP="00A606B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обговорення приєднався </w:t>
            </w:r>
            <w:proofErr w:type="spellStart"/>
            <w:r w:rsidRPr="003C4715">
              <w:rPr>
                <w:rFonts w:ascii="Times New Roman" w:hAnsi="Times New Roman" w:cs="Times New Roman"/>
                <w:iCs/>
                <w:sz w:val="28"/>
                <w:szCs w:val="28"/>
              </w:rPr>
              <w:t>Артинюк</w:t>
            </w:r>
            <w:proofErr w:type="spellEnd"/>
            <w:r w:rsidR="00B24646" w:rsidRP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Р.О.</w:t>
            </w:r>
            <w:r w:rsidR="00B21C5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r w:rsidR="00B21C59" w:rsidRPr="00B21C59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управління муніципальної варти</w:t>
            </w:r>
          </w:p>
          <w:p w:rsidR="00A606B5" w:rsidRDefault="003C4715" w:rsidP="00A606B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Киричук </w:t>
            </w:r>
            <w:r w:rsidR="00AF0E16" w:rsidRPr="00AF0E1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І.М.</w:t>
            </w:r>
            <w:r w:rsidR="00AF0E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коротко повідомила для </w:t>
            </w:r>
            <w:proofErr w:type="spellStart"/>
            <w:r w:rsidR="00AF0E16">
              <w:rPr>
                <w:rFonts w:ascii="Times New Roman" w:hAnsi="Times New Roman" w:cs="Times New Roman"/>
                <w:iCs/>
                <w:sz w:val="28"/>
                <w:szCs w:val="28"/>
              </w:rPr>
              <w:t>Артинюка</w:t>
            </w:r>
            <w:proofErr w:type="spellEnd"/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Р.О. </w:t>
            </w:r>
            <w:r w:rsidR="00AF0E16">
              <w:rPr>
                <w:rFonts w:ascii="Times New Roman" w:hAnsi="Times New Roman" w:cs="Times New Roman"/>
                <w:iCs/>
                <w:sz w:val="28"/>
                <w:szCs w:val="28"/>
              </w:rPr>
              <w:t>суть питання</w:t>
            </w:r>
          </w:p>
          <w:p w:rsidR="00AF0E16" w:rsidRDefault="00AF0E16" w:rsidP="00A606B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246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 w:rsidR="00B24646" w:rsidRPr="00B246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висловив свою думку: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якщо внос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яться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зміни, то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можливість притягнення до відповідальності, а якщо рекомендувати, то нічого не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зміниться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B24646" w:rsidRPr="00B24646" w:rsidRDefault="00AF0E16" w:rsidP="00A606B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0E1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Киричук</w:t>
            </w:r>
            <w:r w:rsidR="00B21C5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І.О.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ознайомила присутніх з пунктом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10.8 Правил благоустрою </w:t>
            </w:r>
            <w:r w:rsidR="00B24646" w:rsidRPr="00B24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території населених пунктів Нововолинської міської територіальної громади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а саме: </w:t>
            </w:r>
            <w:r w:rsidR="00B24646" w:rsidRPr="00B24646">
              <w:rPr>
                <w:rFonts w:ascii="Times New Roman" w:hAnsi="Times New Roman" w:cs="Times New Roman"/>
                <w:iCs/>
                <w:sz w:val="28"/>
                <w:szCs w:val="28"/>
              </w:rPr>
              <w:t>Вимоги до утримання будинків та споруд, їх фасадів та збереження естетичного вигляду міста.</w:t>
            </w:r>
          </w:p>
          <w:p w:rsidR="00AF0E16" w:rsidRDefault="00AF0E16" w:rsidP="00A606B5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F0E1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 w:rsidR="00B21C5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повідомив присутнім, що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якщо внос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яться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зміни до правил благоустрою, конкретно прописує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ться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пунктом зміни по фасадах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підставі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подання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наприклад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архітектури і містобудування, 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то 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далі є 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>механізм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того</w:t>
            </w:r>
            <w:r w:rsidR="00B21C59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щоб порушників притягувати до відповідальності, якщо вони не виконують умов благоустрою</w:t>
            </w:r>
            <w:r w:rsidR="00BE3F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 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к, наприклад дерево зрізати або сміття викинути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тоді діє </w:t>
            </w:r>
            <w:r w:rsidR="00BE3FD1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таття 152 Кодексу України про адміністративні правопорушення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Тільки виникає питання: що робити </w:t>
            </w:r>
            <w:r w:rsidR="00ED329A"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>з тими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будинками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ED329A"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>які</w:t>
            </w:r>
            <w:r w:rsidR="00ED329A"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вже є різнокольоровими?</w:t>
            </w:r>
          </w:p>
          <w:p w:rsidR="00BE3FD1" w:rsidRDefault="00BE3FD1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ними вже нічого не зробимо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>. Депутат надав пропозицію,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щоб мешканці йшли в архітектуру, а архітектура погоджувала колір будинку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56E7D" w:rsidRDefault="00BE3FD1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Киричук 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М. пояснила, що так було колись, зараз законодавчо це погодження відмінено</w:t>
            </w:r>
            <w:r w:rsidR="004A37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архітектура не може погоджувати; 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таке питання може скеровувати </w:t>
            </w:r>
            <w:r w:rsidR="004A37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ОСББ або управляюча компанія. </w:t>
            </w:r>
          </w:p>
          <w:p w:rsidR="00ED329A" w:rsidRPr="00ED329A" w:rsidRDefault="00ED329A" w:rsidP="00ED329A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D329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я</w:t>
            </w:r>
            <w:proofErr w:type="spellEnd"/>
            <w:r w:rsidRPr="00ED329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</w:t>
            </w:r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цікавило:</w:t>
            </w:r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хто тим займається ?</w:t>
            </w:r>
          </w:p>
          <w:p w:rsidR="00ED329A" w:rsidRDefault="00ED329A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329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Киричук І.М</w:t>
            </w:r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відповіла:</w:t>
            </w:r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>балансоутримувач</w:t>
            </w:r>
            <w:proofErr w:type="spellEnd"/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приміщення</w:t>
            </w:r>
          </w:p>
          <w:p w:rsidR="00ED329A" w:rsidRDefault="00ED329A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D329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Аксьонова О.С.  </w:t>
            </w:r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будинки не є на балансі ні управляючої компанії, ні ОСББ, в місті немає </w:t>
            </w:r>
            <w:proofErr w:type="spellStart"/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>балансоутримувача</w:t>
            </w:r>
            <w:proofErr w:type="spellEnd"/>
            <w:r w:rsidRPr="00ED329A">
              <w:rPr>
                <w:rFonts w:ascii="Times New Roman" w:hAnsi="Times New Roman" w:cs="Times New Roman"/>
                <w:iCs/>
                <w:sz w:val="28"/>
                <w:szCs w:val="28"/>
              </w:rPr>
              <w:t>, тому вона не може керувати і вимагати, тому що будинки не є на балансі</w:t>
            </w:r>
          </w:p>
          <w:p w:rsidR="00656E7D" w:rsidRDefault="00656E7D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Я.</w:t>
            </w:r>
            <w:r w:rsidRPr="0037573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повідомила, що всі будинки зняті з балансу </w:t>
            </w:r>
          </w:p>
          <w:p w:rsidR="00ED329A" w:rsidRDefault="00656E7D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56E7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Атринюк</w:t>
            </w:r>
            <w:proofErr w:type="spellEnd"/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D329A" w:rsidRPr="00ED329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Р.О.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поцікавився як це питання працює в інших </w:t>
            </w:r>
          </w:p>
          <w:p w:rsidR="004A37B9" w:rsidRDefault="00656E7D" w:rsidP="00BE3FD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6E7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Киричук І.М.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D32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відповіла, що 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C4715" w:rsidRPr="003C4715">
              <w:rPr>
                <w:rFonts w:ascii="Times New Roman" w:hAnsi="Times New Roman" w:cs="Times New Roman"/>
                <w:iCs/>
                <w:sz w:val="28"/>
                <w:szCs w:val="28"/>
              </w:rPr>
              <w:t>в інших містах затверджені порядки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3C4715" w:rsidRP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історичних міст, решта</w:t>
            </w:r>
            <w:r w:rsidR="003C4715" w:rsidRP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мають таких </w:t>
            </w:r>
            <w:r w:rsidR="003C47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порядків і </w:t>
            </w:r>
            <w:r w:rsidR="004A37B9">
              <w:rPr>
                <w:rFonts w:ascii="Times New Roman" w:hAnsi="Times New Roman" w:cs="Times New Roman"/>
                <w:iCs/>
                <w:sz w:val="28"/>
                <w:szCs w:val="28"/>
              </w:rPr>
              <w:t>керуються правилами благоустрою.</w:t>
            </w:r>
          </w:p>
          <w:p w:rsidR="00BE3FD1" w:rsidRPr="00A606B5" w:rsidRDefault="00306A22" w:rsidP="003A5951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306A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 w:rsidRPr="00306A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зауважила, що найкращий механізм - це допомагати ОСББ утепляти будинки повністю, тоді всі би такі питання відійшли, тому що виділялися б кошти і тоді можна було б диктувати свої правила</w:t>
            </w:r>
            <w:r w:rsidR="00375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Зараз люди самотужки за свої кошти це роблять, а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їх ще будуть</w:t>
            </w:r>
            <w:r w:rsidR="00375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штрафувати за те, що в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375734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375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в т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акий</w:t>
            </w:r>
            <w:r w:rsidR="00375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колір помалюва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ли</w:t>
            </w:r>
            <w:r w:rsidR="00375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стіну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Якби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можна було б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допомогли головам  ОСББ зробити сертифікати енергоефективності, щоб вони могли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брати участь</w:t>
            </w:r>
            <w:r w:rsidR="000613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Програмах – це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був би ідеальний варіант. В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они могли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би 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подавати заявки по програмах, вигравати гранти і використовувати кошти. Це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>лікарняна книжка будинку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>, це перший крок, який д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DD7F2D">
              <w:rPr>
                <w:rFonts w:ascii="Times New Roman" w:hAnsi="Times New Roman" w:cs="Times New Roman"/>
                <w:iCs/>
                <w:sz w:val="28"/>
                <w:szCs w:val="28"/>
              </w:rPr>
              <w:t>є старт для державних програм, для програм місту, для грандів і тому подібне. Без цієї книжечки будинок не рухається</w:t>
            </w:r>
            <w:r w:rsidR="008D34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Ця процедура коштує коштів. Якби 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можна було б </w:t>
            </w:r>
            <w:r w:rsidR="008D3476">
              <w:rPr>
                <w:rFonts w:ascii="Times New Roman" w:hAnsi="Times New Roman" w:cs="Times New Roman"/>
                <w:iCs/>
                <w:sz w:val="28"/>
                <w:szCs w:val="28"/>
              </w:rPr>
              <w:t>робили в рік хоч пару сертифікатів на пару будинків, вони би спокійно могли вигравати кошти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проблема би була вирішена</w:t>
            </w:r>
            <w:r w:rsidR="008D34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9B49C5" w:rsidRPr="00446FFD" w:rsidRDefault="009B49C5" w:rsidP="00B679E7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Киричук І.М.: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наступного засідання постійної комісії підготувати </w:t>
            </w:r>
            <w:r w:rsidR="00B679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змін до правил благоустрою</w:t>
            </w:r>
            <w:r w:rsidR="003A59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A5951" w:rsidRPr="003A5951">
              <w:rPr>
                <w:rFonts w:ascii="Times New Roman" w:hAnsi="Times New Roman" w:cs="Times New Roman"/>
                <w:iCs/>
                <w:sz w:val="28"/>
                <w:szCs w:val="28"/>
              </w:rPr>
              <w:t>території населених пунктів Нововолинської міської територіальної громади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5" w:type="dxa"/>
            <w:gridSpan w:val="2"/>
          </w:tcPr>
          <w:p w:rsidR="009B49C5" w:rsidRDefault="009B49C5" w:rsidP="00B21C5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75" w:type="dxa"/>
            <w:gridSpan w:val="2"/>
          </w:tcPr>
          <w:p w:rsidR="009B49C5" w:rsidRPr="0020469C" w:rsidRDefault="009B49C5" w:rsidP="009B49C5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9C5">
              <w:rPr>
                <w:rFonts w:ascii="Times New Roman" w:hAnsi="Times New Roman" w:cs="Times New Roman"/>
                <w:sz w:val="26"/>
                <w:szCs w:val="26"/>
              </w:rPr>
              <w:t>утрималася</w:t>
            </w:r>
          </w:p>
        </w:tc>
        <w:tc>
          <w:tcPr>
            <w:tcW w:w="2268" w:type="dxa"/>
            <w:gridSpan w:val="2"/>
          </w:tcPr>
          <w:p w:rsidR="009B49C5" w:rsidRDefault="009B49C5" w:rsidP="009B49C5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559" w:type="dxa"/>
          </w:tcPr>
          <w:p w:rsidR="009B49C5" w:rsidRDefault="009B49C5" w:rsidP="00B21C5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9B49C5" w:rsidRPr="00446FFD" w:rsidRDefault="009B49C5" w:rsidP="00B21C5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75" w:type="dxa"/>
            <w:gridSpan w:val="2"/>
          </w:tcPr>
          <w:p w:rsidR="009B49C5" w:rsidRPr="005E6776" w:rsidRDefault="009B49C5" w:rsidP="00B21C5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  <w:gridSpan w:val="2"/>
          </w:tcPr>
          <w:p w:rsidR="009B49C5" w:rsidRPr="00446FFD" w:rsidRDefault="009B49C5" w:rsidP="009B49C5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559" w:type="dxa"/>
          </w:tcPr>
          <w:p w:rsidR="009B49C5" w:rsidRPr="00446FFD" w:rsidRDefault="009B49C5" w:rsidP="00B21C5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9B49C5" w:rsidRPr="00446FFD" w:rsidRDefault="009B49C5" w:rsidP="00B21C5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75" w:type="dxa"/>
            <w:gridSpan w:val="2"/>
          </w:tcPr>
          <w:p w:rsidR="009B49C5" w:rsidRPr="005E6776" w:rsidRDefault="009B49C5" w:rsidP="00B21C5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  <w:gridSpan w:val="2"/>
          </w:tcPr>
          <w:p w:rsidR="009B49C5" w:rsidRPr="00446FFD" w:rsidRDefault="009B49C5" w:rsidP="009B49C5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559" w:type="dxa"/>
          </w:tcPr>
          <w:p w:rsidR="009B49C5" w:rsidRPr="00446FFD" w:rsidRDefault="009B49C5" w:rsidP="00B21C5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9B49C5" w:rsidRPr="00446FFD" w:rsidRDefault="009B49C5" w:rsidP="00B21C5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75" w:type="dxa"/>
            <w:gridSpan w:val="2"/>
          </w:tcPr>
          <w:p w:rsidR="009B49C5" w:rsidRPr="0020469C" w:rsidRDefault="009B49C5" w:rsidP="00B21C5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3A1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  <w:gridSpan w:val="2"/>
          </w:tcPr>
          <w:p w:rsidR="009B49C5" w:rsidRPr="00446FFD" w:rsidRDefault="009B49C5" w:rsidP="009B49C5">
            <w:pPr>
              <w:tabs>
                <w:tab w:val="left" w:pos="540"/>
              </w:tabs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559" w:type="dxa"/>
          </w:tcPr>
          <w:p w:rsidR="009B49C5" w:rsidRPr="00446FFD" w:rsidRDefault="009B49C5" w:rsidP="009B49C5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49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9B49C5" w:rsidRPr="00446FFD" w:rsidRDefault="009B49C5" w:rsidP="00FB35FF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B35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B3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відсутні - 1</w:t>
            </w:r>
          </w:p>
        </w:tc>
      </w:tr>
      <w:tr w:rsidR="009B49C5" w:rsidRPr="00446FFD" w:rsidTr="00B679E7">
        <w:tc>
          <w:tcPr>
            <w:tcW w:w="2364" w:type="dxa"/>
          </w:tcPr>
          <w:p w:rsidR="009B49C5" w:rsidRPr="00446FFD" w:rsidRDefault="009B49C5" w:rsidP="00B2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9B49C5" w:rsidRPr="00446FFD" w:rsidRDefault="009B49C5" w:rsidP="00B21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1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 xml:space="preserve">              Яна НИКИТЮК</w:t>
      </w:r>
    </w:p>
    <w:p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3D337E">
      <w:footerReference w:type="default" r:id="rId11"/>
      <w:pgSz w:w="11906" w:h="16838"/>
      <w:pgMar w:top="993" w:right="42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1C" w:rsidRDefault="00FE6B1C" w:rsidP="008F6CBB">
      <w:pPr>
        <w:spacing w:after="0" w:line="240" w:lineRule="auto"/>
      </w:pPr>
      <w:r>
        <w:separator/>
      </w:r>
    </w:p>
  </w:endnote>
  <w:endnote w:type="continuationSeparator" w:id="0">
    <w:p w:rsidR="00FE6B1C" w:rsidRDefault="00FE6B1C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B21C59" w:rsidRDefault="00B21C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543">
          <w:rPr>
            <w:noProof/>
          </w:rPr>
          <w:t>1</w:t>
        </w:r>
        <w:r>
          <w:fldChar w:fldCharType="end"/>
        </w:r>
      </w:p>
    </w:sdtContent>
  </w:sdt>
  <w:p w:rsidR="00B21C59" w:rsidRDefault="00B21C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1C" w:rsidRDefault="00FE6B1C" w:rsidP="008F6CBB">
      <w:pPr>
        <w:spacing w:after="0" w:line="240" w:lineRule="auto"/>
      </w:pPr>
      <w:r>
        <w:separator/>
      </w:r>
    </w:p>
  </w:footnote>
  <w:footnote w:type="continuationSeparator" w:id="0">
    <w:p w:rsidR="00FE6B1C" w:rsidRDefault="00FE6B1C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3BB6"/>
    <w:rsid w:val="000161C9"/>
    <w:rsid w:val="00031F31"/>
    <w:rsid w:val="00034E4A"/>
    <w:rsid w:val="000379A7"/>
    <w:rsid w:val="00040543"/>
    <w:rsid w:val="00057FF2"/>
    <w:rsid w:val="0006130C"/>
    <w:rsid w:val="000617AC"/>
    <w:rsid w:val="0008310A"/>
    <w:rsid w:val="000877F2"/>
    <w:rsid w:val="000936BB"/>
    <w:rsid w:val="000A26D7"/>
    <w:rsid w:val="000A2812"/>
    <w:rsid w:val="000A308C"/>
    <w:rsid w:val="000B50A4"/>
    <w:rsid w:val="000C1044"/>
    <w:rsid w:val="000D1D77"/>
    <w:rsid w:val="000E05A9"/>
    <w:rsid w:val="000E1A4A"/>
    <w:rsid w:val="000E6CF4"/>
    <w:rsid w:val="000F3EAC"/>
    <w:rsid w:val="00114BE0"/>
    <w:rsid w:val="00117B8D"/>
    <w:rsid w:val="00130B00"/>
    <w:rsid w:val="00173DC7"/>
    <w:rsid w:val="00183509"/>
    <w:rsid w:val="001A1439"/>
    <w:rsid w:val="001B30AF"/>
    <w:rsid w:val="001C1126"/>
    <w:rsid w:val="001D2CFC"/>
    <w:rsid w:val="001D4F33"/>
    <w:rsid w:val="001E103D"/>
    <w:rsid w:val="001E1EFA"/>
    <w:rsid w:val="001F026F"/>
    <w:rsid w:val="0020469C"/>
    <w:rsid w:val="002100D9"/>
    <w:rsid w:val="00210EA8"/>
    <w:rsid w:val="0021696E"/>
    <w:rsid w:val="002411AB"/>
    <w:rsid w:val="0025641C"/>
    <w:rsid w:val="0026514A"/>
    <w:rsid w:val="002B6FC4"/>
    <w:rsid w:val="002C1297"/>
    <w:rsid w:val="002E2CBA"/>
    <w:rsid w:val="002E60FE"/>
    <w:rsid w:val="002F6692"/>
    <w:rsid w:val="002F6E2A"/>
    <w:rsid w:val="003021A4"/>
    <w:rsid w:val="00303729"/>
    <w:rsid w:val="00304C1A"/>
    <w:rsid w:val="00306A22"/>
    <w:rsid w:val="003246D9"/>
    <w:rsid w:val="0033103E"/>
    <w:rsid w:val="00332493"/>
    <w:rsid w:val="0034776F"/>
    <w:rsid w:val="00351DB0"/>
    <w:rsid w:val="003607BE"/>
    <w:rsid w:val="00362677"/>
    <w:rsid w:val="00372BE8"/>
    <w:rsid w:val="00374D28"/>
    <w:rsid w:val="00375734"/>
    <w:rsid w:val="00375916"/>
    <w:rsid w:val="003769B4"/>
    <w:rsid w:val="003A06B9"/>
    <w:rsid w:val="003A5951"/>
    <w:rsid w:val="003C4715"/>
    <w:rsid w:val="003D08B1"/>
    <w:rsid w:val="003D337E"/>
    <w:rsid w:val="003E5B02"/>
    <w:rsid w:val="003F1484"/>
    <w:rsid w:val="003F1F98"/>
    <w:rsid w:val="004022A2"/>
    <w:rsid w:val="00403136"/>
    <w:rsid w:val="00404C5A"/>
    <w:rsid w:val="00405265"/>
    <w:rsid w:val="00416498"/>
    <w:rsid w:val="00445116"/>
    <w:rsid w:val="00446FFD"/>
    <w:rsid w:val="004566DE"/>
    <w:rsid w:val="00476419"/>
    <w:rsid w:val="004830B4"/>
    <w:rsid w:val="00494507"/>
    <w:rsid w:val="004A37B9"/>
    <w:rsid w:val="004A626D"/>
    <w:rsid w:val="004B3A4A"/>
    <w:rsid w:val="004C22EA"/>
    <w:rsid w:val="004D06DB"/>
    <w:rsid w:val="004E2995"/>
    <w:rsid w:val="004E62DE"/>
    <w:rsid w:val="004F20E4"/>
    <w:rsid w:val="004F7FE0"/>
    <w:rsid w:val="00506DF3"/>
    <w:rsid w:val="0051337A"/>
    <w:rsid w:val="00522FD4"/>
    <w:rsid w:val="0053280A"/>
    <w:rsid w:val="00532F92"/>
    <w:rsid w:val="00546515"/>
    <w:rsid w:val="0055342B"/>
    <w:rsid w:val="005723F6"/>
    <w:rsid w:val="00576BFE"/>
    <w:rsid w:val="00580F67"/>
    <w:rsid w:val="005A2D2F"/>
    <w:rsid w:val="005B7349"/>
    <w:rsid w:val="005E45F1"/>
    <w:rsid w:val="005E6776"/>
    <w:rsid w:val="005F1CB9"/>
    <w:rsid w:val="00604D35"/>
    <w:rsid w:val="00604F5A"/>
    <w:rsid w:val="006062AB"/>
    <w:rsid w:val="00611918"/>
    <w:rsid w:val="00613C89"/>
    <w:rsid w:val="0063002E"/>
    <w:rsid w:val="006358C1"/>
    <w:rsid w:val="00640FA7"/>
    <w:rsid w:val="006441A6"/>
    <w:rsid w:val="00656E7D"/>
    <w:rsid w:val="00670F49"/>
    <w:rsid w:val="00673814"/>
    <w:rsid w:val="0068228A"/>
    <w:rsid w:val="00686144"/>
    <w:rsid w:val="00696E67"/>
    <w:rsid w:val="006C21C2"/>
    <w:rsid w:val="006D440E"/>
    <w:rsid w:val="00704537"/>
    <w:rsid w:val="007168FF"/>
    <w:rsid w:val="00770393"/>
    <w:rsid w:val="007837DD"/>
    <w:rsid w:val="007856F6"/>
    <w:rsid w:val="007A492E"/>
    <w:rsid w:val="007D1590"/>
    <w:rsid w:val="007F30C0"/>
    <w:rsid w:val="007F5037"/>
    <w:rsid w:val="00802212"/>
    <w:rsid w:val="00813A32"/>
    <w:rsid w:val="008209B4"/>
    <w:rsid w:val="00826239"/>
    <w:rsid w:val="008440BC"/>
    <w:rsid w:val="00850C30"/>
    <w:rsid w:val="00853CDC"/>
    <w:rsid w:val="00862FDF"/>
    <w:rsid w:val="008664E4"/>
    <w:rsid w:val="00872DE4"/>
    <w:rsid w:val="008809D8"/>
    <w:rsid w:val="0088759D"/>
    <w:rsid w:val="0088763E"/>
    <w:rsid w:val="008B4458"/>
    <w:rsid w:val="008D3476"/>
    <w:rsid w:val="008D46E2"/>
    <w:rsid w:val="008F6CBB"/>
    <w:rsid w:val="008F7A2F"/>
    <w:rsid w:val="009070FF"/>
    <w:rsid w:val="00925B04"/>
    <w:rsid w:val="00931EB5"/>
    <w:rsid w:val="009375F0"/>
    <w:rsid w:val="00952369"/>
    <w:rsid w:val="00964185"/>
    <w:rsid w:val="009641E9"/>
    <w:rsid w:val="00965BCD"/>
    <w:rsid w:val="00986F7F"/>
    <w:rsid w:val="00987062"/>
    <w:rsid w:val="009A566C"/>
    <w:rsid w:val="009B03FC"/>
    <w:rsid w:val="009B49C5"/>
    <w:rsid w:val="009B5DC9"/>
    <w:rsid w:val="009C2CC4"/>
    <w:rsid w:val="009D33E9"/>
    <w:rsid w:val="009F3BEF"/>
    <w:rsid w:val="009F52AD"/>
    <w:rsid w:val="00A0422A"/>
    <w:rsid w:val="00A1704C"/>
    <w:rsid w:val="00A25D0A"/>
    <w:rsid w:val="00A600AE"/>
    <w:rsid w:val="00A606B5"/>
    <w:rsid w:val="00A7215F"/>
    <w:rsid w:val="00A76CCF"/>
    <w:rsid w:val="00A80D5A"/>
    <w:rsid w:val="00A977F3"/>
    <w:rsid w:val="00AA1FD2"/>
    <w:rsid w:val="00AA32D7"/>
    <w:rsid w:val="00AB3452"/>
    <w:rsid w:val="00AB4515"/>
    <w:rsid w:val="00AB7C52"/>
    <w:rsid w:val="00AC1302"/>
    <w:rsid w:val="00AC2F90"/>
    <w:rsid w:val="00AD078E"/>
    <w:rsid w:val="00AE126A"/>
    <w:rsid w:val="00AF0E16"/>
    <w:rsid w:val="00AF27B0"/>
    <w:rsid w:val="00B11B18"/>
    <w:rsid w:val="00B21C59"/>
    <w:rsid w:val="00B24646"/>
    <w:rsid w:val="00B34658"/>
    <w:rsid w:val="00B43DDF"/>
    <w:rsid w:val="00B51268"/>
    <w:rsid w:val="00B679E7"/>
    <w:rsid w:val="00B81230"/>
    <w:rsid w:val="00B84494"/>
    <w:rsid w:val="00B86243"/>
    <w:rsid w:val="00BA1A59"/>
    <w:rsid w:val="00BB60BB"/>
    <w:rsid w:val="00BC577F"/>
    <w:rsid w:val="00BD5C2C"/>
    <w:rsid w:val="00BE29C0"/>
    <w:rsid w:val="00BE3FD1"/>
    <w:rsid w:val="00BE7A8F"/>
    <w:rsid w:val="00BF4514"/>
    <w:rsid w:val="00C104F3"/>
    <w:rsid w:val="00CA2C9D"/>
    <w:rsid w:val="00CC7A8A"/>
    <w:rsid w:val="00CD03A1"/>
    <w:rsid w:val="00D079F1"/>
    <w:rsid w:val="00D15F5B"/>
    <w:rsid w:val="00D17A67"/>
    <w:rsid w:val="00D2697C"/>
    <w:rsid w:val="00D53398"/>
    <w:rsid w:val="00D5428A"/>
    <w:rsid w:val="00D56E72"/>
    <w:rsid w:val="00D81714"/>
    <w:rsid w:val="00D8523E"/>
    <w:rsid w:val="00DA4A4C"/>
    <w:rsid w:val="00DD1927"/>
    <w:rsid w:val="00DD7F2D"/>
    <w:rsid w:val="00DE0EA1"/>
    <w:rsid w:val="00DE5558"/>
    <w:rsid w:val="00E272D5"/>
    <w:rsid w:val="00E33877"/>
    <w:rsid w:val="00E93E8D"/>
    <w:rsid w:val="00EA06A0"/>
    <w:rsid w:val="00EA70FF"/>
    <w:rsid w:val="00EA7CDC"/>
    <w:rsid w:val="00EB417B"/>
    <w:rsid w:val="00EB4781"/>
    <w:rsid w:val="00EB495C"/>
    <w:rsid w:val="00EC0BE8"/>
    <w:rsid w:val="00ED329A"/>
    <w:rsid w:val="00EE607F"/>
    <w:rsid w:val="00F3696F"/>
    <w:rsid w:val="00F54013"/>
    <w:rsid w:val="00F55C51"/>
    <w:rsid w:val="00F567D2"/>
    <w:rsid w:val="00F57431"/>
    <w:rsid w:val="00F915E7"/>
    <w:rsid w:val="00F9374E"/>
    <w:rsid w:val="00FA117C"/>
    <w:rsid w:val="00FA4E53"/>
    <w:rsid w:val="00FA554A"/>
    <w:rsid w:val="00FA6656"/>
    <w:rsid w:val="00FB35FF"/>
    <w:rsid w:val="00FC095F"/>
    <w:rsid w:val="00FD5D08"/>
    <w:rsid w:val="00FE6B1C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v-rada.gov.ua/wp-content/uploads/2023/05/22-29-rr-pro-vykon-biudzhetu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FD9C-44FE-4234-A7C0-F58C6461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11657</Words>
  <Characters>6646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77</cp:revision>
  <cp:lastPrinted>2024-08-08T07:46:00Z</cp:lastPrinted>
  <dcterms:created xsi:type="dcterms:W3CDTF">2024-07-23T12:02:00Z</dcterms:created>
  <dcterms:modified xsi:type="dcterms:W3CDTF">2024-08-09T12:16:00Z</dcterms:modified>
</cp:coreProperties>
</file>