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9F0900">
        <w:rPr>
          <w:rFonts w:ascii="Times New Roman" w:eastAsia="Times New Roman" w:hAnsi="Times New Roman"/>
          <w:b/>
          <w:sz w:val="28"/>
          <w:szCs w:val="28"/>
        </w:rPr>
        <w:t>3</w:t>
      </w:r>
    </w:p>
    <w:p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9F090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липня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305495" w:rsidRPr="00A44CB3" w:rsidTr="00CD323D">
        <w:tc>
          <w:tcPr>
            <w:tcW w:w="1985" w:type="dxa"/>
          </w:tcPr>
          <w:p w:rsidR="00305495" w:rsidRPr="00A44CB3" w:rsidRDefault="00CD323D" w:rsidP="00E468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495" w:rsidRPr="00A44CB3"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</w:p>
        </w:tc>
        <w:tc>
          <w:tcPr>
            <w:tcW w:w="7796" w:type="dxa"/>
          </w:tcPr>
          <w:p w:rsidR="00305495" w:rsidRPr="00A44CB3" w:rsidRDefault="00305495" w:rsidP="00E46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305495" w:rsidRPr="00A44CB3" w:rsidTr="00CD323D">
        <w:tc>
          <w:tcPr>
            <w:tcW w:w="1985" w:type="dxa"/>
          </w:tcPr>
          <w:p w:rsidR="00305495" w:rsidRDefault="00305495" w:rsidP="00E468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7796" w:type="dxa"/>
          </w:tcPr>
          <w:p w:rsidR="00305495" w:rsidRDefault="00305495" w:rsidP="00E46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1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постійної комісії з  питань промисловості, </w:t>
            </w:r>
          </w:p>
          <w:p w:rsidR="00305495" w:rsidRDefault="00305495" w:rsidP="00E46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D1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підприємництва, інвестицій, міжнародного співробітництва, </w:t>
            </w:r>
          </w:p>
          <w:p w:rsidR="00305495" w:rsidRDefault="00305495" w:rsidP="00E46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D1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житлово-комунального господарства, благоустрою та </w:t>
            </w:r>
          </w:p>
          <w:p w:rsidR="00305495" w:rsidRPr="002D166B" w:rsidRDefault="00305495" w:rsidP="00E46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D1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екології</w:t>
            </w:r>
            <w:r w:rsidR="00060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305495" w:rsidRPr="00A44CB3" w:rsidTr="00CD323D">
        <w:tc>
          <w:tcPr>
            <w:tcW w:w="1985" w:type="dxa"/>
          </w:tcPr>
          <w:p w:rsidR="00305495" w:rsidRPr="00A44CB3" w:rsidRDefault="00305495" w:rsidP="00E468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7796" w:type="dxa"/>
          </w:tcPr>
          <w:p w:rsidR="00305495" w:rsidRDefault="00305495" w:rsidP="00E46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державного архітектурно-будівельного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305495" w:rsidRPr="009F0900" w:rsidRDefault="00305495" w:rsidP="00E46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305495" w:rsidRPr="00A44CB3" w:rsidTr="00CD323D">
        <w:tc>
          <w:tcPr>
            <w:tcW w:w="1985" w:type="dxa"/>
          </w:tcPr>
          <w:p w:rsidR="00305495" w:rsidRPr="00A44CB3" w:rsidRDefault="00305495" w:rsidP="00E468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7796" w:type="dxa"/>
          </w:tcPr>
          <w:p w:rsidR="00305495" w:rsidRDefault="00305495" w:rsidP="00E468F5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постійної комісії з питань земельних відносин,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05495" w:rsidRDefault="00305495" w:rsidP="00E468F5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комунального майна, транспорту, містобудування та </w:t>
            </w:r>
          </w:p>
          <w:p w:rsidR="00305495" w:rsidRPr="009F0900" w:rsidRDefault="00305495" w:rsidP="00E468F5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архітектури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начальник УЖК – 1;</w:t>
            </w:r>
          </w:p>
        </w:tc>
      </w:tr>
      <w:tr w:rsidR="00305495" w:rsidRPr="00A44CB3" w:rsidTr="00CD323D">
        <w:tc>
          <w:tcPr>
            <w:tcW w:w="1985" w:type="dxa"/>
          </w:tcPr>
          <w:p w:rsidR="00305495" w:rsidRDefault="00305495" w:rsidP="00E468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7796" w:type="dxa"/>
          </w:tcPr>
          <w:p w:rsidR="00305495" w:rsidRDefault="00305495" w:rsidP="00E468F5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головний спеціаліст відділу контролю за благоустроєм та </w:t>
            </w:r>
          </w:p>
          <w:p w:rsidR="00305495" w:rsidRDefault="00CD323D" w:rsidP="00CD323D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санітарним станом міста, </w:t>
            </w:r>
            <w:proofErr w:type="spellStart"/>
            <w:r w:rsidR="00305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в.о</w:t>
            </w:r>
            <w:proofErr w:type="spellEnd"/>
            <w:r w:rsidR="00305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начальника  управління </w:t>
            </w:r>
          </w:p>
          <w:p w:rsidR="00305495" w:rsidRPr="009F0900" w:rsidRDefault="00305495" w:rsidP="00CD323D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муніципальної варти;</w:t>
            </w:r>
          </w:p>
        </w:tc>
      </w:tr>
      <w:tr w:rsidR="00305495" w:rsidRPr="00A44CB3" w:rsidTr="00CD323D">
        <w:tblPrEx>
          <w:shd w:val="clear" w:color="auto" w:fill="FFFFFF" w:themeFill="background1"/>
        </w:tblPrEx>
        <w:trPr>
          <w:trHeight w:val="257"/>
        </w:trPr>
        <w:tc>
          <w:tcPr>
            <w:tcW w:w="1985" w:type="dxa"/>
            <w:shd w:val="clear" w:color="auto" w:fill="FFFFFF" w:themeFill="background1"/>
          </w:tcPr>
          <w:p w:rsidR="00305495" w:rsidRDefault="00305495" w:rsidP="00E468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Киричук І.М.</w:t>
            </w:r>
          </w:p>
        </w:tc>
        <w:tc>
          <w:tcPr>
            <w:tcW w:w="7796" w:type="dxa"/>
            <w:shd w:val="clear" w:color="auto" w:fill="FFFFFF" w:themeFill="background1"/>
          </w:tcPr>
          <w:p w:rsidR="00305495" w:rsidRPr="00372BE8" w:rsidRDefault="00305495" w:rsidP="00E468F5">
            <w:pPr>
              <w:pStyle w:val="a6"/>
              <w:numPr>
                <w:ilvl w:val="0"/>
                <w:numId w:val="6"/>
              </w:numPr>
              <w:ind w:left="175" w:hanging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містобудування і архітектури;</w:t>
            </w:r>
          </w:p>
        </w:tc>
      </w:tr>
      <w:tr w:rsidR="00305495" w:rsidRPr="00A44CB3" w:rsidTr="00CD323D">
        <w:tblPrEx>
          <w:shd w:val="clear" w:color="auto" w:fill="FFFFFF" w:themeFill="background1"/>
        </w:tblPrEx>
        <w:trPr>
          <w:trHeight w:val="403"/>
        </w:trPr>
        <w:tc>
          <w:tcPr>
            <w:tcW w:w="1985" w:type="dxa"/>
            <w:shd w:val="clear" w:color="auto" w:fill="FFFFFF" w:themeFill="background1"/>
          </w:tcPr>
          <w:p w:rsidR="00305495" w:rsidRPr="00A44CB3" w:rsidRDefault="00305495" w:rsidP="00E468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7796" w:type="dxa"/>
            <w:shd w:val="clear" w:color="auto" w:fill="FFFFFF" w:themeFill="background1"/>
          </w:tcPr>
          <w:p w:rsidR="00305495" w:rsidRPr="00A1704C" w:rsidRDefault="00305495" w:rsidP="00E468F5">
            <w:pPr>
              <w:ind w:left="-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управління  будівництва та інфраструктури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5495" w:rsidRPr="00A44CB3" w:rsidTr="00CD323D">
        <w:tblPrEx>
          <w:shd w:val="clear" w:color="auto" w:fill="FFFFFF" w:themeFill="background1"/>
        </w:tblPrEx>
        <w:trPr>
          <w:trHeight w:val="661"/>
        </w:trPr>
        <w:tc>
          <w:tcPr>
            <w:tcW w:w="1985" w:type="dxa"/>
            <w:shd w:val="clear" w:color="auto" w:fill="FFFFFF" w:themeFill="background1"/>
          </w:tcPr>
          <w:p w:rsidR="00305495" w:rsidRPr="00A44CB3" w:rsidRDefault="00305495" w:rsidP="00E468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7796" w:type="dxa"/>
            <w:shd w:val="clear" w:color="auto" w:fill="FFFFFF" w:themeFill="background1"/>
          </w:tcPr>
          <w:p w:rsidR="0075142A" w:rsidRDefault="00305495" w:rsidP="00E468F5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член постійної комісії з питань </w:t>
            </w: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промисловості, </w:t>
            </w:r>
            <w:r w:rsidR="00751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305495" w:rsidRPr="009F0900" w:rsidRDefault="00305495" w:rsidP="00BB780B">
            <w:pPr>
              <w:ind w:left="175" w:hanging="5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</w:rPr>
              <w:t>пі</w:t>
            </w:r>
            <w:r w:rsidR="00751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B780B">
              <w:rPr>
                <w:rFonts w:ascii="Times New Roman" w:eastAsia="Times New Roman" w:hAnsi="Times New Roman" w:cs="Times New Roman"/>
                <w:sz w:val="28"/>
                <w:szCs w:val="28"/>
              </w:rPr>
              <w:t>ідп</w:t>
            </w: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риємництва, інвестицій, міжнародного співробітництва, </w:t>
            </w:r>
            <w:r w:rsidR="00751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9F0900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житлово-комунального господарства, благоустрою та екології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начальник відділу «Центр розвитку ОСББ;</w:t>
            </w:r>
          </w:p>
        </w:tc>
      </w:tr>
      <w:tr w:rsidR="00305495" w:rsidRPr="00A44CB3" w:rsidTr="00CD323D">
        <w:tblPrEx>
          <w:shd w:val="clear" w:color="auto" w:fill="FFFFFF" w:themeFill="background1"/>
        </w:tblPrEx>
        <w:trPr>
          <w:trHeight w:val="661"/>
        </w:trPr>
        <w:tc>
          <w:tcPr>
            <w:tcW w:w="1985" w:type="dxa"/>
            <w:shd w:val="clear" w:color="auto" w:fill="FFFFFF" w:themeFill="background1"/>
          </w:tcPr>
          <w:p w:rsidR="00305495" w:rsidRPr="00A44CB3" w:rsidRDefault="00305495" w:rsidP="00E468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96" w:type="dxa"/>
            <w:shd w:val="clear" w:color="auto" w:fill="FFFFFF" w:themeFill="background1"/>
          </w:tcPr>
          <w:p w:rsidR="00305495" w:rsidRPr="00A44CB3" w:rsidRDefault="00305495" w:rsidP="00E468F5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головний спеціаліст організаційно-виконавчого відділу </w:t>
            </w:r>
          </w:p>
          <w:p w:rsidR="00305495" w:rsidRPr="00A44CB3" w:rsidRDefault="005D362B" w:rsidP="00E468F5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ради</w:t>
            </w:r>
          </w:p>
        </w:tc>
      </w:tr>
    </w:tbl>
    <w:p w:rsidR="00305495" w:rsidRDefault="00305495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30B4" w:rsidRDefault="004830B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4830B4" w:rsidRDefault="004830B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07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20"/>
        <w:gridCol w:w="9355"/>
      </w:tblGrid>
      <w:tr w:rsidR="00A1704C" w:rsidRPr="00A1704C" w:rsidTr="00C849EC">
        <w:trPr>
          <w:trHeight w:val="70"/>
        </w:trPr>
        <w:tc>
          <w:tcPr>
            <w:tcW w:w="720" w:type="dxa"/>
          </w:tcPr>
          <w:p w:rsidR="00A1704C" w:rsidRPr="00A1704C" w:rsidRDefault="00A1704C" w:rsidP="00A1704C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A1704C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9355" w:type="dxa"/>
          </w:tcPr>
          <w:p w:rsidR="00A1704C" w:rsidRPr="0075142A" w:rsidRDefault="0075142A" w:rsidP="00B11B18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Концепція оформлення зовнішніх фасадів будинків</w:t>
            </w:r>
            <w:r w:rsidR="005E2F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E2FDF" w:rsidRPr="005E2F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Нововолинської міської територіальної громади</w:t>
            </w:r>
          </w:p>
        </w:tc>
      </w:tr>
    </w:tbl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lastRenderedPageBreak/>
        <w:t>РОЗГЛЯД ПИТАН</w:t>
      </w:r>
      <w:r w:rsidR="000609A3">
        <w:rPr>
          <w:rFonts w:ascii="Times New Roman" w:hAnsi="Times New Roman" w:cs="Times New Roman"/>
          <w:b/>
          <w:sz w:val="28"/>
          <w:szCs w:val="28"/>
        </w:rPr>
        <w:t>НЯ</w:t>
      </w:r>
      <w:r w:rsidRPr="00A44CB3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7667"/>
      </w:tblGrid>
      <w:tr w:rsidR="00446FFD" w:rsidRPr="00446FFD" w:rsidTr="0062732A">
        <w:trPr>
          <w:trHeight w:val="495"/>
        </w:trPr>
        <w:tc>
          <w:tcPr>
            <w:tcW w:w="2364" w:type="dxa"/>
          </w:tcPr>
          <w:p w:rsidR="00446FFD" w:rsidRPr="00446FFD" w:rsidRDefault="00446FFD" w:rsidP="00C849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1425136"/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667" w:type="dxa"/>
          </w:tcPr>
          <w:p w:rsidR="00446FFD" w:rsidRPr="00506DF3" w:rsidRDefault="00C849EC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9EC">
              <w:rPr>
                <w:rFonts w:ascii="Times New Roman" w:hAnsi="Times New Roman" w:cs="Times New Roman"/>
                <w:b/>
                <w:sz w:val="28"/>
                <w:szCs w:val="28"/>
              </w:rPr>
              <w:t>Концепція оформлення зовнішніх фасадів будинків</w:t>
            </w:r>
            <w:r w:rsidR="005E2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2FDF" w:rsidRPr="005E2FDF">
              <w:rPr>
                <w:rFonts w:ascii="Times New Roman" w:hAnsi="Times New Roman" w:cs="Times New Roman"/>
                <w:b/>
                <w:sz w:val="28"/>
                <w:szCs w:val="28"/>
              </w:rPr>
              <w:t>Нововолинської міської територіальної громади</w:t>
            </w:r>
          </w:p>
        </w:tc>
      </w:tr>
      <w:tr w:rsidR="00446FFD" w:rsidRPr="00446FFD" w:rsidTr="0062732A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</w:tcPr>
          <w:p w:rsidR="00446FFD" w:rsidRPr="00446FFD" w:rsidRDefault="000609A3" w:rsidP="00060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- </w:t>
            </w:r>
            <w:r w:rsidRPr="002D1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постійної депутатської </w:t>
            </w:r>
            <w:r w:rsidRPr="002D1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комісії з  питань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1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промисловості,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D1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підприємництва, інвестицій, міжнародного співробітництва,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D1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житлово-комунального господарства, благоустрою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D1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екології</w:t>
            </w:r>
          </w:p>
        </w:tc>
      </w:tr>
      <w:tr w:rsidR="009C6578" w:rsidRPr="00446FFD" w:rsidTr="0062732A">
        <w:tc>
          <w:tcPr>
            <w:tcW w:w="10031" w:type="dxa"/>
            <w:gridSpan w:val="2"/>
          </w:tcPr>
          <w:p w:rsidR="009C6578" w:rsidRDefault="009C6578" w:rsidP="009C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</w:t>
            </w:r>
            <w:r w:rsidRPr="000647D5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Богдан Миколайович неодноразово </w:t>
            </w:r>
          </w:p>
          <w:p w:rsidR="009C6578" w:rsidRDefault="009C6578" w:rsidP="009C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піднімав питання щодо кольорової гами оформлення фасадів будинків Нововолинської міської територіальної громади;</w:t>
            </w:r>
          </w:p>
          <w:p w:rsidR="009C6578" w:rsidRDefault="009C6578" w:rsidP="00060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7D5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0647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це питання для багатьох актуальне і для ОСББ, і для УЖК і для мешканців громади</w:t>
            </w:r>
            <w:r w:rsidR="00E96BA4">
              <w:rPr>
                <w:rFonts w:ascii="Times New Roman" w:hAnsi="Times New Roman" w:cs="Times New Roman"/>
                <w:sz w:val="28"/>
                <w:szCs w:val="28"/>
              </w:rPr>
              <w:t xml:space="preserve">, запропонував присутнім висловити свою думку, долучитися до вирішення цього питання. Надав слово начальнику управління будівництва та інфраструктури </w:t>
            </w:r>
            <w:proofErr w:type="spellStart"/>
            <w:r w:rsidR="00E96BA4">
              <w:rPr>
                <w:rFonts w:ascii="Times New Roman" w:hAnsi="Times New Roman" w:cs="Times New Roman"/>
                <w:sz w:val="28"/>
                <w:szCs w:val="28"/>
              </w:rPr>
              <w:t>Миронюку</w:t>
            </w:r>
            <w:proofErr w:type="spellEnd"/>
            <w:r w:rsidR="00E96BA4"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</w:p>
          <w:p w:rsidR="00E96BA4" w:rsidRDefault="00E96BA4" w:rsidP="00E96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410"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2544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це питання не належить до компетенції управління будівництва, але він  вивчав це питання. Немає законодавчої бази, щоб врегулювати питання утеплення і фарбування фасадів, але є міста, де </w:t>
            </w:r>
            <w:r w:rsidR="00254410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вузькі рекомендації для голів ОСББ, управляючим житловим компаніям щодо фарбування фасадів житлових будинків. Але все це усні домовленості і мешканці фарбують як хочуть свої будинки, тобто немає законодавчої бази і відповідно на місцях також немає ніяких нормативних актів</w:t>
            </w:r>
            <w:r w:rsidR="002544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щоб це врегулювати</w:t>
            </w:r>
            <w:r w:rsidR="0025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47D5" w:rsidRDefault="000647D5" w:rsidP="00E96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D5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зауважила, що думка слушна, але 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 місцевого самоврядування  і на рівні громади 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чинного законодавства розробляти свої положення, їх реалізовувати в межах 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>Нововолинської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громади. Є громади, які це вже зробили, 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>і в Нововолинській громаді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треба це питання зрушити з місця і зробити місто європейським</w:t>
            </w:r>
            <w:r w:rsidR="0025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47D5" w:rsidRDefault="000647D5" w:rsidP="00783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D5">
              <w:rPr>
                <w:rFonts w:ascii="Times New Roman" w:hAnsi="Times New Roman" w:cs="Times New Roman"/>
                <w:b/>
                <w:sz w:val="28"/>
                <w:szCs w:val="28"/>
              </w:rPr>
              <w:t>Киричук І.М.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в місті є затверджен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рішенням сесії</w:t>
            </w:r>
            <w:r w:rsidR="00874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</w:t>
            </w:r>
            <w:r w:rsidR="00874548">
              <w:rPr>
                <w:rFonts w:ascii="Times New Roman" w:hAnsi="Times New Roman" w:cs="Times New Roman"/>
                <w:sz w:val="28"/>
                <w:szCs w:val="28"/>
              </w:rPr>
              <w:t xml:space="preserve">№ 18/26 від 19 грудня 2022 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48F" w:rsidRPr="0014348F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348F" w:rsidRPr="0014348F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благоустрою території населених пунктів Нововолинської міської територіальної громади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348F" w:rsidRPr="00143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запропонувала не розробляти </w:t>
            </w:r>
            <w:r w:rsidR="00783D3F">
              <w:rPr>
                <w:rFonts w:ascii="Times New Roman" w:hAnsi="Times New Roman" w:cs="Times New Roman"/>
                <w:sz w:val="28"/>
                <w:szCs w:val="28"/>
              </w:rPr>
              <w:t>новий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внести зміни в правила благоустрою, 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 xml:space="preserve"> розділ «В</w:t>
            </w:r>
            <w:r w:rsidR="00783D3F">
              <w:rPr>
                <w:rFonts w:ascii="Times New Roman" w:hAnsi="Times New Roman" w:cs="Times New Roman"/>
                <w:sz w:val="28"/>
                <w:szCs w:val="28"/>
              </w:rPr>
              <w:t>имоги до утримання будинків і споруд, їх фасадів та збереження естетичного вигляду міста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0203C" w:rsidRDefault="00783D3F" w:rsidP="001020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9CC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034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03C">
              <w:rPr>
                <w:rFonts w:ascii="Times New Roman" w:hAnsi="Times New Roman" w:cs="Times New Roman"/>
                <w:sz w:val="28"/>
                <w:szCs w:val="28"/>
              </w:rPr>
              <w:t>запропонував розробити положення щодо цього питання</w:t>
            </w:r>
            <w:r w:rsidR="0025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6E90" w:rsidRDefault="0010203C" w:rsidP="00EC1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410">
              <w:rPr>
                <w:rFonts w:ascii="Times New Roman" w:hAnsi="Times New Roman" w:cs="Times New Roman"/>
                <w:b/>
                <w:sz w:val="28"/>
                <w:szCs w:val="28"/>
              </w:rPr>
              <w:t>Гальчик</w:t>
            </w:r>
            <w:proofErr w:type="spellEnd"/>
            <w:r w:rsidRPr="002544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його думка взагалі протилежна висловлюванням попередніх виступаючих. Правила благоустрою – це все доб</w:t>
            </w:r>
            <w:r w:rsidR="00254410">
              <w:rPr>
                <w:rFonts w:ascii="Times New Roman" w:hAnsi="Times New Roman" w:cs="Times New Roman"/>
                <w:sz w:val="28"/>
                <w:szCs w:val="28"/>
              </w:rPr>
              <w:t xml:space="preserve">ре, але вони також </w:t>
            </w:r>
            <w:proofErr w:type="spellStart"/>
            <w:r w:rsidR="00254410">
              <w:rPr>
                <w:rFonts w:ascii="Times New Roman" w:hAnsi="Times New Roman" w:cs="Times New Roman"/>
                <w:sz w:val="28"/>
                <w:szCs w:val="28"/>
              </w:rPr>
              <w:t>протирічать</w:t>
            </w:r>
            <w:proofErr w:type="spellEnd"/>
            <w:r w:rsidR="00254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Закону України </w:t>
            </w:r>
            <w:r w:rsidR="00254410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регулювання будівної діяльності, де чітко написано, що жодна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документація не погоджується </w:t>
            </w:r>
            <w:r w:rsidR="000349CC">
              <w:rPr>
                <w:rFonts w:ascii="Times New Roman" w:hAnsi="Times New Roman" w:cs="Times New Roman"/>
                <w:sz w:val="28"/>
                <w:szCs w:val="28"/>
              </w:rPr>
              <w:t xml:space="preserve">взагалі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жодним органом державної влади. Людина робить магазин, утеплює будинок або квартиру, фарбує фасад, робить це самостійно за власні кошти, то людина ні з ким нічого не погоджує і фарбує в такий колір, який їй подобається</w:t>
            </w:r>
            <w:r w:rsidR="000349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544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05860">
              <w:rPr>
                <w:rFonts w:ascii="Times New Roman" w:hAnsi="Times New Roman" w:cs="Times New Roman"/>
                <w:sz w:val="28"/>
                <w:szCs w:val="28"/>
              </w:rPr>
              <w:t>исловив</w:t>
            </w:r>
            <w:r w:rsidR="000349CC">
              <w:rPr>
                <w:rFonts w:ascii="Times New Roman" w:hAnsi="Times New Roman" w:cs="Times New Roman"/>
                <w:sz w:val="28"/>
                <w:szCs w:val="28"/>
              </w:rPr>
              <w:t xml:space="preserve"> сумнів, що без затвердженого порядку в територіальній громаді </w:t>
            </w:r>
            <w:r w:rsidR="00254410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r w:rsidR="00034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4410">
              <w:rPr>
                <w:rFonts w:ascii="Times New Roman" w:hAnsi="Times New Roman" w:cs="Times New Roman"/>
                <w:sz w:val="28"/>
                <w:szCs w:val="28"/>
              </w:rPr>
              <w:t xml:space="preserve">щось </w:t>
            </w:r>
            <w:r w:rsidR="000349CC">
              <w:rPr>
                <w:rFonts w:ascii="Times New Roman" w:hAnsi="Times New Roman" w:cs="Times New Roman"/>
                <w:sz w:val="28"/>
                <w:szCs w:val="28"/>
              </w:rPr>
              <w:t xml:space="preserve">довести чи змусити до чогось. 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 xml:space="preserve">Підняв питання щодо тих будинків, де </w:t>
            </w:r>
            <w:r w:rsidR="000349CC">
              <w:rPr>
                <w:rFonts w:ascii="Times New Roman" w:hAnsi="Times New Roman" w:cs="Times New Roman"/>
                <w:sz w:val="28"/>
                <w:szCs w:val="28"/>
              </w:rPr>
              <w:t xml:space="preserve"> вже зробили утеплення і фарбування фасадів, </w:t>
            </w:r>
            <w:r w:rsidR="0062732A">
              <w:rPr>
                <w:rFonts w:ascii="Times New Roman" w:hAnsi="Times New Roman" w:cs="Times New Roman"/>
                <w:sz w:val="28"/>
                <w:szCs w:val="28"/>
              </w:rPr>
              <w:t>мешканців</w:t>
            </w:r>
            <w:r w:rsidR="000349CC">
              <w:rPr>
                <w:rFonts w:ascii="Times New Roman" w:hAnsi="Times New Roman" w:cs="Times New Roman"/>
                <w:sz w:val="28"/>
                <w:szCs w:val="28"/>
              </w:rPr>
              <w:t xml:space="preserve"> не можн</w:t>
            </w:r>
            <w:r w:rsidR="00136E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34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49CC">
              <w:rPr>
                <w:rFonts w:ascii="Times New Roman" w:hAnsi="Times New Roman" w:cs="Times New Roman"/>
                <w:sz w:val="28"/>
                <w:szCs w:val="28"/>
              </w:rPr>
              <w:t>зобов</w:t>
            </w:r>
            <w:r w:rsidR="00EC1E30">
              <w:rPr>
                <w:rFonts w:ascii="Times New Roman" w:hAnsi="Times New Roman" w:cs="Times New Roman"/>
                <w:sz w:val="28"/>
                <w:szCs w:val="28"/>
              </w:rPr>
              <w:t>ꞌ</w:t>
            </w:r>
            <w:r w:rsidR="000349CC">
              <w:rPr>
                <w:rFonts w:ascii="Times New Roman" w:hAnsi="Times New Roman" w:cs="Times New Roman"/>
                <w:sz w:val="28"/>
                <w:szCs w:val="28"/>
              </w:rPr>
              <w:t>язати</w:t>
            </w:r>
            <w:proofErr w:type="spellEnd"/>
            <w:r w:rsidR="000349CC">
              <w:rPr>
                <w:rFonts w:ascii="Times New Roman" w:hAnsi="Times New Roman" w:cs="Times New Roman"/>
                <w:sz w:val="28"/>
                <w:szCs w:val="28"/>
              </w:rPr>
              <w:t xml:space="preserve"> щось міняти, тому що згідно чинного законодавства нормативний документ вступає в </w:t>
            </w:r>
            <w:r w:rsidR="00034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дію і не має зворотної сили</w:t>
            </w:r>
            <w:r w:rsidR="00136E90">
              <w:rPr>
                <w:rFonts w:ascii="Times New Roman" w:hAnsi="Times New Roman" w:cs="Times New Roman"/>
                <w:sz w:val="28"/>
                <w:szCs w:val="28"/>
              </w:rPr>
              <w:t>. Запропонував розробити Порядок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 xml:space="preserve"> щодо утримання фасадів будинків.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6F99" w:rsidRDefault="00136E90" w:rsidP="00136E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A33">
              <w:rPr>
                <w:rFonts w:ascii="Times New Roman" w:hAnsi="Times New Roman" w:cs="Times New Roman"/>
                <w:b/>
                <w:sz w:val="28"/>
                <w:szCs w:val="28"/>
              </w:rPr>
              <w:t>Никитюк</w:t>
            </w:r>
            <w:proofErr w:type="spellEnd"/>
            <w:r w:rsidRPr="00BA5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 xml:space="preserve">повідомила 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 xml:space="preserve">, на підставі яких </w:t>
            </w:r>
            <w:r w:rsidR="0062732A">
              <w:rPr>
                <w:rFonts w:ascii="Times New Roman" w:hAnsi="Times New Roman" w:cs="Times New Roman"/>
                <w:sz w:val="28"/>
                <w:szCs w:val="28"/>
              </w:rPr>
              <w:t xml:space="preserve">можливо було б виділяти 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 xml:space="preserve"> кошти для виконання робіт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</w:t>
            </w:r>
            <w:r w:rsidR="0062732A">
              <w:rPr>
                <w:rFonts w:ascii="Times New Roman" w:hAnsi="Times New Roman" w:cs="Times New Roman"/>
                <w:sz w:val="28"/>
                <w:szCs w:val="28"/>
              </w:rPr>
              <w:t>ти утеплення цілого будинку, як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27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бульвару Шевченка</w:t>
            </w:r>
            <w:r w:rsidR="00FA1C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C88">
              <w:rPr>
                <w:rFonts w:ascii="Times New Roman" w:hAnsi="Times New Roman" w:cs="Times New Roman"/>
                <w:sz w:val="28"/>
                <w:szCs w:val="28"/>
              </w:rPr>
              <w:t>В таких випадках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можна прописувати вимоги</w:t>
            </w:r>
            <w:r w:rsidR="0014348F">
              <w:rPr>
                <w:rFonts w:ascii="Times New Roman" w:hAnsi="Times New Roman" w:cs="Times New Roman"/>
                <w:sz w:val="28"/>
                <w:szCs w:val="28"/>
              </w:rPr>
              <w:t xml:space="preserve"> і мешканці мають їх дотримуватись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Кожен, хто робить самостійно, роб</w:t>
            </w:r>
            <w:r w:rsidR="00FA1C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в межах своїх можливостей. Ті будинки, які утеплюються по Програмах, </w:t>
            </w:r>
            <w:r w:rsidR="00FA1C88">
              <w:rPr>
                <w:rFonts w:ascii="Times New Roman" w:hAnsi="Times New Roman" w:cs="Times New Roman"/>
                <w:sz w:val="28"/>
                <w:szCs w:val="28"/>
              </w:rPr>
              <w:t>мають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вже це враховували</w:t>
            </w:r>
            <w:r w:rsidR="00106F99">
              <w:rPr>
                <w:rFonts w:ascii="Times New Roman" w:hAnsi="Times New Roman" w:cs="Times New Roman"/>
                <w:sz w:val="28"/>
                <w:szCs w:val="28"/>
              </w:rPr>
              <w:t>. Доповнила, що коли будинки по Програмі Фонду енергоефективності утеплюються, то залучаються кошти міської ради,  місто має допомагати.</w:t>
            </w:r>
          </w:p>
          <w:p w:rsidR="00831801" w:rsidRDefault="00106F99" w:rsidP="00106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F99">
              <w:rPr>
                <w:rFonts w:ascii="Times New Roman" w:hAnsi="Times New Roman" w:cs="Times New Roman"/>
                <w:b/>
                <w:sz w:val="28"/>
                <w:szCs w:val="28"/>
              </w:rPr>
              <w:t>Лукашук М.П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підтримав думку, що коли місто хоча б частково вкладає кошти, то тоді місто може вимагати, а в тих мешканців, які зробили власними силами за власні кошти, вимагати нічого не можна</w:t>
            </w:r>
            <w:r w:rsidR="008318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A1C88">
              <w:rPr>
                <w:rFonts w:ascii="Times New Roman" w:hAnsi="Times New Roman" w:cs="Times New Roman"/>
                <w:sz w:val="28"/>
                <w:szCs w:val="28"/>
              </w:rPr>
              <w:t xml:space="preserve">Це питання має мати </w:t>
            </w:r>
            <w:r w:rsidR="00831801">
              <w:rPr>
                <w:rFonts w:ascii="Times New Roman" w:hAnsi="Times New Roman" w:cs="Times New Roman"/>
                <w:sz w:val="28"/>
                <w:szCs w:val="28"/>
              </w:rPr>
              <w:t xml:space="preserve"> інформативн</w:t>
            </w:r>
            <w:r w:rsidR="00FA1C88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31801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характер, мож</w:t>
            </w:r>
            <w:r w:rsidR="00FA1C8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3180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рекомендувати, змушувати не можна</w:t>
            </w:r>
            <w:r w:rsidR="00E23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2957" w:rsidRDefault="00831801" w:rsidP="00106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801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внесла рекомендацію: Киричук І.М. на рівні Нововолинської міської територіальної громади розробити порядок щодо кольорів фасадів</w:t>
            </w:r>
            <w:r w:rsidR="00FA1C88">
              <w:rPr>
                <w:rFonts w:ascii="Times New Roman" w:hAnsi="Times New Roman" w:cs="Times New Roman"/>
                <w:sz w:val="28"/>
                <w:szCs w:val="28"/>
              </w:rPr>
              <w:t xml:space="preserve"> будинків.</w:t>
            </w:r>
          </w:p>
          <w:p w:rsidR="00E23C01" w:rsidRDefault="00BE2957" w:rsidP="00BE2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3C01">
              <w:rPr>
                <w:rFonts w:ascii="Times New Roman" w:hAnsi="Times New Roman" w:cs="Times New Roman"/>
                <w:b/>
                <w:sz w:val="28"/>
                <w:szCs w:val="28"/>
              </w:rPr>
              <w:t>Никитюк</w:t>
            </w:r>
            <w:proofErr w:type="spellEnd"/>
            <w:r w:rsidRPr="00E23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висловилась щодо розроблення сертифікатів для будинків – це як «лікарняна книжка </w:t>
            </w:r>
            <w:r w:rsidR="00FA1C88">
              <w:rPr>
                <w:rFonts w:ascii="Times New Roman" w:hAnsi="Times New Roman" w:cs="Times New Roman"/>
                <w:sz w:val="28"/>
                <w:szCs w:val="28"/>
              </w:rPr>
              <w:t xml:space="preserve">будинку» - </w:t>
            </w:r>
            <w:r w:rsidR="00FA1C88" w:rsidRPr="00FA1C88">
              <w:rPr>
                <w:rFonts w:ascii="Times New Roman" w:hAnsi="Times New Roman" w:cs="Times New Roman"/>
                <w:sz w:val="28"/>
                <w:szCs w:val="28"/>
              </w:rPr>
              <w:t>це перший крок, який дає старт для державних програм, для програм місту, для грандів і тому подібне.</w:t>
            </w:r>
          </w:p>
          <w:p w:rsidR="00783D3F" w:rsidRDefault="00E23C01" w:rsidP="00157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3C01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E23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вніс пропозицію </w:t>
            </w:r>
            <w:r w:rsidR="00FA1C88">
              <w:rPr>
                <w:rFonts w:ascii="Times New Roman" w:hAnsi="Times New Roman" w:cs="Times New Roman"/>
                <w:sz w:val="28"/>
                <w:szCs w:val="28"/>
              </w:rPr>
              <w:t xml:space="preserve">щодо </w:t>
            </w:r>
            <w:r w:rsidR="00C22CE6">
              <w:rPr>
                <w:rFonts w:ascii="Times New Roman" w:hAnsi="Times New Roman" w:cs="Times New Roman"/>
                <w:sz w:val="28"/>
                <w:szCs w:val="28"/>
              </w:rPr>
              <w:t>підготов</w:t>
            </w:r>
            <w:r w:rsidR="00FA1C88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proofErr w:type="spellStart"/>
            <w:r w:rsidR="00FA1C88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C22CE6">
              <w:rPr>
                <w:rFonts w:ascii="Times New Roman" w:hAnsi="Times New Roman" w:cs="Times New Roman"/>
                <w:sz w:val="28"/>
                <w:szCs w:val="28"/>
              </w:rPr>
              <w:t xml:space="preserve"> порядку</w:t>
            </w:r>
            <w:r w:rsidR="00036B53">
              <w:rPr>
                <w:rFonts w:ascii="Times New Roman" w:hAnsi="Times New Roman" w:cs="Times New Roman"/>
                <w:sz w:val="28"/>
                <w:szCs w:val="28"/>
              </w:rPr>
              <w:t xml:space="preserve"> упорядкування фасадів будинків</w:t>
            </w:r>
            <w:r w:rsidR="00C22C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107">
              <w:rPr>
                <w:rFonts w:ascii="Times New Roman" w:hAnsi="Times New Roman" w:cs="Times New Roman"/>
                <w:sz w:val="28"/>
                <w:szCs w:val="28"/>
              </w:rPr>
              <w:t xml:space="preserve">а вже по проекту Порядку  вносити зміни в правила благоустрою;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продовж</w:t>
            </w:r>
            <w:r w:rsidR="00C22CE6">
              <w:rPr>
                <w:rFonts w:ascii="Times New Roman" w:hAnsi="Times New Roman" w:cs="Times New Roman"/>
                <w:sz w:val="28"/>
                <w:szCs w:val="28"/>
              </w:rPr>
              <w:t>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обговорення даного питання </w:t>
            </w:r>
            <w:r w:rsidR="0015703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наступно</w:t>
            </w:r>
            <w:r w:rsidR="0015703B">
              <w:rPr>
                <w:rFonts w:ascii="Times New Roman" w:hAnsi="Times New Roman" w:cs="Times New Roman"/>
                <w:sz w:val="28"/>
                <w:szCs w:val="28"/>
              </w:rPr>
              <w:t>му засіданні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постійної </w:t>
            </w:r>
            <w:r w:rsidR="00157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03B" w:rsidRPr="0015703B">
              <w:rPr>
                <w:rFonts w:ascii="Times New Roman" w:hAnsi="Times New Roman" w:cs="Times New Roman"/>
                <w:sz w:val="28"/>
                <w:szCs w:val="28"/>
              </w:rPr>
              <w:t>депутатської</w:t>
            </w:r>
            <w:r w:rsidR="00157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комісії </w:t>
            </w:r>
          </w:p>
        </w:tc>
      </w:tr>
      <w:tr w:rsidR="00446FFD" w:rsidRPr="00446FFD" w:rsidTr="0062732A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667" w:type="dxa"/>
          </w:tcPr>
          <w:p w:rsidR="00446FFD" w:rsidRPr="00446FFD" w:rsidRDefault="00446FFD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bookmarkEnd w:id="0"/>
    </w:tbl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>Голова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31EB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31EB5">
        <w:rPr>
          <w:rFonts w:ascii="Times New Roman" w:hAnsi="Times New Roman" w:cs="Times New Roman"/>
          <w:sz w:val="28"/>
          <w:szCs w:val="28"/>
          <w:lang w:val="ru-RU"/>
        </w:rPr>
        <w:t xml:space="preserve">              Яна НИКИТЮК</w:t>
      </w:r>
    </w:p>
    <w:p w:rsidR="00F915E7" w:rsidRPr="00F915E7" w:rsidRDefault="00F915E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15E7" w:rsidRPr="00F915E7" w:rsidSect="004830B4">
      <w:footerReference w:type="default" r:id="rId10"/>
      <w:pgSz w:w="11906" w:h="16838"/>
      <w:pgMar w:top="993" w:right="42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D9" w:rsidRDefault="00B678D9" w:rsidP="008F6CBB">
      <w:pPr>
        <w:spacing w:after="0" w:line="240" w:lineRule="auto"/>
      </w:pPr>
      <w:r>
        <w:separator/>
      </w:r>
    </w:p>
  </w:endnote>
  <w:endnote w:type="continuationSeparator" w:id="0">
    <w:p w:rsidR="00B678D9" w:rsidRDefault="00B678D9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544D05" w:rsidRDefault="00544D0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32A">
          <w:rPr>
            <w:noProof/>
          </w:rPr>
          <w:t>3</w:t>
        </w:r>
        <w:r>
          <w:fldChar w:fldCharType="end"/>
        </w:r>
      </w:p>
    </w:sdtContent>
  </w:sdt>
  <w:p w:rsidR="00544D05" w:rsidRDefault="00544D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D9" w:rsidRDefault="00B678D9" w:rsidP="008F6CBB">
      <w:pPr>
        <w:spacing w:after="0" w:line="240" w:lineRule="auto"/>
      </w:pPr>
      <w:r>
        <w:separator/>
      </w:r>
    </w:p>
  </w:footnote>
  <w:footnote w:type="continuationSeparator" w:id="0">
    <w:p w:rsidR="00B678D9" w:rsidRDefault="00B678D9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125A3F07"/>
    <w:multiLevelType w:val="hybridMultilevel"/>
    <w:tmpl w:val="D0C2586A"/>
    <w:lvl w:ilvl="0" w:tplc="FD5662A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">
    <w:nsid w:val="2645649F"/>
    <w:multiLevelType w:val="hybridMultilevel"/>
    <w:tmpl w:val="C6148F6C"/>
    <w:lvl w:ilvl="0" w:tplc="07721A6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C3437"/>
    <w:multiLevelType w:val="hybridMultilevel"/>
    <w:tmpl w:val="1AEAC6E2"/>
    <w:lvl w:ilvl="0" w:tplc="32F6729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6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45E810C8"/>
    <w:multiLevelType w:val="hybridMultilevel"/>
    <w:tmpl w:val="C9E4E688"/>
    <w:lvl w:ilvl="0" w:tplc="28CED58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9">
    <w:nsid w:val="6AA16CEB"/>
    <w:multiLevelType w:val="hybridMultilevel"/>
    <w:tmpl w:val="125E0DEC"/>
    <w:lvl w:ilvl="0" w:tplc="30A4567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1">
    <w:nsid w:val="7F466A37"/>
    <w:multiLevelType w:val="hybridMultilevel"/>
    <w:tmpl w:val="4E300044"/>
    <w:lvl w:ilvl="0" w:tplc="E39454B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12F69"/>
    <w:rsid w:val="000161C9"/>
    <w:rsid w:val="00031F31"/>
    <w:rsid w:val="000349CC"/>
    <w:rsid w:val="00036B53"/>
    <w:rsid w:val="00057FF2"/>
    <w:rsid w:val="000609A3"/>
    <w:rsid w:val="000647D5"/>
    <w:rsid w:val="0008310A"/>
    <w:rsid w:val="000877F2"/>
    <w:rsid w:val="000A26D7"/>
    <w:rsid w:val="000A308C"/>
    <w:rsid w:val="000B50A4"/>
    <w:rsid w:val="000D1D77"/>
    <w:rsid w:val="000E05A9"/>
    <w:rsid w:val="000E1A4A"/>
    <w:rsid w:val="000E6CF4"/>
    <w:rsid w:val="000F3EAC"/>
    <w:rsid w:val="0010203C"/>
    <w:rsid w:val="00106F99"/>
    <w:rsid w:val="00114BE0"/>
    <w:rsid w:val="00117B8D"/>
    <w:rsid w:val="00125572"/>
    <w:rsid w:val="00130B00"/>
    <w:rsid w:val="00136E90"/>
    <w:rsid w:val="0014348F"/>
    <w:rsid w:val="0015703B"/>
    <w:rsid w:val="00183509"/>
    <w:rsid w:val="001B30AF"/>
    <w:rsid w:val="001D4F33"/>
    <w:rsid w:val="001E103D"/>
    <w:rsid w:val="001E1EFA"/>
    <w:rsid w:val="00210EA8"/>
    <w:rsid w:val="00254410"/>
    <w:rsid w:val="0026514A"/>
    <w:rsid w:val="002C1297"/>
    <w:rsid w:val="002D166B"/>
    <w:rsid w:val="002E2CBA"/>
    <w:rsid w:val="002E60FE"/>
    <w:rsid w:val="002F6E2A"/>
    <w:rsid w:val="00303729"/>
    <w:rsid w:val="00305495"/>
    <w:rsid w:val="003246D9"/>
    <w:rsid w:val="0033103E"/>
    <w:rsid w:val="0034776F"/>
    <w:rsid w:val="00351DB0"/>
    <w:rsid w:val="00362677"/>
    <w:rsid w:val="00372BE8"/>
    <w:rsid w:val="00374D28"/>
    <w:rsid w:val="00375916"/>
    <w:rsid w:val="003769B4"/>
    <w:rsid w:val="003A06B9"/>
    <w:rsid w:val="003E5B02"/>
    <w:rsid w:val="003F1484"/>
    <w:rsid w:val="003F1F98"/>
    <w:rsid w:val="004022A2"/>
    <w:rsid w:val="00403136"/>
    <w:rsid w:val="00404C5A"/>
    <w:rsid w:val="00405860"/>
    <w:rsid w:val="00446FFD"/>
    <w:rsid w:val="0045428F"/>
    <w:rsid w:val="004566DE"/>
    <w:rsid w:val="00476419"/>
    <w:rsid w:val="004830B4"/>
    <w:rsid w:val="00494507"/>
    <w:rsid w:val="004A626D"/>
    <w:rsid w:val="004B3A4A"/>
    <w:rsid w:val="004C22EA"/>
    <w:rsid w:val="004D06DB"/>
    <w:rsid w:val="004E2995"/>
    <w:rsid w:val="004E62DE"/>
    <w:rsid w:val="004F20E4"/>
    <w:rsid w:val="004F7FE0"/>
    <w:rsid w:val="00506DF3"/>
    <w:rsid w:val="0051337A"/>
    <w:rsid w:val="0053280A"/>
    <w:rsid w:val="00544D05"/>
    <w:rsid w:val="00546515"/>
    <w:rsid w:val="0055342B"/>
    <w:rsid w:val="00580F67"/>
    <w:rsid w:val="005B7349"/>
    <w:rsid w:val="005D362B"/>
    <w:rsid w:val="005E2FDF"/>
    <w:rsid w:val="00604D35"/>
    <w:rsid w:val="00604F5A"/>
    <w:rsid w:val="0062732A"/>
    <w:rsid w:val="0063002E"/>
    <w:rsid w:val="006358C1"/>
    <w:rsid w:val="00661F16"/>
    <w:rsid w:val="00673814"/>
    <w:rsid w:val="00686144"/>
    <w:rsid w:val="00696E67"/>
    <w:rsid w:val="006D440E"/>
    <w:rsid w:val="006D5B38"/>
    <w:rsid w:val="007168FF"/>
    <w:rsid w:val="0075142A"/>
    <w:rsid w:val="00757145"/>
    <w:rsid w:val="00783D3F"/>
    <w:rsid w:val="00794C0F"/>
    <w:rsid w:val="007A492E"/>
    <w:rsid w:val="007D1590"/>
    <w:rsid w:val="007F30C0"/>
    <w:rsid w:val="007F5037"/>
    <w:rsid w:val="00802212"/>
    <w:rsid w:val="00802279"/>
    <w:rsid w:val="008134CB"/>
    <w:rsid w:val="00813A32"/>
    <w:rsid w:val="008209B4"/>
    <w:rsid w:val="00826239"/>
    <w:rsid w:val="00831801"/>
    <w:rsid w:val="008440BC"/>
    <w:rsid w:val="00850C30"/>
    <w:rsid w:val="00862FDF"/>
    <w:rsid w:val="00874548"/>
    <w:rsid w:val="008750D1"/>
    <w:rsid w:val="008809D8"/>
    <w:rsid w:val="0088763E"/>
    <w:rsid w:val="008B4458"/>
    <w:rsid w:val="008F50A2"/>
    <w:rsid w:val="008F6CBB"/>
    <w:rsid w:val="008F7A2F"/>
    <w:rsid w:val="009070FF"/>
    <w:rsid w:val="00925B04"/>
    <w:rsid w:val="00931EB5"/>
    <w:rsid w:val="009375F0"/>
    <w:rsid w:val="00952369"/>
    <w:rsid w:val="00964185"/>
    <w:rsid w:val="009641E9"/>
    <w:rsid w:val="00986F7F"/>
    <w:rsid w:val="009A566C"/>
    <w:rsid w:val="009C6578"/>
    <w:rsid w:val="009F0900"/>
    <w:rsid w:val="009F3BEF"/>
    <w:rsid w:val="009F52AD"/>
    <w:rsid w:val="00A1704C"/>
    <w:rsid w:val="00A80D5A"/>
    <w:rsid w:val="00A977F3"/>
    <w:rsid w:val="00AA1FD2"/>
    <w:rsid w:val="00AA32D7"/>
    <w:rsid w:val="00AB3452"/>
    <w:rsid w:val="00AB4515"/>
    <w:rsid w:val="00AC1302"/>
    <w:rsid w:val="00AC2F90"/>
    <w:rsid w:val="00AD078E"/>
    <w:rsid w:val="00AE126A"/>
    <w:rsid w:val="00AF27B0"/>
    <w:rsid w:val="00B1180D"/>
    <w:rsid w:val="00B11B18"/>
    <w:rsid w:val="00B43DDF"/>
    <w:rsid w:val="00B678D9"/>
    <w:rsid w:val="00B81230"/>
    <w:rsid w:val="00B90107"/>
    <w:rsid w:val="00BA1A59"/>
    <w:rsid w:val="00BA5A33"/>
    <w:rsid w:val="00BB60BB"/>
    <w:rsid w:val="00BB780B"/>
    <w:rsid w:val="00BD5C2C"/>
    <w:rsid w:val="00BE2957"/>
    <w:rsid w:val="00BE29C0"/>
    <w:rsid w:val="00BE7A8F"/>
    <w:rsid w:val="00BF4514"/>
    <w:rsid w:val="00C104F3"/>
    <w:rsid w:val="00C22CE6"/>
    <w:rsid w:val="00C849EC"/>
    <w:rsid w:val="00CA2C9D"/>
    <w:rsid w:val="00CC7A8A"/>
    <w:rsid w:val="00CD323D"/>
    <w:rsid w:val="00D15F5B"/>
    <w:rsid w:val="00D2697C"/>
    <w:rsid w:val="00D53398"/>
    <w:rsid w:val="00D5428A"/>
    <w:rsid w:val="00D8523E"/>
    <w:rsid w:val="00DD1927"/>
    <w:rsid w:val="00DE0EA1"/>
    <w:rsid w:val="00DE5558"/>
    <w:rsid w:val="00E23C01"/>
    <w:rsid w:val="00E33877"/>
    <w:rsid w:val="00E75AC5"/>
    <w:rsid w:val="00E93E8D"/>
    <w:rsid w:val="00E96BA4"/>
    <w:rsid w:val="00EA70FF"/>
    <w:rsid w:val="00EA7CDC"/>
    <w:rsid w:val="00EB0643"/>
    <w:rsid w:val="00EB417B"/>
    <w:rsid w:val="00EB4781"/>
    <w:rsid w:val="00EC0BE8"/>
    <w:rsid w:val="00EC1E30"/>
    <w:rsid w:val="00EC1EAF"/>
    <w:rsid w:val="00F2613F"/>
    <w:rsid w:val="00F3696F"/>
    <w:rsid w:val="00F54013"/>
    <w:rsid w:val="00F57431"/>
    <w:rsid w:val="00F915E7"/>
    <w:rsid w:val="00F9374E"/>
    <w:rsid w:val="00FA117C"/>
    <w:rsid w:val="00FA1C88"/>
    <w:rsid w:val="00FA4E5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22B84-BB91-49EB-882C-E1D0AC71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3933</Words>
  <Characters>2242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31</cp:revision>
  <cp:lastPrinted>2024-07-26T09:20:00Z</cp:lastPrinted>
  <dcterms:created xsi:type="dcterms:W3CDTF">2024-07-12T11:42:00Z</dcterms:created>
  <dcterms:modified xsi:type="dcterms:W3CDTF">2024-07-26T09:38:00Z</dcterms:modified>
</cp:coreProperties>
</file>