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F787F2" wp14:editId="0B27275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ПРОТОКОЛ № 2</w:t>
      </w:r>
      <w:r w:rsidR="00FA3C2B">
        <w:rPr>
          <w:rFonts w:ascii="Times New Roman" w:eastAsia="Times New Roman" w:hAnsi="Times New Roman"/>
          <w:b/>
          <w:sz w:val="28"/>
          <w:szCs w:val="28"/>
        </w:rPr>
        <w:t>3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 охорони здоров'я, сім'ї  та соціального захисту населення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A44CB3" w:rsidRDefault="00356648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F915E7">
        <w:rPr>
          <w:rFonts w:ascii="Times New Roman" w:eastAsia="Times New Roman" w:hAnsi="Times New Roman" w:cs="Times New Roman"/>
          <w:sz w:val="28"/>
          <w:szCs w:val="28"/>
        </w:rPr>
        <w:t>1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D1D">
        <w:rPr>
          <w:rFonts w:ascii="Times New Roman" w:eastAsia="Times New Roman" w:hAnsi="Times New Roman" w:cs="Times New Roman"/>
          <w:sz w:val="28"/>
          <w:szCs w:val="28"/>
        </w:rPr>
        <w:t>липня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915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 14</w:t>
      </w:r>
      <w:r w:rsidR="00FA3C2B">
        <w:rPr>
          <w:rFonts w:ascii="Times New Roman" w:eastAsia="Times New Roman" w:hAnsi="Times New Roman" w:cs="Times New Roman"/>
          <w:sz w:val="28"/>
          <w:szCs w:val="28"/>
        </w:rPr>
        <w:t>: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30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4CB3"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 О.О. – голова комісії;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</w:p>
    <w:p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sz w:val="28"/>
          <w:szCs w:val="28"/>
        </w:rPr>
        <w:t>Журавська В.М.</w:t>
      </w:r>
    </w:p>
    <w:p w:rsidR="00F915E7" w:rsidRDefault="00F915E7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sz w:val="28"/>
          <w:szCs w:val="28"/>
        </w:rPr>
        <w:t>Іщук І.М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Сторонський А.М. </w:t>
      </w:r>
    </w:p>
    <w:p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356648" w:rsidRPr="00356648" w:rsidRDefault="00356648" w:rsidP="00356648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56648"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 w:rsidRPr="00356648">
        <w:rPr>
          <w:rFonts w:ascii="Times New Roman" w:eastAsia="Times New Roman" w:hAnsi="Times New Roman" w:cs="Times New Roman"/>
          <w:sz w:val="28"/>
          <w:szCs w:val="28"/>
        </w:rPr>
        <w:t xml:space="preserve"> М.Д. </w:t>
      </w:r>
    </w:p>
    <w:p w:rsidR="00686144" w:rsidRDefault="00F915E7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46245" w:rsidRPr="00A44CB3" w:rsidRDefault="00746245" w:rsidP="00746245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</w:t>
      </w:r>
      <w:r w:rsidRPr="001D4F33">
        <w:rPr>
          <w:rFonts w:ascii="Times New Roman" w:hAnsi="Times New Roman" w:cs="Times New Roman"/>
          <w:sz w:val="28"/>
          <w:szCs w:val="28"/>
        </w:rPr>
        <w:t>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proofErr w:type="spellStart"/>
      <w:r w:rsidR="000D7D1D">
        <w:rPr>
          <w:rFonts w:ascii="Times New Roman" w:hAnsi="Times New Roman" w:cs="Times New Roman"/>
          <w:sz w:val="28"/>
          <w:szCs w:val="28"/>
        </w:rPr>
        <w:t>пꞌять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депутатів з </w:t>
      </w:r>
      <w:r w:rsidR="00A90A6C">
        <w:rPr>
          <w:rFonts w:ascii="Times New Roman" w:hAnsi="Times New Roman" w:cs="Times New Roman"/>
          <w:sz w:val="28"/>
          <w:szCs w:val="28"/>
        </w:rPr>
        <w:t>шести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</w:t>
      </w:r>
      <w:r w:rsidR="00A90A6C">
        <w:rPr>
          <w:rFonts w:ascii="Times New Roman" w:hAnsi="Times New Roman" w:cs="Times New Roman"/>
          <w:sz w:val="28"/>
          <w:szCs w:val="28"/>
        </w:rPr>
        <w:t xml:space="preserve">комісія </w:t>
      </w:r>
      <w:r w:rsidRPr="00A44CB3">
        <w:rPr>
          <w:rFonts w:ascii="Times New Roman" w:hAnsi="Times New Roman" w:cs="Times New Roman"/>
          <w:sz w:val="28"/>
          <w:szCs w:val="28"/>
        </w:rPr>
        <w:t>є правомочна</w:t>
      </w:r>
      <w:r>
        <w:rPr>
          <w:rFonts w:ascii="Times New Roman" w:hAnsi="Times New Roman" w:cs="Times New Roman"/>
          <w:sz w:val="28"/>
          <w:szCs w:val="28"/>
        </w:rPr>
        <w:t>. Висновки</w:t>
      </w:r>
      <w:r w:rsidRPr="001D4F33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приймаються відкритим поіменним голосуванням більшістю голосів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загального складу комісії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4C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15E7" w:rsidRDefault="00F915E7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55"/>
      </w:tblGrid>
      <w:tr w:rsidR="00F915E7" w:rsidRPr="00A44CB3" w:rsidTr="00A3308C">
        <w:tc>
          <w:tcPr>
            <w:tcW w:w="2410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655" w:type="dxa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F915E7" w:rsidRPr="00A44CB3" w:rsidTr="00A3308C">
        <w:tc>
          <w:tcPr>
            <w:tcW w:w="2410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Г.В. </w:t>
            </w:r>
          </w:p>
        </w:tc>
        <w:tc>
          <w:tcPr>
            <w:tcW w:w="7655" w:type="dxa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фінансового управління;</w:t>
            </w:r>
          </w:p>
        </w:tc>
      </w:tr>
      <w:tr w:rsidR="00F915E7" w:rsidRPr="00A44CB3" w:rsidTr="00A3308C">
        <w:tblPrEx>
          <w:shd w:val="clear" w:color="auto" w:fill="FFFFFF" w:themeFill="background1"/>
        </w:tblPrEx>
        <w:trPr>
          <w:trHeight w:val="661"/>
        </w:trPr>
        <w:tc>
          <w:tcPr>
            <w:tcW w:w="2410" w:type="dxa"/>
            <w:shd w:val="clear" w:color="auto" w:fill="FFFFFF" w:themeFill="background1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655" w:type="dxa"/>
            <w:shd w:val="clear" w:color="auto" w:fill="FFFFFF" w:themeFill="background1"/>
          </w:tcPr>
          <w:p w:rsidR="00F915E7" w:rsidRPr="00A44CB3" w:rsidRDefault="00F915E7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головний спеціаліст організаційно-виконавчого відділу </w:t>
            </w:r>
          </w:p>
          <w:p w:rsidR="00F915E7" w:rsidRPr="00A44CB3" w:rsidRDefault="00F915E7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ради;</w:t>
            </w:r>
          </w:p>
        </w:tc>
      </w:tr>
      <w:tr w:rsidR="00F915E7" w:rsidRPr="00182181" w:rsidTr="00A3308C">
        <w:tblPrEx>
          <w:shd w:val="clear" w:color="auto" w:fill="FFFFFF" w:themeFill="background1"/>
        </w:tblPrEx>
        <w:trPr>
          <w:trHeight w:val="661"/>
        </w:trPr>
        <w:tc>
          <w:tcPr>
            <w:tcW w:w="2410" w:type="dxa"/>
            <w:shd w:val="clear" w:color="auto" w:fill="FFFFFF" w:themeFill="background1"/>
          </w:tcPr>
          <w:p w:rsidR="00F915E7" w:rsidRPr="00A44CB3" w:rsidRDefault="00FA3C2B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Терещук А.П.</w:t>
            </w:r>
          </w:p>
        </w:tc>
        <w:tc>
          <w:tcPr>
            <w:tcW w:w="7655" w:type="dxa"/>
            <w:shd w:val="clear" w:color="auto" w:fill="FFFFFF" w:themeFill="background1"/>
          </w:tcPr>
          <w:p w:rsidR="00F915E7" w:rsidRPr="000F3EAC" w:rsidRDefault="000F3EAC" w:rsidP="00FA3C2B">
            <w:pPr>
              <w:ind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EA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915E7" w:rsidRPr="000F3E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A3C2B">
              <w:rPr>
                <w:rFonts w:ascii="Times New Roman" w:eastAsia="Times New Roman" w:hAnsi="Times New Roman" w:cs="Times New Roman"/>
                <w:sz w:val="28"/>
                <w:szCs w:val="28"/>
              </w:rPr>
              <w:t>завідувачка відділенням експертної медичної допомоги Нововолинського відділення</w:t>
            </w:r>
            <w:r w:rsidR="00F915E7" w:rsidRPr="000F3EA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:rsidR="00FA3C2B" w:rsidRDefault="00FA3C2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930"/>
      </w:tblGrid>
      <w:tr w:rsidR="00FA3C2B" w:rsidTr="00AD5D24">
        <w:tc>
          <w:tcPr>
            <w:tcW w:w="817" w:type="dxa"/>
          </w:tcPr>
          <w:p w:rsidR="00FA3C2B" w:rsidRPr="00417CA9" w:rsidRDefault="00FA3C2B" w:rsidP="00FA3C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FA3C2B" w:rsidRDefault="00FA3C2B" w:rsidP="00FA3C2B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 29/19 «Про бюджет Нововолинської міської територіальної громади на 2024 рік»</w:t>
            </w:r>
          </w:p>
        </w:tc>
      </w:tr>
      <w:tr w:rsidR="00FA3C2B" w:rsidTr="00AD5D24">
        <w:tc>
          <w:tcPr>
            <w:tcW w:w="817" w:type="dxa"/>
          </w:tcPr>
          <w:p w:rsidR="00FA3C2B" w:rsidRPr="00417CA9" w:rsidRDefault="00FA3C2B" w:rsidP="00FA3C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FA3C2B" w:rsidRDefault="00FA3C2B" w:rsidP="00FA3C2B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53EC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розвитку і підтримки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53EC">
              <w:rPr>
                <w:rFonts w:ascii="Times New Roman" w:hAnsi="Times New Roman" w:cs="Times New Roman"/>
                <w:sz w:val="28"/>
                <w:szCs w:val="28"/>
              </w:rPr>
              <w:t>комунальних закладів охорони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53EC">
              <w:rPr>
                <w:rFonts w:ascii="Times New Roman" w:hAnsi="Times New Roman" w:cs="Times New Roman"/>
                <w:sz w:val="28"/>
                <w:szCs w:val="28"/>
              </w:rPr>
              <w:t>здоров’я Нововолинської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53EC">
              <w:rPr>
                <w:rFonts w:ascii="Times New Roman" w:hAnsi="Times New Roman" w:cs="Times New Roman"/>
                <w:sz w:val="28"/>
                <w:szCs w:val="28"/>
              </w:rPr>
              <w:t xml:space="preserve">територіальної </w:t>
            </w:r>
            <w:r w:rsidRPr="006553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громади  на 2022- 2025 роки, затвердженої рішенням міської ради від 22 грудня 2021 року № 10/20</w:t>
            </w:r>
          </w:p>
        </w:tc>
      </w:tr>
      <w:tr w:rsidR="00FA3C2B" w:rsidTr="00AD5D24">
        <w:tc>
          <w:tcPr>
            <w:tcW w:w="817" w:type="dxa"/>
          </w:tcPr>
          <w:p w:rsidR="00FA3C2B" w:rsidRPr="00417CA9" w:rsidRDefault="00FA3C2B" w:rsidP="00FA3C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FA3C2B" w:rsidRPr="006553EC" w:rsidRDefault="00FA3C2B" w:rsidP="001F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розгляд заяви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 щодо забезпечення дітей-інвалідів підгузками</w:t>
            </w:r>
          </w:p>
        </w:tc>
      </w:tr>
      <w:tr w:rsidR="00FA3C2B" w:rsidTr="00AD5D24">
        <w:tc>
          <w:tcPr>
            <w:tcW w:w="817" w:type="dxa"/>
          </w:tcPr>
          <w:p w:rsidR="00FA3C2B" w:rsidRPr="00417CA9" w:rsidRDefault="00FA3C2B" w:rsidP="00FA3C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FA3C2B" w:rsidRDefault="00FA3C2B" w:rsidP="001F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розгляд звернення Волинського обласного центру екстреної медичної допомоги та медицини катастроф щодо ремонту покрівлі</w:t>
            </w:r>
          </w:p>
        </w:tc>
      </w:tr>
      <w:tr w:rsidR="007D7230" w:rsidTr="00AD5D24">
        <w:tc>
          <w:tcPr>
            <w:tcW w:w="817" w:type="dxa"/>
          </w:tcPr>
          <w:p w:rsidR="007D7230" w:rsidRPr="00417CA9" w:rsidRDefault="007D7230" w:rsidP="00FA3C2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7D7230" w:rsidRDefault="007D7230" w:rsidP="001F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230">
              <w:rPr>
                <w:rFonts w:ascii="Times New Roman" w:hAnsi="Times New Roman" w:cs="Times New Roman"/>
                <w:sz w:val="28"/>
                <w:szCs w:val="28"/>
              </w:rPr>
              <w:t>Про звернення депутатів Нововолинської міської ради VIII скликання щодо відновлення можливості перетину державного кордону депутатам місцевих рад та керівникам структурних підрозділів органів місцевого самоврядування</w:t>
            </w:r>
          </w:p>
        </w:tc>
      </w:tr>
    </w:tbl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3C2B" w:rsidRDefault="00FA3C2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СЛУХАЛИ: </w:t>
      </w:r>
      <w:proofErr w:type="spellStart"/>
      <w:r w:rsidRPr="00A44CB3">
        <w:rPr>
          <w:rFonts w:ascii="Times New Roman" w:hAnsi="Times New Roman" w:cs="Times New Roman"/>
          <w:sz w:val="28"/>
          <w:szCs w:val="28"/>
        </w:rPr>
        <w:t>Попік</w:t>
      </w:r>
      <w:bookmarkStart w:id="0" w:name="_GoBack"/>
      <w:bookmarkEnd w:id="0"/>
      <w:r w:rsidRPr="00A44CB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44CB3">
        <w:rPr>
          <w:rFonts w:ascii="Times New Roman" w:hAnsi="Times New Roman" w:cs="Times New Roman"/>
          <w:sz w:val="28"/>
          <w:szCs w:val="28"/>
        </w:rPr>
        <w:t xml:space="preserve"> О.О. повідомила про необхідність затвердження порядку денного засідання постійної комісії, ознайомила присутніх з переліком питань. Змін і доповнень до порядку денного не було. </w:t>
      </w:r>
    </w:p>
    <w:p w:rsidR="00F915E7" w:rsidRPr="00A44CB3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Головуюча запропонувала проголосувати за </w:t>
      </w:r>
      <w:proofErr w:type="spellStart"/>
      <w:r w:rsidRPr="00A44CB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44CB3">
        <w:rPr>
          <w:rFonts w:ascii="Times New Roman" w:hAnsi="Times New Roman" w:cs="Times New Roman"/>
          <w:sz w:val="28"/>
          <w:szCs w:val="28"/>
        </w:rPr>
        <w:t xml:space="preserve"> Порядку денного засідання постійної комісії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2400"/>
        <w:gridCol w:w="1097"/>
        <w:gridCol w:w="2533"/>
        <w:gridCol w:w="1531"/>
      </w:tblGrid>
      <w:tr w:rsidR="00B3799A" w:rsidRPr="00446FFD" w:rsidTr="00B9251A">
        <w:tc>
          <w:tcPr>
            <w:tcW w:w="2328" w:type="dxa"/>
          </w:tcPr>
          <w:p w:rsidR="00B3799A" w:rsidRPr="00446FFD" w:rsidRDefault="00B3799A" w:rsidP="001F7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3FF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400" w:type="dxa"/>
          </w:tcPr>
          <w:p w:rsidR="00B3799A" w:rsidRPr="00446FFD" w:rsidRDefault="00B3799A" w:rsidP="001F7EC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 </w:t>
            </w:r>
          </w:p>
        </w:tc>
        <w:tc>
          <w:tcPr>
            <w:tcW w:w="1097" w:type="dxa"/>
          </w:tcPr>
          <w:p w:rsidR="00B3799A" w:rsidRPr="0095246F" w:rsidRDefault="0095246F" w:rsidP="0095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4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99A" w:rsidRPr="0095246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B3799A" w:rsidRPr="00446FFD" w:rsidRDefault="00B3799A" w:rsidP="001F7EC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Іщук І.М.               </w:t>
            </w:r>
          </w:p>
        </w:tc>
        <w:tc>
          <w:tcPr>
            <w:tcW w:w="1531" w:type="dxa"/>
          </w:tcPr>
          <w:p w:rsidR="00B3799A" w:rsidRPr="0095246F" w:rsidRDefault="0095246F" w:rsidP="0095246F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4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99A" w:rsidRPr="0095246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3799A" w:rsidRPr="00446FFD" w:rsidTr="00B9251A">
        <w:tc>
          <w:tcPr>
            <w:tcW w:w="2328" w:type="dxa"/>
          </w:tcPr>
          <w:p w:rsidR="00B3799A" w:rsidRPr="00446FFD" w:rsidRDefault="00B3799A" w:rsidP="001F7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B3799A" w:rsidRPr="00446FFD" w:rsidRDefault="00B3799A" w:rsidP="001F7EC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Буденчук</w:t>
            </w:r>
            <w:proofErr w:type="spellEnd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Ю.М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097" w:type="dxa"/>
          </w:tcPr>
          <w:p w:rsidR="00B3799A" w:rsidRPr="0095246F" w:rsidRDefault="0095246F" w:rsidP="0095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4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99A" w:rsidRPr="0095246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B3799A" w:rsidRPr="00446FFD" w:rsidRDefault="00B3799A" w:rsidP="001F7EC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1403FF">
              <w:rPr>
                <w:rFonts w:ascii="Times New Roman" w:hAnsi="Times New Roman" w:cs="Times New Roman"/>
                <w:sz w:val="28"/>
                <w:szCs w:val="28"/>
              </w:rPr>
              <w:t>Сторонський А.М.</w:t>
            </w:r>
          </w:p>
        </w:tc>
        <w:tc>
          <w:tcPr>
            <w:tcW w:w="1531" w:type="dxa"/>
          </w:tcPr>
          <w:p w:rsidR="00B3799A" w:rsidRPr="0095246F" w:rsidRDefault="0095246F" w:rsidP="0095246F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4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99A" w:rsidRPr="0095246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3799A" w:rsidRPr="00446FFD" w:rsidTr="00B9251A">
        <w:tc>
          <w:tcPr>
            <w:tcW w:w="2328" w:type="dxa"/>
          </w:tcPr>
          <w:p w:rsidR="00B3799A" w:rsidRPr="00446FFD" w:rsidRDefault="00B3799A" w:rsidP="001F7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B3799A" w:rsidRPr="00446FFD" w:rsidRDefault="00B3799A" w:rsidP="001F7EC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Журавська В.М.   </w:t>
            </w:r>
          </w:p>
        </w:tc>
        <w:tc>
          <w:tcPr>
            <w:tcW w:w="1097" w:type="dxa"/>
          </w:tcPr>
          <w:p w:rsidR="00B3799A" w:rsidRPr="0095246F" w:rsidRDefault="0095246F" w:rsidP="0095246F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24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99A" w:rsidRPr="0095246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B3799A" w:rsidRPr="00446FFD" w:rsidRDefault="00B3799A" w:rsidP="001F7EC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B3799A" w:rsidRPr="00446FFD" w:rsidRDefault="00B3799A" w:rsidP="001F7ECF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99A" w:rsidRPr="00446FFD" w:rsidTr="00B9251A">
        <w:tc>
          <w:tcPr>
            <w:tcW w:w="2328" w:type="dxa"/>
          </w:tcPr>
          <w:p w:rsidR="00B3799A" w:rsidRPr="00446FFD" w:rsidRDefault="00B3799A" w:rsidP="001F7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B3799A" w:rsidRPr="00446FFD" w:rsidRDefault="00B3799A" w:rsidP="001F7ECF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</w:tbl>
    <w:p w:rsidR="00F915E7" w:rsidRPr="00A44CB3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>ВИРІШИЛИ: Затвердили порядок денний засідання постійної комісії.</w:t>
      </w:r>
    </w:p>
    <w:p w:rsidR="00F915E7" w:rsidRPr="00A44CB3" w:rsidRDefault="00F915E7" w:rsidP="00F91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31F31" w:rsidRDefault="00031F31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2175"/>
        <w:gridCol w:w="1652"/>
        <w:gridCol w:w="2399"/>
        <w:gridCol w:w="1335"/>
      </w:tblGrid>
      <w:tr w:rsidR="00446FFD" w:rsidRPr="00446FFD" w:rsidTr="00AA4BA6">
        <w:tc>
          <w:tcPr>
            <w:tcW w:w="2328" w:type="dxa"/>
          </w:tcPr>
          <w:p w:rsidR="00446FFD" w:rsidRPr="00446FFD" w:rsidRDefault="00446FFD" w:rsidP="00A33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61425136"/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:rsidR="00446FFD" w:rsidRPr="00446FFD" w:rsidRDefault="00446FFD" w:rsidP="00A33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446FFD" w:rsidRPr="00506DF3" w:rsidRDefault="00446FFD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D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20 грудня 2023 року №29/19 «Про бюджет Нововолинської  міської територіальної громади  на  2024 рік».</w:t>
            </w:r>
          </w:p>
        </w:tc>
      </w:tr>
      <w:tr w:rsidR="00446FFD" w:rsidRPr="00446FFD" w:rsidTr="00AA4BA6">
        <w:tc>
          <w:tcPr>
            <w:tcW w:w="2328" w:type="dxa"/>
          </w:tcPr>
          <w:p w:rsidR="00446FFD" w:rsidRPr="00446FFD" w:rsidRDefault="00446FFD" w:rsidP="00A3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446FFD" w:rsidRPr="00446FFD" w:rsidRDefault="00446FFD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Г.В. - начальник фінансового управління</w:t>
            </w:r>
          </w:p>
        </w:tc>
      </w:tr>
      <w:tr w:rsidR="0095246F" w:rsidRPr="00446FFD" w:rsidTr="00AA4BA6">
        <w:tc>
          <w:tcPr>
            <w:tcW w:w="9889" w:type="dxa"/>
            <w:gridSpan w:val="5"/>
          </w:tcPr>
          <w:p w:rsidR="0095246F" w:rsidRDefault="0095246F" w:rsidP="0095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        Сторонський А.М. цікавився питанням присутності керівника  підприємства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на сесії міської ради;</w:t>
            </w:r>
          </w:p>
          <w:p w:rsidR="0095246F" w:rsidRDefault="0095246F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Н.А. повідомила, що керівник запрошений і на день депутата і на сесію;</w:t>
            </w:r>
          </w:p>
          <w:p w:rsidR="0095246F" w:rsidRPr="00446FFD" w:rsidRDefault="0095246F" w:rsidP="0095246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Сторонський А.М. вніс пропозицію вислухати керівника комунального підприємства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щодо ситуації навколо кредиту, конкретно по заборгованості і по виплатах,  по заборгованості по судах, скільки сплачено коштів за пів року</w:t>
            </w:r>
          </w:p>
        </w:tc>
      </w:tr>
      <w:tr w:rsidR="00446FFD" w:rsidRPr="00446FFD" w:rsidTr="00AA4BA6">
        <w:tc>
          <w:tcPr>
            <w:tcW w:w="2328" w:type="dxa"/>
          </w:tcPr>
          <w:p w:rsidR="00446FFD" w:rsidRPr="00446FFD" w:rsidRDefault="00446FFD" w:rsidP="00A3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446FFD" w:rsidRPr="00446FFD" w:rsidRDefault="00446FFD" w:rsidP="00A33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446FFD" w:rsidRPr="00446FFD" w:rsidRDefault="00446FFD" w:rsidP="003E5B02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 до рішення міської ради від 20 грудня 2023 року №29/19 «Про бюджет Нововолинської  міської територіальної громади  на  2024 рік».</w:t>
            </w:r>
          </w:p>
        </w:tc>
      </w:tr>
      <w:tr w:rsidR="00BD5C2C" w:rsidRPr="00446FFD" w:rsidTr="00AA4BA6">
        <w:tc>
          <w:tcPr>
            <w:tcW w:w="2328" w:type="dxa"/>
          </w:tcPr>
          <w:p w:rsidR="00BD5C2C" w:rsidRPr="00446FFD" w:rsidRDefault="001403FF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3FF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175" w:type="dxa"/>
          </w:tcPr>
          <w:p w:rsidR="00BD5C2C" w:rsidRPr="00446FFD" w:rsidRDefault="00BD5C2C" w:rsidP="004F45D5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 </w:t>
            </w:r>
          </w:p>
        </w:tc>
        <w:tc>
          <w:tcPr>
            <w:tcW w:w="1652" w:type="dxa"/>
          </w:tcPr>
          <w:p w:rsidR="00BD5C2C" w:rsidRPr="004F45D5" w:rsidRDefault="004F45D5" w:rsidP="004F45D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5C2C" w:rsidRPr="004F45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99" w:type="dxa"/>
          </w:tcPr>
          <w:p w:rsidR="00BD5C2C" w:rsidRPr="00446FFD" w:rsidRDefault="00BD5C2C" w:rsidP="004F45D5">
            <w:pPr>
              <w:ind w:left="33" w:hanging="92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Іщук І.М.               </w:t>
            </w:r>
          </w:p>
        </w:tc>
        <w:tc>
          <w:tcPr>
            <w:tcW w:w="1335" w:type="dxa"/>
          </w:tcPr>
          <w:p w:rsidR="00BD5C2C" w:rsidRPr="004F45D5" w:rsidRDefault="004F45D5" w:rsidP="004F45D5">
            <w:pPr>
              <w:ind w:left="33"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5C2C" w:rsidRPr="004F45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D5C2C" w:rsidRPr="00446FFD" w:rsidTr="00AA4BA6">
        <w:tc>
          <w:tcPr>
            <w:tcW w:w="2328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BD5C2C" w:rsidRPr="00446FFD" w:rsidRDefault="00BD5C2C" w:rsidP="004F45D5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Буденчук</w:t>
            </w:r>
            <w:proofErr w:type="spellEnd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Ю.М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652" w:type="dxa"/>
          </w:tcPr>
          <w:p w:rsidR="00BD5C2C" w:rsidRPr="004F45D5" w:rsidRDefault="004F45D5" w:rsidP="004F45D5">
            <w:pPr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5D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45D5">
              <w:rPr>
                <w:rFonts w:ascii="Times New Roman" w:hAnsi="Times New Roman" w:cs="Times New Roman"/>
                <w:sz w:val="26"/>
                <w:szCs w:val="26"/>
              </w:rPr>
              <w:t>утрималася</w:t>
            </w:r>
          </w:p>
        </w:tc>
        <w:tc>
          <w:tcPr>
            <w:tcW w:w="2399" w:type="dxa"/>
          </w:tcPr>
          <w:p w:rsidR="00BD5C2C" w:rsidRPr="00446FFD" w:rsidRDefault="001403FF" w:rsidP="004F45D5">
            <w:pPr>
              <w:ind w:left="33" w:hanging="92"/>
              <w:rPr>
                <w:rFonts w:ascii="Times New Roman" w:hAnsi="Times New Roman" w:cs="Times New Roman"/>
                <w:sz w:val="28"/>
                <w:szCs w:val="28"/>
              </w:rPr>
            </w:pPr>
            <w:r w:rsidRPr="001403FF">
              <w:rPr>
                <w:rFonts w:ascii="Times New Roman" w:hAnsi="Times New Roman" w:cs="Times New Roman"/>
                <w:sz w:val="28"/>
                <w:szCs w:val="28"/>
              </w:rPr>
              <w:t>Сторонський А.М.</w:t>
            </w:r>
          </w:p>
        </w:tc>
        <w:tc>
          <w:tcPr>
            <w:tcW w:w="1335" w:type="dxa"/>
          </w:tcPr>
          <w:p w:rsidR="00BD5C2C" w:rsidRPr="004F45D5" w:rsidRDefault="004F45D5" w:rsidP="004F45D5">
            <w:pPr>
              <w:ind w:left="33"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5C2C" w:rsidRPr="004F45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D5C2C" w:rsidRPr="00446FFD" w:rsidTr="00AA4BA6">
        <w:tc>
          <w:tcPr>
            <w:tcW w:w="2328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BD5C2C" w:rsidRPr="00446FFD" w:rsidRDefault="00BD5C2C" w:rsidP="004F45D5">
            <w:pPr>
              <w:tabs>
                <w:tab w:val="left" w:pos="540"/>
              </w:tabs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Журавська В.М.   </w:t>
            </w:r>
          </w:p>
        </w:tc>
        <w:tc>
          <w:tcPr>
            <w:tcW w:w="1652" w:type="dxa"/>
          </w:tcPr>
          <w:p w:rsidR="00BD5C2C" w:rsidRPr="004F45D5" w:rsidRDefault="004F45D5" w:rsidP="004F45D5">
            <w:pPr>
              <w:tabs>
                <w:tab w:val="left" w:pos="540"/>
              </w:tabs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5C2C" w:rsidRPr="004F45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99" w:type="dxa"/>
          </w:tcPr>
          <w:p w:rsidR="00BD5C2C" w:rsidRPr="00446FFD" w:rsidRDefault="00BD5C2C" w:rsidP="00F929E5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D5C2C" w:rsidRPr="00446FFD" w:rsidRDefault="00BD5C2C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C2C" w:rsidRPr="00446FFD" w:rsidTr="00AA4BA6">
        <w:tc>
          <w:tcPr>
            <w:tcW w:w="2328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BD5C2C" w:rsidRPr="00446FFD" w:rsidRDefault="00BD5C2C" w:rsidP="00687308">
            <w:pPr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6873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6873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6FFD" w:rsidRPr="00446FFD" w:rsidTr="00AA4BA6">
        <w:tc>
          <w:tcPr>
            <w:tcW w:w="2328" w:type="dxa"/>
          </w:tcPr>
          <w:p w:rsidR="00446FFD" w:rsidRPr="00446FFD" w:rsidRDefault="00446FFD" w:rsidP="00A3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446FFD" w:rsidRPr="00446FFD" w:rsidRDefault="00446FFD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AA4BA6">
        <w:tc>
          <w:tcPr>
            <w:tcW w:w="2328" w:type="dxa"/>
          </w:tcPr>
          <w:p w:rsidR="00506DF3" w:rsidRPr="00446FFD" w:rsidRDefault="00506DF3" w:rsidP="00A33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06DF3" w:rsidRPr="00446FFD" w:rsidTr="00AA4BA6">
        <w:tc>
          <w:tcPr>
            <w:tcW w:w="2328" w:type="dxa"/>
          </w:tcPr>
          <w:p w:rsidR="00506DF3" w:rsidRPr="00446FFD" w:rsidRDefault="00506DF3" w:rsidP="00BD1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06DF3" w:rsidRPr="00446FFD" w:rsidRDefault="00506DF3" w:rsidP="00BD1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506DF3" w:rsidRPr="000E1A4A" w:rsidRDefault="007168FF" w:rsidP="003E5B02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A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 10/20</w:t>
            </w:r>
          </w:p>
        </w:tc>
      </w:tr>
      <w:tr w:rsidR="00506DF3" w:rsidRPr="00446FFD" w:rsidTr="00AA4BA6">
        <w:tc>
          <w:tcPr>
            <w:tcW w:w="2328" w:type="dxa"/>
          </w:tcPr>
          <w:p w:rsidR="00506DF3" w:rsidRPr="00446FFD" w:rsidRDefault="00506DF3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506DF3" w:rsidRPr="00446FFD" w:rsidRDefault="007168FF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 - </w:t>
            </w:r>
            <w:r w:rsidRPr="007168FF">
              <w:rPr>
                <w:rFonts w:ascii="Times New Roman" w:hAnsi="Times New Roman" w:cs="Times New Roman"/>
                <w:sz w:val="28"/>
                <w:szCs w:val="28"/>
              </w:rPr>
              <w:t>генеральний директор КНП «НЦПДСД»</w:t>
            </w:r>
          </w:p>
        </w:tc>
      </w:tr>
      <w:tr w:rsidR="00506DF3" w:rsidRPr="00446FFD" w:rsidTr="00AA4BA6">
        <w:tc>
          <w:tcPr>
            <w:tcW w:w="2328" w:type="dxa"/>
          </w:tcPr>
          <w:p w:rsidR="00506DF3" w:rsidRPr="00446FFD" w:rsidRDefault="00506DF3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506DF3" w:rsidRPr="00446FFD" w:rsidRDefault="00506DF3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506DF3" w:rsidRPr="00446FFD" w:rsidRDefault="00506DF3" w:rsidP="008F6CBB">
            <w:pPr>
              <w:ind w:left="33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7168FF" w:rsidRPr="007168FF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</w:t>
            </w:r>
            <w:r w:rsidR="007168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168FF" w:rsidRPr="007168FF">
              <w:rPr>
                <w:rFonts w:ascii="Times New Roman" w:eastAsia="Times New Roman" w:hAnsi="Times New Roman" w:cs="Times New Roman"/>
                <w:sz w:val="28"/>
                <w:szCs w:val="28"/>
              </w:rPr>
              <w:t>№ 10/20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C09D8" w:rsidRPr="00446FFD" w:rsidTr="00AA4BA6">
        <w:tc>
          <w:tcPr>
            <w:tcW w:w="2328" w:type="dxa"/>
          </w:tcPr>
          <w:p w:rsidR="004C09D8" w:rsidRPr="00446FFD" w:rsidRDefault="004C09D8" w:rsidP="00D2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3FF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175" w:type="dxa"/>
          </w:tcPr>
          <w:p w:rsidR="004C09D8" w:rsidRPr="00446FFD" w:rsidRDefault="004C09D8" w:rsidP="00D20BEE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 </w:t>
            </w:r>
          </w:p>
        </w:tc>
        <w:tc>
          <w:tcPr>
            <w:tcW w:w="1652" w:type="dxa"/>
          </w:tcPr>
          <w:p w:rsidR="004C09D8" w:rsidRPr="004F45D5" w:rsidRDefault="004C09D8" w:rsidP="00D20BEE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99" w:type="dxa"/>
          </w:tcPr>
          <w:p w:rsidR="004C09D8" w:rsidRPr="00446FFD" w:rsidRDefault="004C09D8" w:rsidP="00D20BEE">
            <w:pPr>
              <w:ind w:left="33" w:hanging="92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Іщук І.М.               </w:t>
            </w:r>
          </w:p>
        </w:tc>
        <w:tc>
          <w:tcPr>
            <w:tcW w:w="1335" w:type="dxa"/>
          </w:tcPr>
          <w:p w:rsidR="004C09D8" w:rsidRPr="004F45D5" w:rsidRDefault="004C09D8" w:rsidP="00D20BEE">
            <w:pPr>
              <w:ind w:left="33"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C09D8" w:rsidRPr="00446FFD" w:rsidTr="00AA4BA6">
        <w:tc>
          <w:tcPr>
            <w:tcW w:w="2328" w:type="dxa"/>
          </w:tcPr>
          <w:p w:rsidR="004C09D8" w:rsidRPr="00446FFD" w:rsidRDefault="004C09D8" w:rsidP="00D2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4C09D8" w:rsidRPr="00446FFD" w:rsidRDefault="004C09D8" w:rsidP="00D20BEE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Буденчук</w:t>
            </w:r>
            <w:proofErr w:type="spellEnd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Ю.М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652" w:type="dxa"/>
          </w:tcPr>
          <w:p w:rsidR="004C09D8" w:rsidRPr="004F45D5" w:rsidRDefault="004C09D8" w:rsidP="004C09D8">
            <w:pPr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99" w:type="dxa"/>
          </w:tcPr>
          <w:p w:rsidR="004C09D8" w:rsidRPr="00446FFD" w:rsidRDefault="004C09D8" w:rsidP="00D20BEE">
            <w:pPr>
              <w:ind w:left="33" w:hanging="92"/>
              <w:rPr>
                <w:rFonts w:ascii="Times New Roman" w:hAnsi="Times New Roman" w:cs="Times New Roman"/>
                <w:sz w:val="28"/>
                <w:szCs w:val="28"/>
              </w:rPr>
            </w:pPr>
            <w:r w:rsidRPr="001403FF">
              <w:rPr>
                <w:rFonts w:ascii="Times New Roman" w:hAnsi="Times New Roman" w:cs="Times New Roman"/>
                <w:sz w:val="28"/>
                <w:szCs w:val="28"/>
              </w:rPr>
              <w:t>Сторонський А.М.</w:t>
            </w:r>
          </w:p>
        </w:tc>
        <w:tc>
          <w:tcPr>
            <w:tcW w:w="1335" w:type="dxa"/>
          </w:tcPr>
          <w:p w:rsidR="004C09D8" w:rsidRPr="004F45D5" w:rsidRDefault="004C09D8" w:rsidP="00D20BEE">
            <w:pPr>
              <w:ind w:left="33"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C09D8" w:rsidRPr="00446FFD" w:rsidTr="00AA4BA6">
        <w:tc>
          <w:tcPr>
            <w:tcW w:w="2328" w:type="dxa"/>
          </w:tcPr>
          <w:p w:rsidR="004C09D8" w:rsidRPr="00446FFD" w:rsidRDefault="004C09D8" w:rsidP="00D2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4C09D8" w:rsidRPr="00446FFD" w:rsidRDefault="004C09D8" w:rsidP="00D20BEE">
            <w:pPr>
              <w:tabs>
                <w:tab w:val="left" w:pos="540"/>
              </w:tabs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Журавська В.М.   </w:t>
            </w:r>
          </w:p>
        </w:tc>
        <w:tc>
          <w:tcPr>
            <w:tcW w:w="1652" w:type="dxa"/>
          </w:tcPr>
          <w:p w:rsidR="004C09D8" w:rsidRPr="004F45D5" w:rsidRDefault="004C09D8" w:rsidP="00D20BEE">
            <w:pPr>
              <w:tabs>
                <w:tab w:val="left" w:pos="540"/>
              </w:tabs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99" w:type="dxa"/>
          </w:tcPr>
          <w:p w:rsidR="004C09D8" w:rsidRPr="00446FFD" w:rsidRDefault="004C09D8" w:rsidP="00D20BEE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4C09D8" w:rsidRPr="00446FFD" w:rsidRDefault="004C09D8" w:rsidP="00D20BEE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D8" w:rsidRPr="00446FFD" w:rsidTr="00AA4BA6">
        <w:tc>
          <w:tcPr>
            <w:tcW w:w="2328" w:type="dxa"/>
          </w:tcPr>
          <w:p w:rsidR="004C09D8" w:rsidRPr="00446FFD" w:rsidRDefault="004C09D8" w:rsidP="00D2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4C09D8" w:rsidRPr="00446FFD" w:rsidRDefault="004C09D8" w:rsidP="0095246F">
            <w:pPr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3720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9524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6DF3" w:rsidRPr="00446FFD" w:rsidTr="00AA4BA6">
        <w:tc>
          <w:tcPr>
            <w:tcW w:w="2328" w:type="dxa"/>
          </w:tcPr>
          <w:p w:rsidR="00506DF3" w:rsidRPr="00446FFD" w:rsidRDefault="00506DF3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AA4BA6">
        <w:tc>
          <w:tcPr>
            <w:tcW w:w="2328" w:type="dxa"/>
          </w:tcPr>
          <w:p w:rsidR="00506DF3" w:rsidRPr="00446FFD" w:rsidRDefault="00506DF3" w:rsidP="00A33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AA4BA6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2FDF" w:rsidRPr="00446FFD" w:rsidRDefault="00862FDF" w:rsidP="00BD1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862FDF" w:rsidRPr="00130B00" w:rsidRDefault="00C570A1" w:rsidP="00130B00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0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розгляд заяви </w:t>
            </w:r>
            <w:proofErr w:type="spellStart"/>
            <w:r w:rsidRPr="00C570A1">
              <w:rPr>
                <w:rFonts w:ascii="Times New Roman" w:hAnsi="Times New Roman" w:cs="Times New Roman"/>
                <w:b/>
                <w:sz w:val="28"/>
                <w:szCs w:val="28"/>
              </w:rPr>
              <w:t>Буденчук</w:t>
            </w:r>
            <w:proofErr w:type="spellEnd"/>
            <w:r w:rsidRPr="00C570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Ю.М. щодо забезпечення дітей-інвалідів підгузками</w:t>
            </w:r>
          </w:p>
        </w:tc>
      </w:tr>
      <w:tr w:rsidR="00862FDF" w:rsidRPr="00446FFD" w:rsidTr="00AA4BA6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862FDF" w:rsidRPr="00446FFD" w:rsidRDefault="00722E97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 – голова постійної депутатської комісії з питань </w:t>
            </w:r>
            <w:r w:rsidR="00FA0E53" w:rsidRPr="00FA0E53">
              <w:rPr>
                <w:rFonts w:ascii="Times New Roman" w:hAnsi="Times New Roman" w:cs="Times New Roman"/>
                <w:sz w:val="28"/>
                <w:szCs w:val="28"/>
              </w:rPr>
              <w:t>охорони здоров'я, сім'ї  та соціального захисту населення</w:t>
            </w:r>
          </w:p>
        </w:tc>
      </w:tr>
      <w:tr w:rsidR="002E6D2F" w:rsidRPr="00446FFD" w:rsidTr="00AA4BA6">
        <w:tc>
          <w:tcPr>
            <w:tcW w:w="9889" w:type="dxa"/>
            <w:gridSpan w:val="5"/>
          </w:tcPr>
          <w:p w:rsidR="002E6D2F" w:rsidRDefault="002E6D2F" w:rsidP="0003094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  <w:r w:rsidR="0003094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0309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Попіка</w:t>
            </w:r>
            <w:proofErr w:type="spellEnd"/>
            <w:r w:rsidRPr="000309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О.О.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повідомила</w:t>
            </w:r>
            <w:r w:rsidR="00E331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присутнім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що </w:t>
            </w:r>
            <w:r w:rsidR="0011468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забезпечення дітей-інвалідів підгузками передбачено </w:t>
            </w:r>
            <w:r w:rsidR="0082665B"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останов</w:t>
            </w:r>
            <w:r w:rsidR="0082665B">
              <w:rPr>
                <w:rFonts w:ascii="Times New Roman" w:hAnsi="Times New Roman" w:cs="Times New Roman"/>
                <w:iCs/>
                <w:sz w:val="28"/>
                <w:szCs w:val="28"/>
              </w:rPr>
              <w:t>ою 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абінету Міністрів з 2009 року № 1301. Прорахували, що на рік потрібно 400 тис грн., внесла пропозицію виділити хоча б на пів року 200 тис грн.</w:t>
            </w:r>
          </w:p>
          <w:p w:rsidR="00C51A24" w:rsidRDefault="00C51A24" w:rsidP="00030947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0309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Бурочук</w:t>
            </w:r>
            <w:proofErr w:type="spellEnd"/>
            <w:r w:rsidRPr="000309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Г.В.</w:t>
            </w:r>
            <w:r w:rsidRPr="00C51A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3319A">
              <w:rPr>
                <w:rFonts w:ascii="Times New Roman" w:hAnsi="Times New Roman" w:cs="Times New Roman"/>
                <w:iCs/>
                <w:sz w:val="28"/>
                <w:szCs w:val="28"/>
              </w:rPr>
              <w:t>доповіла</w:t>
            </w:r>
            <w:r w:rsidRPr="00C51A24">
              <w:rPr>
                <w:rFonts w:ascii="Times New Roman" w:hAnsi="Times New Roman" w:cs="Times New Roman"/>
                <w:iCs/>
                <w:sz w:val="28"/>
                <w:szCs w:val="28"/>
              </w:rPr>
              <w:t>, що питання розгляду цієї заяви не закрите, буде розглядати</w:t>
            </w:r>
            <w:r w:rsidR="00E3319A">
              <w:rPr>
                <w:rFonts w:ascii="Times New Roman" w:hAnsi="Times New Roman" w:cs="Times New Roman"/>
                <w:iCs/>
                <w:sz w:val="28"/>
                <w:szCs w:val="28"/>
              </w:rPr>
              <w:t>сь</w:t>
            </w:r>
            <w:r w:rsidRPr="00C51A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липневій сесії</w:t>
            </w:r>
            <w:r w:rsidR="00E3319A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Pr="00C51A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коли буде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розглядати</w:t>
            </w:r>
            <w:r w:rsidR="00E3319A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перевиконання </w:t>
            </w:r>
            <w:r w:rsidRPr="00C51A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бюджету;</w:t>
            </w:r>
          </w:p>
          <w:p w:rsidR="002E6D2F" w:rsidRDefault="002E6D2F" w:rsidP="00030947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309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Сторонський А.М.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доповнив, що по статт</w:t>
            </w:r>
            <w:r w:rsidR="00ED322C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де виділяються підгузки є дуже великий перелік інших потреб, що говорити іншим людям</w:t>
            </w:r>
            <w:r w:rsidR="00E3319A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2E6D2F" w:rsidRDefault="002E6D2F" w:rsidP="00030947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0309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Буденчук</w:t>
            </w:r>
            <w:proofErr w:type="spellEnd"/>
            <w:r w:rsidRPr="000309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Ю.М.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повідомила, що вже зверталася на початку року і в лютому місяці отримала відповідь, що </w:t>
            </w:r>
            <w:r w:rsidR="00E331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питання виділення коштів на підгузки дітям-інвалідам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розглядатиметься на чергових сесіях міської ради</w:t>
            </w:r>
            <w:r w:rsidR="00030947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E6D2F" w:rsidRDefault="002E6D2F" w:rsidP="00030947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0309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Бурочук</w:t>
            </w:r>
            <w:proofErr w:type="spellEnd"/>
            <w:r w:rsidRPr="000309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Г.В.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доповнила, що у відповіді написано </w:t>
            </w:r>
            <w:r w:rsidR="00C51A24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 разі </w:t>
            </w:r>
            <w:r w:rsidR="00C51A24">
              <w:rPr>
                <w:rFonts w:ascii="Times New Roman" w:hAnsi="Times New Roman" w:cs="Times New Roman"/>
                <w:iCs/>
                <w:sz w:val="28"/>
                <w:szCs w:val="28"/>
              </w:rPr>
              <w:t>пере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виконання бюджету</w:t>
            </w:r>
            <w:r w:rsidR="0095246F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E6D2F" w:rsidRDefault="002E6D2F" w:rsidP="00030947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0309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Буденчук</w:t>
            </w:r>
            <w:proofErr w:type="spellEnd"/>
            <w:r w:rsidRPr="000309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Ю.М.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 w:rsidR="00E3319A">
              <w:rPr>
                <w:rFonts w:ascii="Times New Roman" w:hAnsi="Times New Roman" w:cs="Times New Roman"/>
                <w:iCs/>
                <w:sz w:val="28"/>
                <w:szCs w:val="28"/>
              </w:rPr>
              <w:t>зауважила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що з лютого місяц</w:t>
            </w:r>
            <w:r w:rsidR="00E331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я пройшла вже не одна сесія і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батькам і дітям </w:t>
            </w:r>
            <w:r w:rsidR="00E331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треба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повідомити скільки їм ще чекати;</w:t>
            </w:r>
          </w:p>
          <w:p w:rsidR="002E6D2F" w:rsidRDefault="002E6D2F" w:rsidP="00030947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0309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Бурочук</w:t>
            </w:r>
            <w:proofErr w:type="spellEnd"/>
            <w:r w:rsidRPr="000309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Г.В.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повідомила, що  не мож</w:t>
            </w:r>
            <w:r w:rsidR="00E3319A">
              <w:rPr>
                <w:rFonts w:ascii="Times New Roman" w:hAnsi="Times New Roman" w:cs="Times New Roman"/>
                <w:iCs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 доходах</w:t>
            </w:r>
            <w:r w:rsidR="00E331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рівнятись до бюджету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наприклад на</w:t>
            </w:r>
            <w:r w:rsidR="00ED322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3319A">
              <w:rPr>
                <w:rFonts w:ascii="Times New Roman" w:hAnsi="Times New Roman" w:cs="Times New Roman"/>
                <w:iCs/>
                <w:sz w:val="28"/>
                <w:szCs w:val="28"/>
              </w:rPr>
              <w:t>міст</w:t>
            </w:r>
            <w:r w:rsidR="00ED322C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Володимир. Бюджет </w:t>
            </w:r>
            <w:r w:rsidR="00E331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Володимира</w:t>
            </w:r>
            <w:r w:rsidR="00E331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становить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200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грн.</w:t>
            </w:r>
            <w:r w:rsidR="00ED322C">
              <w:rPr>
                <w:rFonts w:ascii="Times New Roman" w:hAnsi="Times New Roman" w:cs="Times New Roman"/>
                <w:iCs/>
                <w:sz w:val="28"/>
                <w:szCs w:val="28"/>
              </w:rPr>
              <w:t>, 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ільні лишки – 450. </w:t>
            </w:r>
            <w:r w:rsidR="00C51A24">
              <w:rPr>
                <w:rFonts w:ascii="Times New Roman" w:hAnsi="Times New Roman" w:cs="Times New Roman"/>
                <w:iCs/>
                <w:sz w:val="28"/>
                <w:szCs w:val="28"/>
              </w:rPr>
              <w:t>Володимир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цьому році ма</w:t>
            </w:r>
            <w:r w:rsidR="00C51A24">
              <w:rPr>
                <w:rFonts w:ascii="Times New Roman" w:hAnsi="Times New Roman" w:cs="Times New Roman"/>
                <w:iCs/>
                <w:sz w:val="28"/>
                <w:szCs w:val="28"/>
              </w:rPr>
              <w:t>є</w:t>
            </w:r>
            <w:r w:rsidR="00F0109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трикратний бюджет за рахунок військових частин</w:t>
            </w:r>
            <w:r w:rsidR="00197AF1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197AF1" w:rsidRPr="00446FFD" w:rsidRDefault="00197AF1" w:rsidP="00030947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0309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Попіка</w:t>
            </w:r>
            <w:proofErr w:type="spellEnd"/>
            <w:r w:rsidRPr="000309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О.О.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внесла пропозицію: на цій сесії нічого не вирішиться, а на наступній</w:t>
            </w:r>
            <w:r w:rsidR="00E331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сесії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де в кінці місяця буде зрозуміло виконання бюджету, виділити 200 тис грн.</w:t>
            </w:r>
          </w:p>
        </w:tc>
      </w:tr>
      <w:tr w:rsidR="00862FDF" w:rsidRPr="00446FFD" w:rsidTr="00AA4BA6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862FDF" w:rsidRPr="00446FFD" w:rsidRDefault="00862FDF" w:rsidP="00B62305">
            <w:pPr>
              <w:ind w:left="33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Головуюча: рекомендувати </w:t>
            </w:r>
            <w:r w:rsidR="004A0157" w:rsidRPr="004A015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повернутися до розгляду </w:t>
            </w:r>
            <w:r w:rsidR="004A0157" w:rsidRPr="004A0157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питання</w:t>
            </w:r>
            <w:r w:rsidR="00ED322C">
              <w:t xml:space="preserve"> </w:t>
            </w:r>
            <w:r w:rsidR="00ED322C" w:rsidRPr="00ED322C">
              <w:rPr>
                <w:rFonts w:ascii="Times New Roman" w:hAnsi="Times New Roman" w:cs="Times New Roman"/>
                <w:iCs/>
                <w:sz w:val="28"/>
                <w:szCs w:val="28"/>
              </w:rPr>
              <w:t>щодо забезпечення дітей-інвалідів підгузками</w:t>
            </w:r>
            <w:r w:rsidR="00ED322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A0157" w:rsidRPr="004A015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після </w:t>
            </w:r>
            <w:r w:rsidR="00B623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виконання </w:t>
            </w:r>
            <w:r w:rsidR="004A0157" w:rsidRPr="004A0157">
              <w:rPr>
                <w:rFonts w:ascii="Times New Roman" w:hAnsi="Times New Roman" w:cs="Times New Roman"/>
                <w:iCs/>
                <w:sz w:val="28"/>
                <w:szCs w:val="28"/>
              </w:rPr>
              <w:t>бюджету</w:t>
            </w:r>
          </w:p>
        </w:tc>
      </w:tr>
      <w:tr w:rsidR="00C34A0D" w:rsidRPr="00446FFD" w:rsidTr="00AA4BA6">
        <w:tc>
          <w:tcPr>
            <w:tcW w:w="2328" w:type="dxa"/>
          </w:tcPr>
          <w:p w:rsidR="00C34A0D" w:rsidRPr="00446FFD" w:rsidRDefault="00C34A0D" w:rsidP="00D2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3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2175" w:type="dxa"/>
          </w:tcPr>
          <w:p w:rsidR="00C34A0D" w:rsidRPr="00446FFD" w:rsidRDefault="00C34A0D" w:rsidP="00D20BEE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 </w:t>
            </w:r>
          </w:p>
        </w:tc>
        <w:tc>
          <w:tcPr>
            <w:tcW w:w="1652" w:type="dxa"/>
          </w:tcPr>
          <w:p w:rsidR="00C34A0D" w:rsidRPr="004F45D5" w:rsidRDefault="00C34A0D" w:rsidP="00D20BEE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99" w:type="dxa"/>
          </w:tcPr>
          <w:p w:rsidR="00C34A0D" w:rsidRPr="00446FFD" w:rsidRDefault="00C34A0D" w:rsidP="00D20BEE">
            <w:pPr>
              <w:ind w:left="33" w:hanging="92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Іщук І.М.               </w:t>
            </w:r>
          </w:p>
        </w:tc>
        <w:tc>
          <w:tcPr>
            <w:tcW w:w="1335" w:type="dxa"/>
          </w:tcPr>
          <w:p w:rsidR="00C34A0D" w:rsidRPr="004F45D5" w:rsidRDefault="00C34A0D" w:rsidP="00D20BEE">
            <w:pPr>
              <w:ind w:left="33"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34A0D" w:rsidRPr="00446FFD" w:rsidTr="00AA4BA6">
        <w:tc>
          <w:tcPr>
            <w:tcW w:w="2328" w:type="dxa"/>
          </w:tcPr>
          <w:p w:rsidR="00C34A0D" w:rsidRPr="00446FFD" w:rsidRDefault="00C34A0D" w:rsidP="00D2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C34A0D" w:rsidRPr="00446FFD" w:rsidRDefault="00C34A0D" w:rsidP="00D20BEE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Буденчук</w:t>
            </w:r>
            <w:proofErr w:type="spellEnd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Ю.М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652" w:type="dxa"/>
          </w:tcPr>
          <w:p w:rsidR="00C34A0D" w:rsidRPr="004F45D5" w:rsidRDefault="00C34A0D" w:rsidP="00D20BEE">
            <w:pPr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99" w:type="dxa"/>
          </w:tcPr>
          <w:p w:rsidR="00C34A0D" w:rsidRPr="00446FFD" w:rsidRDefault="00C34A0D" w:rsidP="00D20BEE">
            <w:pPr>
              <w:ind w:left="33" w:hanging="92"/>
              <w:rPr>
                <w:rFonts w:ascii="Times New Roman" w:hAnsi="Times New Roman" w:cs="Times New Roman"/>
                <w:sz w:val="28"/>
                <w:szCs w:val="28"/>
              </w:rPr>
            </w:pPr>
            <w:r w:rsidRPr="001403FF">
              <w:rPr>
                <w:rFonts w:ascii="Times New Roman" w:hAnsi="Times New Roman" w:cs="Times New Roman"/>
                <w:sz w:val="28"/>
                <w:szCs w:val="28"/>
              </w:rPr>
              <w:t>Сторонський А.М.</w:t>
            </w:r>
          </w:p>
        </w:tc>
        <w:tc>
          <w:tcPr>
            <w:tcW w:w="1335" w:type="dxa"/>
          </w:tcPr>
          <w:p w:rsidR="00C34A0D" w:rsidRPr="004F45D5" w:rsidRDefault="00C34A0D" w:rsidP="00D20BEE">
            <w:pPr>
              <w:ind w:left="33"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34A0D" w:rsidRPr="00446FFD" w:rsidTr="00AA4BA6">
        <w:tc>
          <w:tcPr>
            <w:tcW w:w="2328" w:type="dxa"/>
          </w:tcPr>
          <w:p w:rsidR="00C34A0D" w:rsidRPr="00446FFD" w:rsidRDefault="00C34A0D" w:rsidP="00D2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C34A0D" w:rsidRPr="00446FFD" w:rsidRDefault="00C34A0D" w:rsidP="00D20BEE">
            <w:pPr>
              <w:tabs>
                <w:tab w:val="left" w:pos="540"/>
              </w:tabs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Журавська В.М.   </w:t>
            </w:r>
          </w:p>
        </w:tc>
        <w:tc>
          <w:tcPr>
            <w:tcW w:w="1652" w:type="dxa"/>
          </w:tcPr>
          <w:p w:rsidR="00C34A0D" w:rsidRPr="004F45D5" w:rsidRDefault="00C34A0D" w:rsidP="00D20BEE">
            <w:pPr>
              <w:tabs>
                <w:tab w:val="left" w:pos="540"/>
              </w:tabs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99" w:type="dxa"/>
          </w:tcPr>
          <w:p w:rsidR="00C34A0D" w:rsidRPr="00446FFD" w:rsidRDefault="00C34A0D" w:rsidP="00D20BEE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C34A0D" w:rsidRPr="00446FFD" w:rsidRDefault="00C34A0D" w:rsidP="00D20BEE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A0D" w:rsidRPr="00446FFD" w:rsidTr="00AA4BA6">
        <w:tc>
          <w:tcPr>
            <w:tcW w:w="2328" w:type="dxa"/>
          </w:tcPr>
          <w:p w:rsidR="00C34A0D" w:rsidRPr="00446FFD" w:rsidRDefault="00C34A0D" w:rsidP="00D2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C34A0D" w:rsidRPr="00446FFD" w:rsidRDefault="00C34A0D" w:rsidP="00E4230D">
            <w:pPr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E423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E423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2FDF" w:rsidRPr="00446FFD" w:rsidTr="00AA4BA6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862FDF" w:rsidRPr="00446FFD" w:rsidRDefault="00862FDF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AA4BA6">
        <w:tc>
          <w:tcPr>
            <w:tcW w:w="2328" w:type="dxa"/>
          </w:tcPr>
          <w:p w:rsidR="00506DF3" w:rsidRPr="00446FFD" w:rsidRDefault="00506DF3" w:rsidP="00A33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AA4BA6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3E5B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2FDF" w:rsidRPr="00446FFD" w:rsidRDefault="00862FDF" w:rsidP="00BD1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862FDF" w:rsidRPr="00506DF3" w:rsidRDefault="00C570A1" w:rsidP="0034776F">
            <w:pPr>
              <w:widowControl w:val="0"/>
              <w:autoSpaceDE w:val="0"/>
              <w:autoSpaceDN w:val="0"/>
              <w:ind w:left="33" w:right="136" w:firstLine="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0A1">
              <w:rPr>
                <w:rFonts w:ascii="Times New Roman" w:hAnsi="Times New Roman" w:cs="Times New Roman"/>
                <w:b/>
                <w:sz w:val="28"/>
                <w:szCs w:val="28"/>
              </w:rPr>
              <w:t>Про розгляд звернення Волинського обласного центру екстреної медичної допомоги та медицини катастроф щодо ремонту покрівлі</w:t>
            </w:r>
          </w:p>
        </w:tc>
      </w:tr>
      <w:tr w:rsidR="00862FDF" w:rsidRPr="00446FFD" w:rsidTr="00AA4BA6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862FDF" w:rsidRPr="00446FFD" w:rsidRDefault="00030947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947"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 w:rsidRPr="00030947">
              <w:rPr>
                <w:rFonts w:ascii="Times New Roman" w:hAnsi="Times New Roman" w:cs="Times New Roman"/>
                <w:sz w:val="28"/>
                <w:szCs w:val="28"/>
              </w:rPr>
              <w:t xml:space="preserve"> О.О. – голова постійної депутатської комісії з питань охорони здоров'я, сім'ї  та соціального захисту населення</w:t>
            </w:r>
          </w:p>
        </w:tc>
      </w:tr>
      <w:tr w:rsidR="007808A7" w:rsidRPr="00446FFD" w:rsidTr="00AA4BA6">
        <w:tc>
          <w:tcPr>
            <w:tcW w:w="9889" w:type="dxa"/>
            <w:gridSpan w:val="5"/>
          </w:tcPr>
          <w:p w:rsidR="0078062E" w:rsidRDefault="007808A7" w:rsidP="007806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  <w:r w:rsidR="0078062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78062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Попіку</w:t>
            </w:r>
            <w:proofErr w:type="spellEnd"/>
            <w:r w:rsidRPr="0078062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О.О.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цікавила сума коштів, яка потрібна на ремонт </w:t>
            </w:r>
          </w:p>
          <w:p w:rsidR="007808A7" w:rsidRDefault="0078062E" w:rsidP="007806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   </w:t>
            </w:r>
            <w:r w:rsidR="007808A7">
              <w:rPr>
                <w:rFonts w:ascii="Times New Roman" w:hAnsi="Times New Roman" w:cs="Times New Roman"/>
                <w:iCs/>
                <w:sz w:val="28"/>
                <w:szCs w:val="28"/>
              </w:rPr>
              <w:t>покрівлі;</w:t>
            </w:r>
          </w:p>
          <w:p w:rsidR="007808A7" w:rsidRDefault="007808A7" w:rsidP="0078062E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8062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Бурочук</w:t>
            </w:r>
            <w:proofErr w:type="spellEnd"/>
            <w:r w:rsidRPr="0078062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Г.В.</w:t>
            </w:r>
            <w:r w:rsidR="0042744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1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250 тис грн. </w:t>
            </w:r>
          </w:p>
          <w:p w:rsidR="00ED322C" w:rsidRDefault="007808A7" w:rsidP="0078062E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062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Терещук А.П.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відповіла, що з січня місяця цього року установа платить податки в бюджет Нововолинської  громади. Якщо врахувати суму  податків, то  на  ремонт даху потрібно ще 985 532 грн. Тобто половину з тих коштів що установа платить в рік податками,  можна перекрити дах. </w:t>
            </w:r>
          </w:p>
          <w:p w:rsidR="007808A7" w:rsidRDefault="007808A7" w:rsidP="0078062E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062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Сторонський А.М.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поцікавився сумою коштів, які </w:t>
            </w:r>
            <w:r w:rsidR="00427448">
              <w:rPr>
                <w:rFonts w:ascii="Times New Roman" w:hAnsi="Times New Roman" w:cs="Times New Roman"/>
                <w:iCs/>
                <w:sz w:val="28"/>
                <w:szCs w:val="28"/>
              </w:rPr>
              <w:t>виділяє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обласний центр</w:t>
            </w:r>
            <w:r w:rsidR="0078062E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808A7" w:rsidRDefault="007808A7" w:rsidP="0078062E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062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Тер</w:t>
            </w:r>
            <w:r w:rsidR="0078062E" w:rsidRPr="0078062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ещук А.П.</w:t>
            </w:r>
            <w:r w:rsidR="007806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D322C">
              <w:rPr>
                <w:rFonts w:ascii="Times New Roman" w:hAnsi="Times New Roman" w:cs="Times New Roman"/>
                <w:iCs/>
                <w:sz w:val="28"/>
                <w:szCs w:val="28"/>
              </w:rPr>
              <w:t>відповіла,</w:t>
            </w:r>
            <w:r w:rsidR="007806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що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обласний центр не може виділяти кошти на капітальні ремонти</w:t>
            </w:r>
            <w:r w:rsidR="0078062E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808A7" w:rsidRDefault="007808A7" w:rsidP="0078062E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062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Сторонський А.М.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заперечив і </w:t>
            </w:r>
            <w:r w:rsidR="0078062E">
              <w:rPr>
                <w:rFonts w:ascii="Times New Roman" w:hAnsi="Times New Roman" w:cs="Times New Roman"/>
                <w:iCs/>
                <w:sz w:val="28"/>
                <w:szCs w:val="28"/>
              </w:rPr>
              <w:t>повідомив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що </w:t>
            </w:r>
            <w:r w:rsidR="004274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можуть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виділяти кошти і робити ремонт; якщо так стоїть питання, то хоче знати яку суму виділяє обласний центр; на рахунку сьогодні в обласного центра знаходиться вільних лишків 150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грн. Депутат вніс пропозицію, щоб обласний центр також виділив кошти на ремонт покрівлі</w:t>
            </w:r>
            <w:r w:rsidR="0042744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806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Коли передавали </w:t>
            </w:r>
            <w:r w:rsidR="004274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приміщення </w:t>
            </w:r>
            <w:r w:rsidR="0078062E">
              <w:rPr>
                <w:rFonts w:ascii="Times New Roman" w:hAnsi="Times New Roman" w:cs="Times New Roman"/>
                <w:iCs/>
                <w:sz w:val="28"/>
                <w:szCs w:val="28"/>
              </w:rPr>
              <w:t>гаражі</w:t>
            </w:r>
            <w:r w:rsidR="00427448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78062E">
              <w:rPr>
                <w:rFonts w:ascii="Times New Roman" w:hAnsi="Times New Roman" w:cs="Times New Roman"/>
                <w:iCs/>
                <w:sz w:val="28"/>
                <w:szCs w:val="28"/>
              </w:rPr>
              <w:t>,вони були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в належному стані, за час</w:t>
            </w:r>
            <w:r w:rsidR="004274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експлуатації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обласний центр нічого там не зробив з поточних ремонтів;</w:t>
            </w:r>
          </w:p>
          <w:p w:rsidR="00915960" w:rsidRDefault="007808A7" w:rsidP="0078062E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8062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Бурочук</w:t>
            </w:r>
            <w:proofErr w:type="spellEnd"/>
            <w:r w:rsidRPr="0078062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Г.В.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повідомила, що при формуванні бюджету в проекті передбачали</w:t>
            </w:r>
            <w:r w:rsidR="007806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суму</w:t>
            </w:r>
            <w:r w:rsidR="0078062E" w:rsidRPr="0078062E">
              <w:rPr>
                <w:rFonts w:ascii="Times New Roman" w:hAnsi="Times New Roman" w:cs="Times New Roman"/>
                <w:iCs/>
                <w:sz w:val="28"/>
                <w:szCs w:val="28"/>
              </w:rPr>
              <w:t>1 млн. 270 695 тис грн.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однак депутати не проголосували  і всі кошти </w:t>
            </w:r>
            <w:proofErr w:type="spellStart"/>
            <w:r w:rsidR="0078062E">
              <w:rPr>
                <w:rFonts w:ascii="Times New Roman" w:hAnsi="Times New Roman" w:cs="Times New Roman"/>
                <w:iCs/>
                <w:sz w:val="28"/>
                <w:szCs w:val="28"/>
              </w:rPr>
              <w:t>пере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направили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 обладнання, депутати не були згідні </w:t>
            </w:r>
            <w:r w:rsidR="007806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виділити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кошти</w:t>
            </w:r>
            <w:r w:rsidR="007806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ремонт покрівлі </w:t>
            </w:r>
            <w:r w:rsidR="0078062E" w:rsidRPr="0078062E">
              <w:rPr>
                <w:rFonts w:ascii="Times New Roman" w:hAnsi="Times New Roman" w:cs="Times New Roman"/>
                <w:iCs/>
                <w:sz w:val="28"/>
                <w:szCs w:val="28"/>
              </w:rPr>
              <w:t>відділення експертної медичної допомоги</w:t>
            </w:r>
            <w:r w:rsidR="001B7597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E780C" w:rsidRDefault="001B7597" w:rsidP="008E24A7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B759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Сторонський А.М.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висловився щодо нерозуміння дій відділення екстреної медичної допомоги, а саме: чому коли на рахунках є 150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коштів, не виділяють свої гроші, а хочуть зробити ремонт покрівлі за кошти Нововолинського бюджету. В 2013 році, коли передавалося приміщення швидкої допомоги, воно передавалося в належному стані, </w:t>
            </w:r>
            <w:r w:rsidR="00427448">
              <w:rPr>
                <w:rFonts w:ascii="Times New Roman" w:hAnsi="Times New Roman" w:cs="Times New Roman"/>
                <w:iCs/>
                <w:sz w:val="28"/>
                <w:szCs w:val="28"/>
              </w:rPr>
              <w:t>після ремонту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 було куплено три</w:t>
            </w:r>
            <w:r w:rsidR="008E24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чи чотири </w:t>
            </w:r>
            <w:r w:rsidR="004274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нових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автомобіл</w:t>
            </w:r>
            <w:r w:rsidR="00427448">
              <w:rPr>
                <w:rFonts w:ascii="Times New Roman" w:hAnsi="Times New Roman" w:cs="Times New Roman"/>
                <w:iCs/>
                <w:sz w:val="28"/>
                <w:szCs w:val="28"/>
              </w:rPr>
              <w:t>ів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швидкої допомоги</w:t>
            </w:r>
            <w:r w:rsidR="008E24A7">
              <w:rPr>
                <w:rFonts w:ascii="Times New Roman" w:hAnsi="Times New Roman" w:cs="Times New Roman"/>
                <w:iCs/>
                <w:sz w:val="28"/>
                <w:szCs w:val="28"/>
              </w:rPr>
              <w:t>, не зрозуміло чому за 11 років все доведено до занедбаного стану, на даху ростуть дерева</w:t>
            </w:r>
            <w:r w:rsidR="00427448">
              <w:rPr>
                <w:rFonts w:ascii="Times New Roman" w:hAnsi="Times New Roman" w:cs="Times New Roman"/>
                <w:iCs/>
                <w:sz w:val="28"/>
                <w:szCs w:val="28"/>
              </w:rPr>
              <w:t>, можна</w:t>
            </w:r>
            <w:r w:rsidR="00ED322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27448">
              <w:rPr>
                <w:rFonts w:ascii="Times New Roman" w:hAnsi="Times New Roman" w:cs="Times New Roman"/>
                <w:iCs/>
                <w:sz w:val="28"/>
                <w:szCs w:val="28"/>
              </w:rPr>
              <w:t>було</w:t>
            </w:r>
            <w:r w:rsidR="008E24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робити не капітальний,</w:t>
            </w:r>
            <w:r w:rsidR="004274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</w:t>
            </w:r>
            <w:r w:rsidR="008E24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поточний ремонт;</w:t>
            </w:r>
          </w:p>
          <w:p w:rsidR="008E24A7" w:rsidRDefault="008E24A7" w:rsidP="008E24A7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О.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О. повідомила, що в минулому році виділялося 200 тис грн. не зрозуміло чому не освоїли ті кошти</w:t>
            </w:r>
            <w:r w:rsidR="00FD1407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D1407" w:rsidRPr="00446FFD" w:rsidRDefault="00FD1407" w:rsidP="008E24A7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Вихор І.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В. зауважила, що в місті є багато приміщень, де протікають дахи, в тому числі і школи</w:t>
            </w:r>
          </w:p>
        </w:tc>
      </w:tr>
      <w:tr w:rsidR="00862FDF" w:rsidRPr="00446FFD" w:rsidTr="00AA4BA6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862FDF" w:rsidRPr="00446FFD" w:rsidRDefault="00862FDF" w:rsidP="004A0157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</w:t>
            </w:r>
            <w:r w:rsidR="004A0157">
              <w:rPr>
                <w:rFonts w:ascii="Times New Roman" w:hAnsi="Times New Roman" w:cs="Times New Roman"/>
                <w:iCs/>
                <w:sz w:val="28"/>
                <w:szCs w:val="28"/>
              </w:rPr>
              <w:t>повернутися до розгляду питання після перевиконання бюджету</w:t>
            </w:r>
          </w:p>
        </w:tc>
      </w:tr>
      <w:tr w:rsidR="00E4230D" w:rsidRPr="00446FFD" w:rsidTr="00AA4BA6">
        <w:tc>
          <w:tcPr>
            <w:tcW w:w="2328" w:type="dxa"/>
          </w:tcPr>
          <w:p w:rsidR="00E4230D" w:rsidRPr="00446FFD" w:rsidRDefault="00E4230D" w:rsidP="00D2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3FF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175" w:type="dxa"/>
          </w:tcPr>
          <w:p w:rsidR="00E4230D" w:rsidRPr="00446FFD" w:rsidRDefault="00E4230D" w:rsidP="00D20BEE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 </w:t>
            </w:r>
          </w:p>
        </w:tc>
        <w:tc>
          <w:tcPr>
            <w:tcW w:w="1652" w:type="dxa"/>
          </w:tcPr>
          <w:p w:rsidR="00E4230D" w:rsidRPr="004F45D5" w:rsidRDefault="00E4230D" w:rsidP="00D20BEE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99" w:type="dxa"/>
          </w:tcPr>
          <w:p w:rsidR="00E4230D" w:rsidRPr="00446FFD" w:rsidRDefault="00E4230D" w:rsidP="00D20BEE">
            <w:pPr>
              <w:ind w:left="33" w:hanging="92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Іщук І.М.               </w:t>
            </w:r>
          </w:p>
        </w:tc>
        <w:tc>
          <w:tcPr>
            <w:tcW w:w="1335" w:type="dxa"/>
          </w:tcPr>
          <w:p w:rsidR="00E4230D" w:rsidRPr="004F45D5" w:rsidRDefault="00E4230D" w:rsidP="00D20BEE">
            <w:pPr>
              <w:ind w:left="33"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E4230D" w:rsidRPr="00446FFD" w:rsidTr="00AA4BA6">
        <w:tc>
          <w:tcPr>
            <w:tcW w:w="2328" w:type="dxa"/>
          </w:tcPr>
          <w:p w:rsidR="00E4230D" w:rsidRPr="00446FFD" w:rsidRDefault="00E4230D" w:rsidP="00D2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E4230D" w:rsidRPr="00446FFD" w:rsidRDefault="00E4230D" w:rsidP="00D20BEE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Буденчук</w:t>
            </w:r>
            <w:proofErr w:type="spellEnd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Ю.М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652" w:type="dxa"/>
          </w:tcPr>
          <w:p w:rsidR="00E4230D" w:rsidRPr="004F45D5" w:rsidRDefault="00E4230D" w:rsidP="00D20BEE">
            <w:pPr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99" w:type="dxa"/>
          </w:tcPr>
          <w:p w:rsidR="00E4230D" w:rsidRPr="00446FFD" w:rsidRDefault="00E4230D" w:rsidP="00D20BEE">
            <w:pPr>
              <w:ind w:left="33" w:hanging="92"/>
              <w:rPr>
                <w:rFonts w:ascii="Times New Roman" w:hAnsi="Times New Roman" w:cs="Times New Roman"/>
                <w:sz w:val="28"/>
                <w:szCs w:val="28"/>
              </w:rPr>
            </w:pPr>
            <w:r w:rsidRPr="001403FF">
              <w:rPr>
                <w:rFonts w:ascii="Times New Roman" w:hAnsi="Times New Roman" w:cs="Times New Roman"/>
                <w:sz w:val="28"/>
                <w:szCs w:val="28"/>
              </w:rPr>
              <w:t>Сторонський А.М.</w:t>
            </w:r>
          </w:p>
        </w:tc>
        <w:tc>
          <w:tcPr>
            <w:tcW w:w="1335" w:type="dxa"/>
          </w:tcPr>
          <w:p w:rsidR="00E4230D" w:rsidRPr="004F45D5" w:rsidRDefault="00E4230D" w:rsidP="00D20BEE">
            <w:pPr>
              <w:ind w:left="33"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E4230D" w:rsidRPr="00446FFD" w:rsidTr="00AA4BA6">
        <w:tc>
          <w:tcPr>
            <w:tcW w:w="2328" w:type="dxa"/>
          </w:tcPr>
          <w:p w:rsidR="00E4230D" w:rsidRPr="00446FFD" w:rsidRDefault="00E4230D" w:rsidP="00D2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E4230D" w:rsidRPr="00446FFD" w:rsidRDefault="00E4230D" w:rsidP="00D20BEE">
            <w:pPr>
              <w:tabs>
                <w:tab w:val="left" w:pos="540"/>
              </w:tabs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Журавська В.М.   </w:t>
            </w:r>
          </w:p>
        </w:tc>
        <w:tc>
          <w:tcPr>
            <w:tcW w:w="1652" w:type="dxa"/>
          </w:tcPr>
          <w:p w:rsidR="00E4230D" w:rsidRPr="004F45D5" w:rsidRDefault="00E4230D" w:rsidP="00D20BEE">
            <w:pPr>
              <w:tabs>
                <w:tab w:val="left" w:pos="540"/>
              </w:tabs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99" w:type="dxa"/>
          </w:tcPr>
          <w:p w:rsidR="00E4230D" w:rsidRPr="00446FFD" w:rsidRDefault="00E4230D" w:rsidP="00D20BEE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4230D" w:rsidRPr="00446FFD" w:rsidRDefault="00E4230D" w:rsidP="00D20BEE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30D" w:rsidRPr="00446FFD" w:rsidTr="00AA4BA6">
        <w:tc>
          <w:tcPr>
            <w:tcW w:w="2328" w:type="dxa"/>
          </w:tcPr>
          <w:p w:rsidR="00E4230D" w:rsidRPr="00446FFD" w:rsidRDefault="00E4230D" w:rsidP="00D2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E4230D" w:rsidRPr="00446FFD" w:rsidRDefault="00E4230D" w:rsidP="00D20BEE">
            <w:pPr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2FDF" w:rsidRPr="00446FFD" w:rsidTr="00AA4BA6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862FDF" w:rsidRPr="00446FFD" w:rsidRDefault="00862FDF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AA4BA6">
        <w:tc>
          <w:tcPr>
            <w:tcW w:w="2328" w:type="dxa"/>
          </w:tcPr>
          <w:p w:rsidR="00506DF3" w:rsidRPr="00446FFD" w:rsidRDefault="00506DF3" w:rsidP="00A33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AA4BA6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2FDF" w:rsidRPr="00446FFD" w:rsidRDefault="00862FDF" w:rsidP="00BD1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862FDF" w:rsidRPr="00506DF3" w:rsidRDefault="007D7230" w:rsidP="003E5B02">
            <w:pPr>
              <w:widowControl w:val="0"/>
              <w:autoSpaceDE w:val="0"/>
              <w:autoSpaceDN w:val="0"/>
              <w:ind w:left="33" w:right="136" w:firstLine="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230">
              <w:rPr>
                <w:rFonts w:ascii="Times New Roman" w:hAnsi="Times New Roman" w:cs="Times New Roman"/>
                <w:b/>
                <w:sz w:val="28"/>
                <w:szCs w:val="28"/>
              </w:rPr>
              <w:t>Про звернення депутатів Нововолинської міської ради VIII скликання щодо відновлення можливості перетину державного кордону депутатам місцевих рад та керівникам структурних підрозділів органів місцевого самоврядування</w:t>
            </w:r>
          </w:p>
        </w:tc>
      </w:tr>
      <w:tr w:rsidR="00862FDF" w:rsidRPr="00446FFD" w:rsidTr="00AA4BA6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862FDF" w:rsidRPr="00446FFD" w:rsidRDefault="00BF4514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514"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862FDF" w:rsidRPr="00446FFD" w:rsidTr="00AA4BA6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862FDF" w:rsidRPr="00446FFD" w:rsidRDefault="00862FDF" w:rsidP="00A46F96">
            <w:pPr>
              <w:ind w:left="33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7D7230" w:rsidRPr="007D7230">
              <w:rPr>
                <w:rFonts w:ascii="Times New Roman" w:hAnsi="Times New Roman" w:cs="Times New Roman"/>
                <w:sz w:val="28"/>
                <w:szCs w:val="28"/>
              </w:rPr>
              <w:t>Про звернення депутатів Нововолинської міської ради VIII скликання щодо відновлення можливості перетину державного кордону депутатам місцевих рад та керівникам структурних підрозділів органів місцевого самоврядування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4230D" w:rsidRPr="00446FFD" w:rsidTr="00AA4BA6">
        <w:tc>
          <w:tcPr>
            <w:tcW w:w="2328" w:type="dxa"/>
          </w:tcPr>
          <w:p w:rsidR="00E4230D" w:rsidRPr="00446FFD" w:rsidRDefault="00E4230D" w:rsidP="00D2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3FF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175" w:type="dxa"/>
          </w:tcPr>
          <w:p w:rsidR="00E4230D" w:rsidRPr="00446FFD" w:rsidRDefault="00E4230D" w:rsidP="00D20BEE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 </w:t>
            </w:r>
          </w:p>
        </w:tc>
        <w:tc>
          <w:tcPr>
            <w:tcW w:w="1652" w:type="dxa"/>
          </w:tcPr>
          <w:p w:rsidR="00E4230D" w:rsidRPr="004F45D5" w:rsidRDefault="00E4230D" w:rsidP="00D20BEE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99" w:type="dxa"/>
          </w:tcPr>
          <w:p w:rsidR="00E4230D" w:rsidRPr="00446FFD" w:rsidRDefault="00E4230D" w:rsidP="00D20BEE">
            <w:pPr>
              <w:ind w:left="33" w:hanging="92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Іщук І.М.               </w:t>
            </w:r>
          </w:p>
        </w:tc>
        <w:tc>
          <w:tcPr>
            <w:tcW w:w="1335" w:type="dxa"/>
          </w:tcPr>
          <w:p w:rsidR="00E4230D" w:rsidRPr="004F45D5" w:rsidRDefault="00E4230D" w:rsidP="00D20BEE">
            <w:pPr>
              <w:ind w:left="33"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E4230D" w:rsidRPr="00446FFD" w:rsidTr="00AA4BA6">
        <w:tc>
          <w:tcPr>
            <w:tcW w:w="2328" w:type="dxa"/>
          </w:tcPr>
          <w:p w:rsidR="00E4230D" w:rsidRPr="00446FFD" w:rsidRDefault="00E4230D" w:rsidP="00D2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E4230D" w:rsidRPr="00446FFD" w:rsidRDefault="00E4230D" w:rsidP="00D20BEE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Буденчук</w:t>
            </w:r>
            <w:proofErr w:type="spellEnd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Ю.М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652" w:type="dxa"/>
          </w:tcPr>
          <w:p w:rsidR="00E4230D" w:rsidRPr="004F45D5" w:rsidRDefault="00E4230D" w:rsidP="00D20BEE">
            <w:pPr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99" w:type="dxa"/>
          </w:tcPr>
          <w:p w:rsidR="00E4230D" w:rsidRPr="00446FFD" w:rsidRDefault="00E4230D" w:rsidP="00D20BEE">
            <w:pPr>
              <w:ind w:left="33" w:hanging="92"/>
              <w:rPr>
                <w:rFonts w:ascii="Times New Roman" w:hAnsi="Times New Roman" w:cs="Times New Roman"/>
                <w:sz w:val="28"/>
                <w:szCs w:val="28"/>
              </w:rPr>
            </w:pPr>
            <w:r w:rsidRPr="001403FF">
              <w:rPr>
                <w:rFonts w:ascii="Times New Roman" w:hAnsi="Times New Roman" w:cs="Times New Roman"/>
                <w:sz w:val="28"/>
                <w:szCs w:val="28"/>
              </w:rPr>
              <w:t>Сторонський А.М.</w:t>
            </w:r>
          </w:p>
        </w:tc>
        <w:tc>
          <w:tcPr>
            <w:tcW w:w="1335" w:type="dxa"/>
          </w:tcPr>
          <w:p w:rsidR="00E4230D" w:rsidRPr="004F45D5" w:rsidRDefault="00E4230D" w:rsidP="00D20BEE">
            <w:pPr>
              <w:ind w:left="33"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E4230D" w:rsidRPr="00446FFD" w:rsidTr="00AA4BA6">
        <w:tc>
          <w:tcPr>
            <w:tcW w:w="2328" w:type="dxa"/>
          </w:tcPr>
          <w:p w:rsidR="00E4230D" w:rsidRPr="00446FFD" w:rsidRDefault="00E4230D" w:rsidP="00D2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E4230D" w:rsidRPr="00446FFD" w:rsidRDefault="00E4230D" w:rsidP="00D20BEE">
            <w:pPr>
              <w:tabs>
                <w:tab w:val="left" w:pos="540"/>
              </w:tabs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Журавська В.М.   </w:t>
            </w:r>
          </w:p>
        </w:tc>
        <w:tc>
          <w:tcPr>
            <w:tcW w:w="1652" w:type="dxa"/>
          </w:tcPr>
          <w:p w:rsidR="00E4230D" w:rsidRPr="004F45D5" w:rsidRDefault="00E4230D" w:rsidP="00D20BEE">
            <w:pPr>
              <w:tabs>
                <w:tab w:val="left" w:pos="540"/>
              </w:tabs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99" w:type="dxa"/>
          </w:tcPr>
          <w:p w:rsidR="00E4230D" w:rsidRPr="00446FFD" w:rsidRDefault="00E4230D" w:rsidP="00D20BEE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4230D" w:rsidRPr="00446FFD" w:rsidRDefault="00E4230D" w:rsidP="00D20BEE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30D" w:rsidRPr="00446FFD" w:rsidTr="00AA4BA6">
        <w:tc>
          <w:tcPr>
            <w:tcW w:w="2328" w:type="dxa"/>
          </w:tcPr>
          <w:p w:rsidR="00E4230D" w:rsidRPr="00446FFD" w:rsidRDefault="00E4230D" w:rsidP="00D2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E4230D" w:rsidRPr="00446FFD" w:rsidRDefault="00E4230D" w:rsidP="00D20BEE">
            <w:pPr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2FDF" w:rsidRPr="00446FFD" w:rsidTr="00AA4BA6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862FDF" w:rsidRPr="00446FFD" w:rsidRDefault="00862FDF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bookmarkEnd w:id="1"/>
    </w:tbl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13">
        <w:rPr>
          <w:rFonts w:ascii="Times New Roman" w:hAnsi="Times New Roman" w:cs="Times New Roman"/>
          <w:sz w:val="28"/>
          <w:szCs w:val="28"/>
        </w:rPr>
        <w:t>Голова комісії</w:t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  <w:t>Ольга ПОПІКА</w:t>
      </w:r>
      <w:r w:rsidRPr="00F54013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F5401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4013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F5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5401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F54013">
        <w:rPr>
          <w:rFonts w:ascii="Times New Roman" w:hAnsi="Times New Roman" w:cs="Times New Roman"/>
          <w:sz w:val="28"/>
          <w:szCs w:val="28"/>
          <w:lang w:val="ru-RU"/>
        </w:rPr>
        <w:t>Інна</w:t>
      </w:r>
      <w:proofErr w:type="spellEnd"/>
      <w:r w:rsidRPr="00F54013">
        <w:rPr>
          <w:rFonts w:ascii="Times New Roman" w:hAnsi="Times New Roman" w:cs="Times New Roman"/>
          <w:sz w:val="28"/>
          <w:szCs w:val="28"/>
          <w:lang w:val="ru-RU"/>
        </w:rPr>
        <w:t xml:space="preserve"> ІЩУК</w:t>
      </w:r>
    </w:p>
    <w:p w:rsidR="00F915E7" w:rsidRPr="00F915E7" w:rsidRDefault="00F915E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15E7" w:rsidRPr="00F915E7" w:rsidSect="0095246F">
      <w:footerReference w:type="default" r:id="rId9"/>
      <w:pgSz w:w="11906" w:h="16838"/>
      <w:pgMar w:top="284" w:right="42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4FD" w:rsidRDefault="00A014FD" w:rsidP="008F6CBB">
      <w:pPr>
        <w:spacing w:after="0" w:line="240" w:lineRule="auto"/>
      </w:pPr>
      <w:r>
        <w:separator/>
      </w:r>
    </w:p>
  </w:endnote>
  <w:endnote w:type="continuationSeparator" w:id="0">
    <w:p w:rsidR="00A014FD" w:rsidRDefault="00A014FD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8F6CBB" w:rsidRDefault="008F6CB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D1D">
          <w:rPr>
            <w:noProof/>
          </w:rPr>
          <w:t>5</w:t>
        </w:r>
        <w:r>
          <w:fldChar w:fldCharType="end"/>
        </w:r>
      </w:p>
    </w:sdtContent>
  </w:sdt>
  <w:p w:rsidR="008F6CBB" w:rsidRDefault="008F6CB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4FD" w:rsidRDefault="00A014FD" w:rsidP="008F6CBB">
      <w:pPr>
        <w:spacing w:after="0" w:line="240" w:lineRule="auto"/>
      </w:pPr>
      <w:r>
        <w:separator/>
      </w:r>
    </w:p>
  </w:footnote>
  <w:footnote w:type="continuationSeparator" w:id="0">
    <w:p w:rsidR="00A014FD" w:rsidRDefault="00A014FD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1C3A"/>
    <w:multiLevelType w:val="hybridMultilevel"/>
    <w:tmpl w:val="87F43738"/>
    <w:lvl w:ilvl="0" w:tplc="B282B1DA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>
    <w:nsid w:val="19D119D1"/>
    <w:multiLevelType w:val="hybridMultilevel"/>
    <w:tmpl w:val="921A6622"/>
    <w:lvl w:ilvl="0" w:tplc="BE50B5D8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>
    <w:nsid w:val="2C4061E9"/>
    <w:multiLevelType w:val="hybridMultilevel"/>
    <w:tmpl w:val="4E2A1F4C"/>
    <w:lvl w:ilvl="0" w:tplc="F03E42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82BCD"/>
    <w:multiLevelType w:val="hybridMultilevel"/>
    <w:tmpl w:val="94C61666"/>
    <w:lvl w:ilvl="0" w:tplc="E6FE3CBE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">
    <w:nsid w:val="47AD0E1B"/>
    <w:multiLevelType w:val="hybridMultilevel"/>
    <w:tmpl w:val="B16E3E2A"/>
    <w:lvl w:ilvl="0" w:tplc="4BA6A5B6">
      <w:numFmt w:val="bullet"/>
      <w:lvlText w:val="-"/>
      <w:lvlJc w:val="left"/>
      <w:pPr>
        <w:ind w:left="3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5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05E9B"/>
    <w:multiLevelType w:val="hybridMultilevel"/>
    <w:tmpl w:val="69DE045A"/>
    <w:lvl w:ilvl="0" w:tplc="2E225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FB2CFF"/>
    <w:multiLevelType w:val="hybridMultilevel"/>
    <w:tmpl w:val="2022FCB2"/>
    <w:lvl w:ilvl="0" w:tplc="C6C4F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86BB2"/>
    <w:multiLevelType w:val="hybridMultilevel"/>
    <w:tmpl w:val="8786C00A"/>
    <w:lvl w:ilvl="0" w:tplc="5284EE66">
      <w:numFmt w:val="bullet"/>
      <w:lvlText w:val="-"/>
      <w:lvlJc w:val="left"/>
      <w:pPr>
        <w:ind w:left="3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9">
    <w:nsid w:val="783F6394"/>
    <w:multiLevelType w:val="hybridMultilevel"/>
    <w:tmpl w:val="8C865114"/>
    <w:lvl w:ilvl="0" w:tplc="32F2FE26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7D4C1C2A"/>
    <w:multiLevelType w:val="hybridMultilevel"/>
    <w:tmpl w:val="B8B0AE24"/>
    <w:lvl w:ilvl="0" w:tplc="1662146C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6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228AD"/>
    <w:rsid w:val="00030947"/>
    <w:rsid w:val="00031F31"/>
    <w:rsid w:val="00057FF2"/>
    <w:rsid w:val="000877F2"/>
    <w:rsid w:val="000D7D1D"/>
    <w:rsid w:val="000E00C5"/>
    <w:rsid w:val="000E05A9"/>
    <w:rsid w:val="000E1A4A"/>
    <w:rsid w:val="000F3EAC"/>
    <w:rsid w:val="0011468A"/>
    <w:rsid w:val="00114BE0"/>
    <w:rsid w:val="00117B8D"/>
    <w:rsid w:val="00130B00"/>
    <w:rsid w:val="001403FF"/>
    <w:rsid w:val="00160EC3"/>
    <w:rsid w:val="0016214A"/>
    <w:rsid w:val="00197AF1"/>
    <w:rsid w:val="001B7597"/>
    <w:rsid w:val="001C6B76"/>
    <w:rsid w:val="001E06C5"/>
    <w:rsid w:val="00214A44"/>
    <w:rsid w:val="0026514A"/>
    <w:rsid w:val="002C1297"/>
    <w:rsid w:val="002E6D2F"/>
    <w:rsid w:val="0033103E"/>
    <w:rsid w:val="0034776F"/>
    <w:rsid w:val="00351DB0"/>
    <w:rsid w:val="00356648"/>
    <w:rsid w:val="00372000"/>
    <w:rsid w:val="00375916"/>
    <w:rsid w:val="003E5B02"/>
    <w:rsid w:val="00403136"/>
    <w:rsid w:val="0041509E"/>
    <w:rsid w:val="00427448"/>
    <w:rsid w:val="004345E5"/>
    <w:rsid w:val="00446FFD"/>
    <w:rsid w:val="004566DE"/>
    <w:rsid w:val="00476419"/>
    <w:rsid w:val="004A0157"/>
    <w:rsid w:val="004C09D8"/>
    <w:rsid w:val="004E2995"/>
    <w:rsid w:val="004F45D5"/>
    <w:rsid w:val="004F7FE0"/>
    <w:rsid w:val="00506DF3"/>
    <w:rsid w:val="00510A1C"/>
    <w:rsid w:val="005C2ED4"/>
    <w:rsid w:val="005F6209"/>
    <w:rsid w:val="00604D35"/>
    <w:rsid w:val="00604F5A"/>
    <w:rsid w:val="006358C1"/>
    <w:rsid w:val="00686144"/>
    <w:rsid w:val="00687308"/>
    <w:rsid w:val="006D603B"/>
    <w:rsid w:val="006D7AB0"/>
    <w:rsid w:val="007168FF"/>
    <w:rsid w:val="00722E97"/>
    <w:rsid w:val="007235F7"/>
    <w:rsid w:val="00746245"/>
    <w:rsid w:val="00746F3D"/>
    <w:rsid w:val="0078062E"/>
    <w:rsid w:val="007808A7"/>
    <w:rsid w:val="007A492E"/>
    <w:rsid w:val="007B4771"/>
    <w:rsid w:val="007D1590"/>
    <w:rsid w:val="007D7230"/>
    <w:rsid w:val="00802212"/>
    <w:rsid w:val="00813A32"/>
    <w:rsid w:val="0082665B"/>
    <w:rsid w:val="00862FDF"/>
    <w:rsid w:val="008B4458"/>
    <w:rsid w:val="008E24A7"/>
    <w:rsid w:val="008E3B49"/>
    <w:rsid w:val="008F6CBB"/>
    <w:rsid w:val="009070FF"/>
    <w:rsid w:val="00915960"/>
    <w:rsid w:val="0095246F"/>
    <w:rsid w:val="009F3BEF"/>
    <w:rsid w:val="00A014FD"/>
    <w:rsid w:val="00A46F96"/>
    <w:rsid w:val="00A90A6C"/>
    <w:rsid w:val="00AA32D7"/>
    <w:rsid w:val="00AA4BA6"/>
    <w:rsid w:val="00AC1302"/>
    <w:rsid w:val="00AD47C8"/>
    <w:rsid w:val="00AD5D24"/>
    <w:rsid w:val="00AE126A"/>
    <w:rsid w:val="00AF27B0"/>
    <w:rsid w:val="00B15DF2"/>
    <w:rsid w:val="00B3799A"/>
    <w:rsid w:val="00B62305"/>
    <w:rsid w:val="00B81230"/>
    <w:rsid w:val="00B9251A"/>
    <w:rsid w:val="00BD5C2C"/>
    <w:rsid w:val="00BE7A8F"/>
    <w:rsid w:val="00BF4514"/>
    <w:rsid w:val="00C104F3"/>
    <w:rsid w:val="00C1223F"/>
    <w:rsid w:val="00C34A0D"/>
    <w:rsid w:val="00C51A24"/>
    <w:rsid w:val="00C570A1"/>
    <w:rsid w:val="00C64495"/>
    <w:rsid w:val="00C76179"/>
    <w:rsid w:val="00CE5421"/>
    <w:rsid w:val="00D15F5B"/>
    <w:rsid w:val="00D34CFF"/>
    <w:rsid w:val="00D3591D"/>
    <w:rsid w:val="00DE253E"/>
    <w:rsid w:val="00E3319A"/>
    <w:rsid w:val="00E4230D"/>
    <w:rsid w:val="00EA70FF"/>
    <w:rsid w:val="00EB4781"/>
    <w:rsid w:val="00ED322C"/>
    <w:rsid w:val="00F01091"/>
    <w:rsid w:val="00F3696F"/>
    <w:rsid w:val="00F54013"/>
    <w:rsid w:val="00F915E7"/>
    <w:rsid w:val="00F97A58"/>
    <w:rsid w:val="00FA0E53"/>
    <w:rsid w:val="00FA3C2B"/>
    <w:rsid w:val="00FA554A"/>
    <w:rsid w:val="00FA6BAF"/>
    <w:rsid w:val="00FD1407"/>
    <w:rsid w:val="00F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5</Pages>
  <Words>6282</Words>
  <Characters>3581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User20 new</cp:lastModifiedBy>
  <cp:revision>95</cp:revision>
  <cp:lastPrinted>2024-07-23T13:16:00Z</cp:lastPrinted>
  <dcterms:created xsi:type="dcterms:W3CDTF">2024-05-21T13:13:00Z</dcterms:created>
  <dcterms:modified xsi:type="dcterms:W3CDTF">2024-07-23T13:17:00Z</dcterms:modified>
</cp:coreProperties>
</file>