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7E55A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</w:t>
      </w:r>
      <w:r w:rsidR="00D03B5C">
        <w:rPr>
          <w:sz w:val="32"/>
          <w:szCs w:val="32"/>
        </w:rPr>
        <w:t xml:space="preserve">  </w:t>
      </w:r>
      <w:r w:rsidR="00591F3F">
        <w:rPr>
          <w:sz w:val="32"/>
          <w:szCs w:val="32"/>
        </w:rPr>
        <w:t xml:space="preserve">     </w:t>
      </w:r>
      <w:r w:rsidR="00591F3F" w:rsidRPr="00591F3F">
        <w:rPr>
          <w:b w:val="0"/>
          <w:sz w:val="32"/>
          <w:szCs w:val="32"/>
        </w:rPr>
        <w:t>ПРОЄКТ</w:t>
      </w:r>
      <w:r w:rsidR="00D03B5C" w:rsidRPr="00591F3F">
        <w:rPr>
          <w:b w:val="0"/>
          <w:sz w:val="32"/>
          <w:szCs w:val="32"/>
        </w:rPr>
        <w:t xml:space="preserve"> </w:t>
      </w:r>
      <w:r w:rsidR="000504E7" w:rsidRPr="00591F3F">
        <w:rPr>
          <w:b w:val="0"/>
          <w:sz w:val="32"/>
          <w:szCs w:val="32"/>
        </w:rPr>
        <w:t xml:space="preserve"> </w:t>
      </w:r>
      <w:r w:rsidR="000504E7">
        <w:rPr>
          <w:sz w:val="32"/>
          <w:szCs w:val="32"/>
        </w:rPr>
        <w:t xml:space="preserve">   </w:t>
      </w:r>
      <w:r w:rsidR="00D03B5C" w:rsidRPr="000504E7"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0504E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1F3F">
        <w:rPr>
          <w:sz w:val="28"/>
          <w:szCs w:val="28"/>
          <w:lang w:val="uk-UA"/>
        </w:rPr>
        <w:t xml:space="preserve">                      </w:t>
      </w:r>
      <w:r w:rsidR="007E55A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="007E55AE">
        <w:rPr>
          <w:sz w:val="28"/>
          <w:szCs w:val="28"/>
          <w:lang w:val="uk-UA"/>
        </w:rPr>
        <w:t xml:space="preserve"> року          </w:t>
      </w:r>
      <w:r w:rsidR="00F51FA7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  м. Нововолинськ                            </w:t>
      </w:r>
      <w:r w:rsidR="00980508">
        <w:rPr>
          <w:sz w:val="28"/>
          <w:szCs w:val="28"/>
          <w:lang w:val="uk-UA"/>
        </w:rPr>
        <w:t xml:space="preserve">    </w:t>
      </w:r>
      <w:r w:rsidR="00F51FA7">
        <w:rPr>
          <w:sz w:val="28"/>
          <w:szCs w:val="28"/>
          <w:lang w:val="uk-UA"/>
        </w:rPr>
        <w:t xml:space="preserve">      </w:t>
      </w:r>
      <w:r w:rsidR="007E55AE">
        <w:rPr>
          <w:sz w:val="28"/>
          <w:szCs w:val="28"/>
          <w:lang w:val="uk-UA"/>
        </w:rPr>
        <w:t>№</w:t>
      </w:r>
      <w:r w:rsidR="00395093">
        <w:rPr>
          <w:sz w:val="28"/>
          <w:szCs w:val="28"/>
          <w:lang w:val="uk-UA"/>
        </w:rPr>
        <w:t xml:space="preserve"> </w:t>
      </w:r>
    </w:p>
    <w:p w:rsidR="00F51FA7" w:rsidRDefault="00F51FA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</w:p>
    <w:p w:rsidR="00D957DC" w:rsidRDefault="007E55AE" w:rsidP="00F51FA7">
      <w:pPr>
        <w:rPr>
          <w:sz w:val="28"/>
          <w:szCs w:val="28"/>
          <w:lang w:val="uk-UA"/>
        </w:rPr>
      </w:pPr>
      <w:bookmarkStart w:id="0" w:name="_Hlk149832562"/>
      <w:r>
        <w:rPr>
          <w:sz w:val="28"/>
          <w:szCs w:val="28"/>
          <w:lang w:val="uk-UA"/>
        </w:rPr>
        <w:t xml:space="preserve">Про </w:t>
      </w:r>
      <w:r w:rsidR="00D957DC">
        <w:rPr>
          <w:sz w:val="28"/>
          <w:szCs w:val="28"/>
          <w:lang w:val="uk-UA"/>
        </w:rPr>
        <w:t xml:space="preserve">надання дозволу на </w:t>
      </w:r>
    </w:p>
    <w:p w:rsidR="000504E7" w:rsidRDefault="00C90A03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демонтаж </w:t>
      </w:r>
      <w:r w:rsidR="000504E7">
        <w:rPr>
          <w:sz w:val="28"/>
          <w:szCs w:val="28"/>
          <w:lang w:val="uk-UA"/>
        </w:rPr>
        <w:t>та списання</w:t>
      </w:r>
    </w:p>
    <w:p w:rsidR="007E55AE" w:rsidRDefault="00C90A03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композиції «Піонерія»</w:t>
      </w:r>
    </w:p>
    <w:bookmarkEnd w:id="0"/>
    <w:p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29 та 60 Закону України «Про місцеве самоврядування в Україні»,</w:t>
      </w:r>
      <w:r w:rsidR="00C90A03">
        <w:rPr>
          <w:sz w:val="28"/>
          <w:szCs w:val="28"/>
          <w:lang w:val="uk-UA"/>
        </w:rPr>
        <w:t xml:space="preserve"> Указу Президента України від 24.02.2022 №64/2022 «Про введення воєнного стану в Україні»</w:t>
      </w:r>
      <w:r w:rsidR="000504E7">
        <w:rPr>
          <w:sz w:val="28"/>
          <w:szCs w:val="28"/>
          <w:lang w:val="uk-UA"/>
        </w:rPr>
        <w:t>, положення (стандарту)</w:t>
      </w:r>
      <w:r w:rsidR="00D957DC" w:rsidRPr="00D957DC">
        <w:rPr>
          <w:sz w:val="28"/>
          <w:szCs w:val="28"/>
          <w:lang w:val="uk-UA"/>
        </w:rPr>
        <w:t xml:space="preserve"> </w:t>
      </w:r>
      <w:r w:rsidR="000504E7">
        <w:rPr>
          <w:sz w:val="28"/>
          <w:szCs w:val="28"/>
          <w:lang w:val="uk-UA"/>
        </w:rPr>
        <w:t xml:space="preserve">бухгалтерського обліку 121 «Основні засоби», затвердженого наказом Міністерства фінансів України від 12.10.2010 зі змінами та доповненнями, </w:t>
      </w:r>
      <w:r w:rsidR="00D957DC" w:rsidRPr="00D957DC">
        <w:rPr>
          <w:sz w:val="28"/>
          <w:szCs w:val="28"/>
          <w:lang w:val="uk-UA"/>
        </w:rPr>
        <w:t xml:space="preserve">«Методичних рекомендацій з бухгалтерського обліку для суб’єктів державного сектору», затверджених наказом Міністерства фінансів України від 23 січня 2015р. №11 зі змінами, </w:t>
      </w:r>
      <w:r w:rsidR="00D957DC">
        <w:rPr>
          <w:sz w:val="28"/>
          <w:szCs w:val="28"/>
          <w:lang w:val="uk-UA"/>
        </w:rPr>
        <w:t xml:space="preserve">враховуючи </w:t>
      </w:r>
      <w:r w:rsidR="00C90A03">
        <w:rPr>
          <w:sz w:val="28"/>
          <w:szCs w:val="28"/>
          <w:lang w:val="uk-UA"/>
        </w:rPr>
        <w:t>звернення ГО «Незламні нововолинці» та ГО «Нововолинська спілка ветеранів АТО» від 28.02.2024р.</w:t>
      </w:r>
      <w:r w:rsidR="00E9414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</w:t>
      </w:r>
      <w:r w:rsidR="00E94149">
        <w:rPr>
          <w:sz w:val="28"/>
          <w:szCs w:val="28"/>
          <w:lang w:val="uk-UA"/>
        </w:rPr>
        <w:t xml:space="preserve">Нововолинської </w:t>
      </w:r>
      <w:r>
        <w:rPr>
          <w:sz w:val="28"/>
          <w:szCs w:val="28"/>
          <w:lang w:val="uk-UA"/>
        </w:rPr>
        <w:t>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7E55AE" w:rsidRDefault="007E55AE" w:rsidP="00E9414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37E00">
        <w:rPr>
          <w:sz w:val="28"/>
          <w:szCs w:val="28"/>
          <w:lang w:val="uk-UA"/>
        </w:rPr>
        <w:t> </w:t>
      </w:r>
      <w:r w:rsidR="00E94149">
        <w:rPr>
          <w:sz w:val="28"/>
          <w:szCs w:val="28"/>
          <w:lang w:val="uk-UA"/>
        </w:rPr>
        <w:t>Дати дозвіл у</w:t>
      </w:r>
      <w:r>
        <w:rPr>
          <w:sz w:val="28"/>
          <w:szCs w:val="28"/>
          <w:lang w:val="uk-UA"/>
        </w:rPr>
        <w:t>правлінню освіти Нововолинської міської ради</w:t>
      </w:r>
      <w:r w:rsidR="00E94149">
        <w:rPr>
          <w:sz w:val="28"/>
          <w:szCs w:val="28"/>
          <w:lang w:val="uk-UA"/>
        </w:rPr>
        <w:t xml:space="preserve"> на </w:t>
      </w:r>
      <w:r w:rsidR="00D957DC">
        <w:rPr>
          <w:sz w:val="28"/>
          <w:szCs w:val="28"/>
          <w:lang w:val="uk-UA"/>
        </w:rPr>
        <w:t xml:space="preserve"> </w:t>
      </w:r>
      <w:r w:rsidR="000504E7">
        <w:rPr>
          <w:sz w:val="28"/>
          <w:szCs w:val="28"/>
          <w:lang w:val="uk-UA"/>
        </w:rPr>
        <w:t xml:space="preserve">демонтаж та </w:t>
      </w:r>
      <w:r w:rsidR="00D957DC">
        <w:rPr>
          <w:sz w:val="28"/>
          <w:szCs w:val="28"/>
          <w:lang w:val="uk-UA"/>
        </w:rPr>
        <w:t>списа</w:t>
      </w:r>
      <w:r w:rsidR="00E94149">
        <w:rPr>
          <w:sz w:val="28"/>
          <w:szCs w:val="28"/>
          <w:lang w:val="uk-UA"/>
        </w:rPr>
        <w:t>ння з балансу Нововолинського</w:t>
      </w:r>
      <w:r w:rsidR="000504E7">
        <w:rPr>
          <w:sz w:val="28"/>
          <w:szCs w:val="28"/>
          <w:lang w:val="uk-UA"/>
        </w:rPr>
        <w:t xml:space="preserve"> управління освіти (Нововолинського центру дитячої та юнацької творчості) композиції «Піонерія» 1976 року,</w:t>
      </w:r>
      <w:r w:rsidR="008B0912">
        <w:rPr>
          <w:sz w:val="28"/>
          <w:szCs w:val="28"/>
          <w:lang w:val="uk-UA"/>
        </w:rPr>
        <w:t xml:space="preserve"> яка знаходиться за адресою м. Нововолинськ проспект Перемоги 5а,</w:t>
      </w:r>
      <w:r w:rsidR="000504E7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інвентарний номер 10</w:t>
      </w:r>
      <w:r w:rsidR="000504E7">
        <w:rPr>
          <w:sz w:val="28"/>
          <w:szCs w:val="28"/>
          <w:lang w:val="uk-UA"/>
        </w:rPr>
        <w:t>330004</w:t>
      </w:r>
      <w:r w:rsidR="00E941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балансовою вартістю </w:t>
      </w:r>
      <w:r w:rsidR="000504E7">
        <w:rPr>
          <w:sz w:val="28"/>
          <w:szCs w:val="28"/>
          <w:lang w:val="uk-UA"/>
        </w:rPr>
        <w:t xml:space="preserve">                  3318</w:t>
      </w:r>
      <w:r>
        <w:rPr>
          <w:sz w:val="28"/>
          <w:szCs w:val="28"/>
          <w:lang w:val="uk-UA"/>
        </w:rPr>
        <w:t>грн</w:t>
      </w:r>
      <w:r w:rsidR="00E94149">
        <w:rPr>
          <w:sz w:val="28"/>
          <w:szCs w:val="28"/>
          <w:lang w:val="uk-UA"/>
        </w:rPr>
        <w:t>.</w:t>
      </w:r>
      <w:r w:rsidR="000504E7">
        <w:rPr>
          <w:sz w:val="28"/>
          <w:szCs w:val="28"/>
          <w:lang w:val="uk-UA"/>
        </w:rPr>
        <w:t xml:space="preserve"> 00коп.</w:t>
      </w:r>
      <w:r w:rsidR="00E94149">
        <w:rPr>
          <w:sz w:val="28"/>
          <w:szCs w:val="28"/>
          <w:lang w:val="uk-UA"/>
        </w:rPr>
        <w:t>(</w:t>
      </w:r>
      <w:r w:rsidR="000504E7">
        <w:rPr>
          <w:sz w:val="28"/>
          <w:szCs w:val="28"/>
          <w:lang w:val="uk-UA"/>
        </w:rPr>
        <w:t>Три тисячі триста вісімнадцять</w:t>
      </w:r>
      <w:r w:rsidR="00E94149">
        <w:rPr>
          <w:sz w:val="28"/>
          <w:szCs w:val="28"/>
          <w:lang w:val="uk-UA"/>
        </w:rPr>
        <w:t xml:space="preserve"> грн. 00</w:t>
      </w:r>
      <w:r w:rsidR="00F51FA7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>, залишковою вартістю</w:t>
      </w:r>
      <w:r w:rsidR="00E94149">
        <w:rPr>
          <w:sz w:val="28"/>
          <w:szCs w:val="28"/>
          <w:lang w:val="uk-UA"/>
        </w:rPr>
        <w:t xml:space="preserve"> </w:t>
      </w:r>
      <w:r w:rsidRPr="009D36AE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00</w:t>
      </w:r>
      <w:r w:rsidR="00DF25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E94149">
        <w:rPr>
          <w:sz w:val="28"/>
          <w:szCs w:val="28"/>
          <w:lang w:val="uk-UA"/>
        </w:rPr>
        <w:t xml:space="preserve">провести </w:t>
      </w:r>
      <w:r w:rsidR="000504E7">
        <w:rPr>
          <w:sz w:val="28"/>
          <w:szCs w:val="28"/>
          <w:lang w:val="uk-UA"/>
        </w:rPr>
        <w:t xml:space="preserve"> демонтаж та </w:t>
      </w:r>
      <w:r w:rsidR="00E94149">
        <w:rPr>
          <w:sz w:val="28"/>
          <w:szCs w:val="28"/>
          <w:lang w:val="uk-UA"/>
        </w:rPr>
        <w:t xml:space="preserve">списання </w:t>
      </w:r>
      <w:r>
        <w:rPr>
          <w:sz w:val="28"/>
          <w:szCs w:val="28"/>
          <w:lang w:val="uk-UA"/>
        </w:rPr>
        <w:t>основн</w:t>
      </w:r>
      <w:r w:rsidR="00E9414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E9414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вказан</w:t>
      </w:r>
      <w:r w:rsidR="00DF254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у пункті 1</w:t>
      </w:r>
      <w:r w:rsidR="00E94149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, відповідно до чинного законодавства.</w:t>
      </w:r>
    </w:p>
    <w:p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</w:t>
      </w:r>
      <w:r w:rsidR="00137E0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163815" w:rsidRDefault="00AF668F" w:rsidP="004A44AE">
      <w:pPr>
        <w:tabs>
          <w:tab w:val="left" w:pos="709"/>
          <w:tab w:val="left" w:pos="851"/>
        </w:tabs>
        <w:jc w:val="both"/>
      </w:pPr>
      <w:r>
        <w:rPr>
          <w:sz w:val="24"/>
          <w:szCs w:val="24"/>
          <w:lang w:val="uk-UA"/>
        </w:rPr>
        <w:t>Сергій Мороз 31794</w:t>
      </w:r>
    </w:p>
    <w:p w:rsidR="00163815" w:rsidRDefault="00163815">
      <w:bookmarkStart w:id="1" w:name="_GoBack"/>
      <w:bookmarkEnd w:id="1"/>
    </w:p>
    <w:sectPr w:rsidR="00163815" w:rsidSect="00BC1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4718"/>
    <w:rsid w:val="000504E7"/>
    <w:rsid w:val="00137E00"/>
    <w:rsid w:val="00163815"/>
    <w:rsid w:val="002A46DA"/>
    <w:rsid w:val="003637F1"/>
    <w:rsid w:val="00395093"/>
    <w:rsid w:val="00433F25"/>
    <w:rsid w:val="004721E2"/>
    <w:rsid w:val="004A44AE"/>
    <w:rsid w:val="00543867"/>
    <w:rsid w:val="00553359"/>
    <w:rsid w:val="005619BD"/>
    <w:rsid w:val="00591F3F"/>
    <w:rsid w:val="006D4D7B"/>
    <w:rsid w:val="007E55AE"/>
    <w:rsid w:val="00836FB9"/>
    <w:rsid w:val="00870907"/>
    <w:rsid w:val="008B0912"/>
    <w:rsid w:val="00964276"/>
    <w:rsid w:val="00980508"/>
    <w:rsid w:val="00986D82"/>
    <w:rsid w:val="009B4D57"/>
    <w:rsid w:val="009D36AE"/>
    <w:rsid w:val="00A14718"/>
    <w:rsid w:val="00A93EB5"/>
    <w:rsid w:val="00AA5F30"/>
    <w:rsid w:val="00AF668F"/>
    <w:rsid w:val="00BC1B47"/>
    <w:rsid w:val="00BD766D"/>
    <w:rsid w:val="00C06DFC"/>
    <w:rsid w:val="00C0754D"/>
    <w:rsid w:val="00C90A03"/>
    <w:rsid w:val="00D03B5C"/>
    <w:rsid w:val="00D41336"/>
    <w:rsid w:val="00D8380B"/>
    <w:rsid w:val="00D957DC"/>
    <w:rsid w:val="00DA1D63"/>
    <w:rsid w:val="00DF2541"/>
    <w:rsid w:val="00E94149"/>
    <w:rsid w:val="00F5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438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8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30F0-22D1-4A10-B3CF-797D8389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Мацеха Ю. М.</dc:creator>
  <cp:lastModifiedBy>Груй СЙ_2</cp:lastModifiedBy>
  <cp:revision>4</cp:revision>
  <cp:lastPrinted>2024-03-14T08:28:00Z</cp:lastPrinted>
  <dcterms:created xsi:type="dcterms:W3CDTF">2024-03-15T07:44:00Z</dcterms:created>
  <dcterms:modified xsi:type="dcterms:W3CDTF">2024-03-15T07:44:00Z</dcterms:modified>
</cp:coreProperties>
</file>