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7955E1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A756E1" w:rsidRPr="00A756E1">
        <w:rPr>
          <w:rFonts w:ascii="Times New Roman" w:hAnsi="Times New Roman"/>
          <w:b/>
          <w:sz w:val="28"/>
          <w:szCs w:val="28"/>
          <w:lang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7955E1" w:rsidRPr="007955E1">
        <w:rPr>
          <w:rFonts w:ascii="Times New Roman" w:hAnsi="Times New Roman"/>
          <w:b/>
          <w:sz w:val="28"/>
          <w:szCs w:val="28"/>
          <w:lang w:val="uk-UA" w:eastAsia="uk-UA"/>
        </w:rPr>
        <w:t>24</w:t>
      </w:r>
      <w:r w:rsidR="00A756E1" w:rsidRPr="00A756E1">
        <w:rPr>
          <w:rFonts w:ascii="Times New Roman" w:hAnsi="Times New Roman"/>
          <w:b/>
          <w:sz w:val="28"/>
          <w:szCs w:val="28"/>
          <w:lang w:eastAsia="uk-UA"/>
        </w:rPr>
        <w:t>74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bookmarkStart w:id="1" w:name="_GoBack"/>
      <w:bookmarkEnd w:id="1"/>
      <w:r w:rsidRPr="00A756E1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uk-UA" w:eastAsia="uk-UA"/>
        </w:rPr>
      </w:pP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756E1">
        <w:rPr>
          <w:rFonts w:ascii="Times New Roman" w:eastAsia="Times New Roman" w:hAnsi="Times New Roman"/>
          <w:bCs/>
          <w:sz w:val="24"/>
          <w:szCs w:val="24"/>
          <w:lang w:eastAsia="uk-UA"/>
        </w:rPr>
        <w:t>(</w:t>
      </w:r>
      <w:r w:rsidRPr="00A756E1">
        <w:rPr>
          <w:rFonts w:ascii="Times New Roman" w:hAnsi="Times New Roman"/>
          <w:sz w:val="24"/>
          <w:szCs w:val="24"/>
        </w:rPr>
        <w:t xml:space="preserve">щодо </w:t>
      </w:r>
      <w:r w:rsidRPr="00A756E1">
        <w:rPr>
          <w:rFonts w:ascii="Times New Roman" w:hAnsi="Times New Roman"/>
          <w:sz w:val="24"/>
          <w:szCs w:val="24"/>
          <w:shd w:val="clear" w:color="auto" w:fill="FFFFFF"/>
        </w:rPr>
        <w:t>об'єктів будівництва, що за класом наслідків (відповідальності) належать до об'єктів з незначними наслідками (СС</w:t>
      </w:r>
      <w:proofErr w:type="gramStart"/>
      <w:r w:rsidRPr="00A756E1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Pr="00A756E1">
        <w:rPr>
          <w:rFonts w:ascii="Times New Roman" w:hAnsi="Times New Roman"/>
          <w:sz w:val="24"/>
          <w:szCs w:val="24"/>
          <w:shd w:val="clear" w:color="auto" w:fill="FFFFFF"/>
        </w:rPr>
        <w:t>), збудовані на земельних ділянках відповідного цільового призначення без дозвільного документа на виконання будівельних робіт (а саме:</w:t>
      </w:r>
      <w:r w:rsidRPr="00A756E1">
        <w:rPr>
          <w:rFonts w:ascii="Times New Roman" w:hAnsi="Times New Roman"/>
          <w:sz w:val="24"/>
          <w:szCs w:val="24"/>
        </w:rPr>
        <w:t xml:space="preserve"> індивідуальних (садибних) житлових будинків, садових, дачних будинків загальною площею до 300 квадратних метрів, а також господарських (присадибних) будівель і споруд загальною площею до 300 квадратних метрів, збудованих у період з 05 серпня 1992 року по 09 квітня 2015 року; будівель і споруд сільськогосподарського призначення, збудованих </w:t>
      </w:r>
      <w:proofErr w:type="gramStart"/>
      <w:r w:rsidRPr="00A756E1">
        <w:rPr>
          <w:rFonts w:ascii="Times New Roman" w:hAnsi="Times New Roman"/>
          <w:sz w:val="24"/>
          <w:szCs w:val="24"/>
        </w:rPr>
        <w:t>до</w:t>
      </w:r>
      <w:proofErr w:type="gramEnd"/>
      <w:r w:rsidRPr="00A756E1">
        <w:rPr>
          <w:rFonts w:ascii="Times New Roman" w:hAnsi="Times New Roman"/>
          <w:sz w:val="24"/>
          <w:szCs w:val="24"/>
        </w:rPr>
        <w:t xml:space="preserve"> 12 березня 2011 року)</w:t>
      </w:r>
      <w:r w:rsidRPr="00A756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A756E1" w:rsidRPr="00A756E1" w:rsidRDefault="00A756E1" w:rsidP="00145FBB">
      <w:pPr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</w:p>
    <w:p w:rsidR="006C4341" w:rsidRPr="004A678B" w:rsidRDefault="00A756E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755"/>
        <w:gridCol w:w="656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A756E1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A756E1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A756E1">
        <w:trPr>
          <w:gridAfter w:val="1"/>
          <w:wAfter w:w="3244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A756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955E1" w:rsidRDefault="007955E1" w:rsidP="0061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55E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Закон України «Про регулювання містобудівної діяльності», пункт 9 розділу </w:t>
            </w:r>
            <w:r w:rsidRPr="007955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7955E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«Прикінцеві положення»</w:t>
            </w:r>
          </w:p>
        </w:tc>
      </w:tr>
      <w:tr w:rsidR="007421BC" w:rsidRPr="006B4EAB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7955E1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7955E1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7955E1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A756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955E1" w:rsidRDefault="007955E1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5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від 03.07.2018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</w:t>
            </w:r>
            <w:r w:rsidRPr="007955E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ділянці відповідного цільового призначення без дозвільного документа на виконання будівельних робіт», </w:t>
            </w:r>
            <w:r w:rsidRPr="007955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зареєстрований в Міністерстві юстиції України 28 серпня 2018 року за № 976/32428 (із змінами)</w:t>
            </w:r>
          </w:p>
        </w:tc>
      </w:tr>
      <w:tr w:rsidR="007421BC" w:rsidRPr="00D03B85" w:rsidTr="00A756E1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A756E1" w:rsidRPr="00A756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0B6249" w:rsidRDefault="00A756E1" w:rsidP="00A9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Виявлення замовником </w:t>
            </w:r>
            <w:proofErr w:type="gramStart"/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ічної помилки (описки, друкарської, граматичної, арифметичної помилки) в зареєстрованій декларації або отримання відомостей про виявлення органом державного архітектурно-будівельного контролю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0B6249" w:rsidRDefault="00A756E1" w:rsidP="00A9720F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>Заява у вигляді заповненої декларації за формою, наведеною в додатку до Порядку (додаток 1 до цієї інформаційної картки)</w:t>
            </w: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якій враховані зміни 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0B6249" w:rsidRDefault="00A756E1" w:rsidP="00A97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Документи для отримання </w:t>
            </w:r>
            <w:proofErr w:type="gram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адм</w:t>
            </w:r>
            <w:proofErr w:type="gram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іністративних та інших визначених Законом України «Про регулювання містобудівної діяльності» послуг у сфері будівництва подаються до суб’єкта надання відповідної послуги за вибором заявника (якщо інше не визначено цим Законом):</w:t>
            </w:r>
          </w:p>
          <w:p w:rsidR="00A756E1" w:rsidRPr="000B6249" w:rsidRDefault="00A756E1" w:rsidP="00A97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      </w:r>
          </w:p>
          <w:p w:rsidR="00A756E1" w:rsidRPr="000B6249" w:rsidRDefault="00A756E1" w:rsidP="00A9720F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у паперовій формі особисто заявником через центри надання </w:t>
            </w:r>
            <w:proofErr w:type="gram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адм</w:t>
            </w:r>
            <w:proofErr w:type="gram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іністративних послуг або поштовим відправленням з описом вкладення до центру надання адміністративних послуг.</w:t>
            </w:r>
          </w:p>
        </w:tc>
      </w:tr>
      <w:tr w:rsidR="00A756E1" w:rsidRPr="007955E1" w:rsidTr="00A756E1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A756E1" w:rsidRPr="007955E1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9.2.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44" w:type="pct"/>
          </w:tcPr>
          <w:p w:rsidR="00A756E1" w:rsidRPr="000B6249" w:rsidRDefault="00A756E1" w:rsidP="00A9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Протягом двох робочих днів з дня надходження декларації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44" w:type="pct"/>
          </w:tcPr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 державного 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арх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  <w:tr w:rsidR="00A756E1" w:rsidRPr="00A756E1" w:rsidTr="00A756E1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AC686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5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відомостей до Реєстру будівельної діяльності на порталі Єдиної державної електронної системи у сфері будівництва або повернення замовнику </w:t>
            </w:r>
            <w:r w:rsidRPr="007955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декларації про готовність об’єкта до експлуатації з обґрунтуванням причин.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Інформація щодо зареєстрованої декларації про готовність об’єкта до експлуатації розміщується на порталі </w:t>
            </w:r>
            <w:r w:rsidRPr="007955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Єдиної державної електронної системи у сфері будівництва</w:t>
            </w: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Реєстрі будівельної діяльності.</w:t>
            </w:r>
          </w:p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послуг, що надаються за допомогою електронної системи, здійснюється через:</w:t>
            </w:r>
          </w:p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 України в Порядку ведення електронної системи;</w:t>
            </w:r>
          </w:p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 послуги, - у разі подання документів для отримання адміністративних та інших визначених цим Законом послуг з використанням такої системи.</w:t>
            </w:r>
          </w:p>
          <w:p w:rsidR="00A756E1" w:rsidRPr="007955E1" w:rsidRDefault="00A756E1" w:rsidP="00AC686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 </w:t>
            </w:r>
            <w:proofErr w:type="gramStart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цим Законом послуг, що надаються з використанням електронної системи, за зверненням заявника надаються у паперовій формі.</w:t>
            </w:r>
          </w:p>
        </w:tc>
      </w:tr>
      <w:tr w:rsidR="00A756E1" w:rsidRPr="007955E1" w:rsidTr="00A756E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6E1" w:rsidRPr="007955E1" w:rsidRDefault="00A756E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6E1" w:rsidRPr="007955E1" w:rsidRDefault="00A756E1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955E1" w:rsidRPr="007955E1" w:rsidRDefault="007955E1" w:rsidP="007955E1">
      <w:pPr>
        <w:spacing w:before="360" w:after="240"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r w:rsidRPr="007955E1">
        <w:rPr>
          <w:rFonts w:ascii="Times New Roman" w:eastAsia="Helvetica Neue" w:hAnsi="Times New Roman"/>
          <w:b/>
          <w:sz w:val="24"/>
          <w:szCs w:val="24"/>
          <w:u w:val="single"/>
        </w:rPr>
        <w:t>Додаток 1 до інформаційної картки</w:t>
      </w:r>
    </w:p>
    <w:p w:rsidR="007955E1" w:rsidRPr="007955E1" w:rsidRDefault="007955E1" w:rsidP="007955E1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bCs/>
          <w:color w:val="000000"/>
          <w:sz w:val="24"/>
          <w:szCs w:val="24"/>
          <w:lang w:eastAsia="uk-UA"/>
        </w:rPr>
        <w:t>ДЕКЛАРАЦІЯ</w:t>
      </w:r>
      <w:r w:rsidRPr="007955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про готовність до експлуатації індивідуальних (садибних)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з незначними наслідками (СС</w:t>
      </w:r>
      <w:proofErr w:type="gramStart"/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t>1</w:t>
      </w:r>
      <w:proofErr w:type="gramEnd"/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t>), збудовані на земельній ділянці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lastRenderedPageBreak/>
        <w:t>відповідного цільового призначення без дозвільного документа</w:t>
      </w:r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на виконання будівельних робі</w:t>
      </w:r>
      <w:proofErr w:type="gramStart"/>
      <w:r w:rsidR="00A756E1" w:rsidRPr="00A756E1">
        <w:rPr>
          <w:rFonts w:ascii="Times New Roman" w:hAnsi="Times New Roman"/>
          <w:bCs/>
          <w:color w:val="000000"/>
          <w:sz w:val="24"/>
          <w:szCs w:val="24"/>
          <w:lang w:eastAsia="uk-UA"/>
        </w:rPr>
        <w:t>т</w:t>
      </w:r>
      <w:proofErr w:type="gramEnd"/>
    </w:p>
    <w:p w:rsidR="007955E1" w:rsidRPr="007955E1" w:rsidRDefault="007955E1" w:rsidP="007955E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7955E1" w:rsidRPr="007955E1" w:rsidRDefault="007955E1" w:rsidP="007955E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(заповнюється замовником)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Вх. номер ________ від __.__.20__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(заповнюється органом державного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арх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ітектурно-будівельного контролю)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3652FC" wp14:editId="451A528E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DDF697" wp14:editId="6749D2FF">
            <wp:extent cx="20002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ічна помилка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номер декларації,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якої вносяться зміни: 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(включно з додатками на ____ аркушах, зазначається у випадку двох</w:t>
      </w:r>
      <w:r w:rsidRPr="007955E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br/>
        <w:t>і більше замовників, заповнюється щодо кожного окремо)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30802B" wp14:editId="5DB1AAF1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ізвище 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Власне і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uk-UA"/>
        </w:rPr>
        <w:t>м’я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атькові (за наявності) 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Реєстраційний номер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 платника п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одатків (за наявності) 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(для осіб, які мають відмітку у паспорті про відмову від прийняття реєстраційного номера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 (за наявності) 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F7B7AC" wp14:editId="514DE5F9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серія (за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 наявності) _____ № 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(уповноважений орган, що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видав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документ (код))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7C6CE8" wp14:editId="246AC5E4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368BDA" wp14:editId="5AA003BC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BC1F75" wp14:editId="170FB561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AE16F7" wp14:editId="41B3DB92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FB41B6" wp14:editId="6114BC81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нерезидент України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(відповідно до реєстраційних документів)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ідентифікаційний (реєстраційний, </w:t>
      </w:r>
      <w:proofErr w:type="gramStart"/>
      <w:r w:rsidRPr="007955E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іковий) номер (код) іноземної компанії у країні її реєстрації 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(індекс, область, район, громада, населений пункт, вулиця, номер будинку, корпус (за наявності), квартира)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Адреса електронної 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пошти (за бажанням) _________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7955E1" w:rsidRDefault="008373D0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</w:t>
      </w:r>
      <w:r w:rsidR="007955E1"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Відомості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об’єкт будівництва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ічного паспорта)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>(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proofErr w:type="gramEnd"/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>’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єкта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відображати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вид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(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нове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будівництво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,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реконструкція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,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капітальний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ремонт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)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> 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розташування</w:t>
      </w:r>
      <w:r w:rsidRPr="00A756E1">
        <w:rPr>
          <w:rFonts w:ascii="Times New Roman" w:hAnsi="Times New Roman"/>
          <w:color w:val="000000"/>
          <w:sz w:val="24"/>
          <w:szCs w:val="24"/>
          <w:lang w:val="en-US" w:eastAsia="uk-UA"/>
        </w:rPr>
        <w:t>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909573" wp14:editId="0CC24EE6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59733F" wp14:editId="23A6F960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B9A846" wp14:editId="08795B73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(обрати необхі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дне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 wp14:anchorId="32B61256" wp14:editId="0DEA32A1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A5059B" wp14:editId="11D4F137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(у разі нового будівництва — кадастровий номер земельної ділянки та місцезнаходження земельної </w:t>
      </w:r>
      <w:proofErr w:type="gramEnd"/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ділянки,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якій розташовується об’єкт будівництва)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8373D0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DF488A" wp14:editId="37EEB345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(адреса об’єкта будівництва, присвоєна об’єкту нового будівництва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ід час реалізації експериментального проекту з присвоєння адрес об’єктам будівництва та об’єктам нерухомого майна)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(зазначається згідно з містобудівними умовами та обмеженнями у разі, коли замовник отримав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                   містобудівні умови та обмеження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ід час реалізації експериментального проекту з присвоєння адрес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(згідно з Державним класифікатором будівель та споруд ДК 018–2000)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 двох і більше земельних ділянок)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Кадастровий номер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____________:___:____:_____. </w:t>
      </w: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ABD5FD" wp14:editId="4A3D1F21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не зазначається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 документа)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                                                      (орган, який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видав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документ)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Площа (зазначається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гектарах) 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Ц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ільове призначення код ___.___ назва 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ічну інвентаризацію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Організація, що здійснювала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ічну інвентаризацію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E01520" wp14:editId="209721D4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Фізична особа -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ідприємець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 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Власне 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м’я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Реєстраційний номер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 платника податків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(за наявності)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                            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 платника податків, зазначаються серія (за наявності) і номер паспорта)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 (за наявності)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F97424" wp14:editId="5CE976C6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373D0" w:rsidRPr="008373D0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Контактна інформація про організацію, що здійснювала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ічну інвентаризацію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="008373D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Відповідальна особа, що здійснювала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ічну інвентаризацію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ізвище_____________________________________________________________</w:t>
      </w:r>
      <w:r w:rsidR="008373D0" w:rsidRPr="008373D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ічний паспорт № ______ Дата видачі 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 будівельної діяльності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(обов’язковий для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ічних паспортів, виданих після 01 серпня 2021 р.)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основні показники об’єкта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одиницях вимірювання з урахуванням цільової продукції або основних видів послуг)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(кв. м.) 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Одиниця вимірювання відповідно до результатів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ічної інвентаризації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Загальні, у тому числі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пускового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комплексу або черги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Характеристика об’єкта (за результатами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ічної інвентаризації)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______________________________________________________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Матеріали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ін 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7E60C7" wp14:editId="2253536A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B3C7EC" wp14:editId="19098E57">
            <wp:extent cx="20002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A65EC6" wp14:editId="6F8E8A20">
            <wp:extent cx="200025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55D04E" wp14:editId="592522B7">
            <wp:extent cx="20002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B1B348" wp14:editId="3C377ABE">
            <wp:extent cx="200025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ічне опалення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6C9D99" wp14:editId="5CE6BBF7">
            <wp:extent cx="200025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C5D437" wp14:editId="326B0185">
            <wp:extent cx="200025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іфт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26265B" wp14:editId="289A3F23">
            <wp:extent cx="200025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смі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тт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єпровід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м) 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(кв. м) 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74DF88" wp14:editId="5EB038A0">
            <wp:extent cx="200025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(кв. м.)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(кв. м.) 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793242" wp14:editId="2989E98A">
            <wp:extent cx="200025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Об’єкт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містить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місця постійного або тимчасового зберігання автомобілів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Кількість машиномісць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ічне обстеження (Обрати необхідне)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D12BA0" wp14:editId="35836075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Складено звіт про проведення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ічного обстеження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 будівельної діяльності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(обов’язковий для звітів, виданих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ісля 01 липня 2021 р.)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Організація, що здійснювала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ічне обстеження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183F59" wp14:editId="194300D1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Фізична особа -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ідприємець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 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Власне 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м’я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Реєстраційний номер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 платника податків (за наявності) _____________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(для осіб, які мають відмітку у паспорті про відмову від прийняття реєстраційного номера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обл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ікової картки платника податків, зазначаються серія (за наявності) і номер паспорта)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 (за наявності) 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831057" wp14:editId="5116BF35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ічного обстеження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 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Власне 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м’я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батькові</w:t>
      </w:r>
    </w:p>
    <w:p w:rsidR="007955E1" w:rsidRPr="00A756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(за наявності) 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B239C7" wp14:editId="005F8C38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Наявна відмітка про проведення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техн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ічного обстеження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 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Власне і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м’я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тому числі щодо створення безперешкодного життєвого середовища для осіб з інвалідністю та інших маломобільних груп населення. Обладнання встановлено у визначеному порядку.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вибухобезпеки, пожежної безпеки, охорони навколишнього природного середовища і антисейсмічні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заходи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проведені в повному обсязі.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Мені відомо, що за подання не в повному обсязі та недостовірних даних, зазначених у декларації про готовність об’єкта 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експлуатації, встановлена відповідальність відповідно до закону.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                                (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ізвище, ініціали замовника та посада (для юридичних осіб)</w:t>
      </w: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55E1" w:rsidRPr="007955E1" w:rsidRDefault="007955E1" w:rsidP="007955E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br/>
        <w:t>    (</w:t>
      </w:r>
      <w:proofErr w:type="gramStart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proofErr w:type="gramEnd"/>
      <w:r w:rsidRPr="007955E1">
        <w:rPr>
          <w:rFonts w:ascii="Times New Roman" w:hAnsi="Times New Roman"/>
          <w:color w:val="000000"/>
          <w:sz w:val="24"/>
          <w:szCs w:val="24"/>
          <w:lang w:eastAsia="uk-UA"/>
        </w:rPr>
        <w:t>ідпис, печатка (за наявності) на кожній сторінці декларації</w:t>
      </w:r>
    </w:p>
    <w:p w:rsidR="007955E1" w:rsidRPr="007955E1" w:rsidRDefault="007955E1" w:rsidP="007955E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955E1" w:rsidRPr="007955E1" w:rsidRDefault="007955E1" w:rsidP="007955E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955E1">
        <w:rPr>
          <w:rStyle w:val="st46"/>
          <w:rFonts w:ascii="Times New Roman" w:hAnsi="Times New Roman"/>
          <w:sz w:val="24"/>
          <w:szCs w:val="24"/>
        </w:rPr>
        <w:t>{Додаток із змінами, внесеними згідно з</w:t>
      </w:r>
      <w:r w:rsidRPr="007955E1">
        <w:rPr>
          <w:rStyle w:val="st121"/>
          <w:rFonts w:ascii="Times New Roman" w:hAnsi="Times New Roman"/>
          <w:sz w:val="24"/>
          <w:szCs w:val="24"/>
        </w:rPr>
        <w:t xml:space="preserve"> Наказом Міністерства регіонального розвитку, будівництва та житлово-комунального господарства </w:t>
      </w:r>
      <w:r w:rsidRPr="007955E1">
        <w:rPr>
          <w:rStyle w:val="st131"/>
          <w:rFonts w:ascii="Times New Roman" w:hAnsi="Times New Roman"/>
          <w:sz w:val="24"/>
          <w:szCs w:val="24"/>
        </w:rPr>
        <w:t>№ 342 від 14.12.2018</w:t>
      </w:r>
      <w:r w:rsidRPr="007955E1">
        <w:rPr>
          <w:rStyle w:val="st46"/>
          <w:rFonts w:ascii="Times New Roman" w:hAnsi="Times New Roman"/>
          <w:sz w:val="24"/>
          <w:szCs w:val="24"/>
        </w:rPr>
        <w:t>;</w:t>
      </w:r>
      <w:r w:rsidRPr="007955E1">
        <w:rPr>
          <w:rStyle w:val="st121"/>
          <w:rFonts w:ascii="Times New Roman" w:hAnsi="Times New Roman"/>
          <w:sz w:val="24"/>
          <w:szCs w:val="24"/>
        </w:rPr>
        <w:t xml:space="preserve"> в редакції Наказу Міністерства розвитку громад та територій </w:t>
      </w:r>
      <w:r w:rsidRPr="007955E1">
        <w:rPr>
          <w:rStyle w:val="st131"/>
          <w:rFonts w:ascii="Times New Roman" w:hAnsi="Times New Roman"/>
          <w:sz w:val="24"/>
          <w:szCs w:val="24"/>
        </w:rPr>
        <w:t>№ 330 від 14.12.2021</w:t>
      </w:r>
      <w:r w:rsidRPr="007955E1">
        <w:rPr>
          <w:rStyle w:val="st46"/>
          <w:rFonts w:ascii="Times New Roman" w:hAnsi="Times New Roman"/>
          <w:sz w:val="24"/>
          <w:szCs w:val="24"/>
        </w:rPr>
        <w:t>}</w:t>
      </w:r>
    </w:p>
    <w:p w:rsidR="0061733C" w:rsidRPr="0061733C" w:rsidRDefault="0061733C" w:rsidP="0061733C">
      <w:pPr>
        <w:spacing w:before="360" w:after="240"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39482F" w:rsidRPr="007317D7" w:rsidRDefault="0039482F" w:rsidP="0061733C">
      <w:pPr>
        <w:spacing w:before="360" w:after="240"/>
        <w:jc w:val="right"/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</w:p>
    <w:p w:rsidR="007134DF" w:rsidRPr="007317D7" w:rsidRDefault="007134DF" w:rsidP="007317D7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A756E1">
        <w:rPr>
          <w:rFonts w:ascii="Times New Roman" w:eastAsiaTheme="minorEastAsia" w:hAnsi="Times New Roman" w:cstheme="minorBidi"/>
          <w:b/>
          <w:sz w:val="24"/>
          <w:lang w:val="en-US" w:eastAsia="uk-UA"/>
        </w:rPr>
        <w:t>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7955E1" w:rsidRPr="00A756E1">
        <w:rPr>
          <w:rFonts w:ascii="Times New Roman" w:eastAsiaTheme="minorEastAsia" w:hAnsi="Times New Roman" w:cstheme="minorBidi"/>
          <w:b/>
          <w:sz w:val="24"/>
          <w:lang w:val="uk-UA" w:eastAsia="uk-UA"/>
        </w:rPr>
        <w:t>24</w:t>
      </w:r>
      <w:r w:rsidR="00A756E1">
        <w:rPr>
          <w:rFonts w:ascii="Times New Roman" w:eastAsiaTheme="minorEastAsia" w:hAnsi="Times New Roman" w:cstheme="minorBidi"/>
          <w:b/>
          <w:sz w:val="24"/>
          <w:lang w:val="en-US" w:eastAsia="uk-UA"/>
        </w:rPr>
        <w:t>74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39482F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A756E1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uk-UA" w:eastAsia="uk-UA"/>
        </w:rPr>
      </w:pPr>
    </w:p>
    <w:p w:rsidR="00A756E1" w:rsidRPr="00A756E1" w:rsidRDefault="00A756E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756E1">
        <w:rPr>
          <w:rFonts w:ascii="Times New Roman" w:eastAsia="Times New Roman" w:hAnsi="Times New Roman"/>
          <w:bCs/>
          <w:sz w:val="24"/>
          <w:szCs w:val="24"/>
          <w:lang w:eastAsia="uk-UA"/>
        </w:rPr>
        <w:t>(</w:t>
      </w:r>
      <w:r w:rsidRPr="00A756E1">
        <w:rPr>
          <w:rFonts w:ascii="Times New Roman" w:hAnsi="Times New Roman"/>
          <w:sz w:val="24"/>
          <w:szCs w:val="24"/>
        </w:rPr>
        <w:t xml:space="preserve">щодо </w:t>
      </w:r>
      <w:r w:rsidRPr="00A756E1">
        <w:rPr>
          <w:rFonts w:ascii="Times New Roman" w:hAnsi="Times New Roman"/>
          <w:sz w:val="24"/>
          <w:szCs w:val="24"/>
          <w:shd w:val="clear" w:color="auto" w:fill="FFFFFF"/>
        </w:rPr>
        <w:t>об'єктів будівництва, що за класом наслідків (відповідальності) належать до об'єктів з незначними наслідками (СС</w:t>
      </w:r>
      <w:proofErr w:type="gramStart"/>
      <w:r w:rsidRPr="00A756E1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Pr="00A756E1">
        <w:rPr>
          <w:rFonts w:ascii="Times New Roman" w:hAnsi="Times New Roman"/>
          <w:sz w:val="24"/>
          <w:szCs w:val="24"/>
          <w:shd w:val="clear" w:color="auto" w:fill="FFFFFF"/>
        </w:rPr>
        <w:t>), збудовані на земельних ділянках відповідного цільового призначення без дозвільного документа на виконання будівельних робіт (а саме:</w:t>
      </w:r>
      <w:r w:rsidRPr="00A756E1">
        <w:rPr>
          <w:rFonts w:ascii="Times New Roman" w:hAnsi="Times New Roman"/>
          <w:sz w:val="24"/>
          <w:szCs w:val="24"/>
        </w:rPr>
        <w:t xml:space="preserve"> індивідуальних (садибних) житлових будинків, садових, дачних будинків загальною площею до 300 квадратних метрів, а також господарських (присадибних) будівель і споруд загальною площею до 300 квадратних метрів, збудованих у період з 05 серпня 1992 року по 09 квітня 2015 року; будівель і споруд сільськогосподарського призначення, збудованих </w:t>
      </w:r>
      <w:proofErr w:type="gramStart"/>
      <w:r w:rsidRPr="00A756E1">
        <w:rPr>
          <w:rFonts w:ascii="Times New Roman" w:hAnsi="Times New Roman"/>
          <w:sz w:val="24"/>
          <w:szCs w:val="24"/>
        </w:rPr>
        <w:t>до</w:t>
      </w:r>
      <w:proofErr w:type="gramEnd"/>
      <w:r w:rsidRPr="00A756E1">
        <w:rPr>
          <w:rFonts w:ascii="Times New Roman" w:hAnsi="Times New Roman"/>
          <w:sz w:val="24"/>
          <w:szCs w:val="24"/>
        </w:rPr>
        <w:t xml:space="preserve"> 12 березня 2011 року)</w:t>
      </w:r>
      <w:r w:rsidRPr="00A756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7E584D" w:rsidRPr="007955E1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A756E1" w:rsidTr="007964C8">
        <w:trPr>
          <w:tblCellSpacing w:w="20" w:type="dxa"/>
        </w:trPr>
        <w:tc>
          <w:tcPr>
            <w:tcW w:w="751" w:type="dxa"/>
          </w:tcPr>
          <w:p w:rsidR="00BC7A45" w:rsidRPr="00A756E1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A756E1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 документів замовника поданих через електронний кабінет засобами програмного забезпечення Єдиного державного веб-порталу електронних послуг (Портал</w:t>
            </w:r>
            <w:proofErr w:type="gramStart"/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ія)</w:t>
            </w:r>
          </w:p>
        </w:tc>
        <w:tc>
          <w:tcPr>
            <w:tcW w:w="2050" w:type="dxa"/>
          </w:tcPr>
          <w:p w:rsidR="00BC7A45" w:rsidRPr="00A756E1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A756E1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A756E1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A756E1" w:rsidTr="007964C8">
        <w:trPr>
          <w:tblCellSpacing w:w="20" w:type="dxa"/>
        </w:trPr>
        <w:tc>
          <w:tcPr>
            <w:tcW w:w="751" w:type="dxa"/>
          </w:tcPr>
          <w:p w:rsidR="00BC7A45" w:rsidRPr="00A756E1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A756E1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документів поданих замовником (його уповноваженою </w:t>
            </w:r>
            <w:proofErr w:type="gramStart"/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A7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:rsidR="00BC7A45" w:rsidRPr="00A756E1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архітектурно-будівельного контролю виконавчого </w:t>
            </w:r>
            <w:r w:rsidR="00581EA4"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:rsidR="00581EA4" w:rsidRPr="00A756E1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Відділ державного </w:t>
            </w:r>
            <w:proofErr w:type="gramStart"/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ітектурно-будівельного контролю виконавчого комітету </w:t>
            </w:r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Нововолинської міської ради</w:t>
            </w:r>
          </w:p>
          <w:p w:rsidR="00BC7A45" w:rsidRPr="00A756E1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EB55D6" w:rsidRPr="00A756E1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день надходження</w:t>
            </w:r>
          </w:p>
          <w:p w:rsidR="00BC7A45" w:rsidRPr="00A756E1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</w:t>
            </w:r>
          </w:p>
        </w:tc>
      </w:tr>
      <w:tr w:rsidR="007955E1" w:rsidRPr="00A756E1" w:rsidTr="007964C8">
        <w:trPr>
          <w:tblCellSpacing w:w="20" w:type="dxa"/>
        </w:trPr>
        <w:tc>
          <w:tcPr>
            <w:tcW w:w="751" w:type="dxa"/>
          </w:tcPr>
          <w:p w:rsidR="007955E1" w:rsidRPr="00A756E1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773" w:type="dxa"/>
          </w:tcPr>
          <w:p w:rsidR="007955E1" w:rsidRPr="00A756E1" w:rsidRDefault="007955E1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75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Прийняття </w:t>
            </w:r>
            <w:proofErr w:type="gramStart"/>
            <w:r w:rsidRPr="00A75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75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ішення про результат надання адміністративної послуги</w:t>
            </w:r>
          </w:p>
        </w:tc>
        <w:tc>
          <w:tcPr>
            <w:tcW w:w="2050" w:type="dxa"/>
          </w:tcPr>
          <w:p w:rsidR="007955E1" w:rsidRPr="00A756E1" w:rsidRDefault="007955E1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відділу </w:t>
            </w:r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7955E1" w:rsidRPr="00A756E1" w:rsidRDefault="007955E1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A756E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7955E1" w:rsidRPr="00A756E1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7955E1" w:rsidRPr="00A756E1" w:rsidRDefault="00A756E1" w:rsidP="00AC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двох робочих днів з дня надходження декларації</w:t>
            </w:r>
          </w:p>
        </w:tc>
      </w:tr>
      <w:tr w:rsidR="007955E1" w:rsidRPr="00A756E1" w:rsidTr="007964C8">
        <w:trPr>
          <w:tblCellSpacing w:w="20" w:type="dxa"/>
        </w:trPr>
        <w:tc>
          <w:tcPr>
            <w:tcW w:w="751" w:type="dxa"/>
          </w:tcPr>
          <w:p w:rsidR="007955E1" w:rsidRPr="00A756E1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7955E1" w:rsidRPr="00A756E1" w:rsidRDefault="007955E1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756E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A756E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7955E1" w:rsidRPr="00A756E1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7955E1" w:rsidRPr="00A756E1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7955E1" w:rsidRPr="00A756E1" w:rsidRDefault="007955E1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56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рішення**</w:t>
            </w:r>
          </w:p>
        </w:tc>
      </w:tr>
    </w:tbl>
    <w:p w:rsidR="005D551E" w:rsidRPr="00A756E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A756E1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A756E1">
        <w:rPr>
          <w:rFonts w:ascii="Times New Roman" w:hAnsi="Times New Roman"/>
          <w:sz w:val="24"/>
          <w:szCs w:val="24"/>
        </w:rPr>
        <w:tab/>
      </w:r>
    </w:p>
    <w:p w:rsidR="005D551E" w:rsidRPr="00A756E1" w:rsidRDefault="0039482F" w:rsidP="003948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6E1">
        <w:rPr>
          <w:rFonts w:ascii="Times New Roman" w:hAnsi="Times New Roman"/>
          <w:sz w:val="24"/>
          <w:szCs w:val="24"/>
          <w:lang w:val="uk-UA"/>
        </w:rPr>
        <w:t>**</w:t>
      </w:r>
      <w:r w:rsidRPr="00A756E1">
        <w:rPr>
          <w:rFonts w:ascii="Times New Roman" w:hAnsi="Times New Roman"/>
          <w:sz w:val="24"/>
          <w:szCs w:val="24"/>
        </w:rPr>
        <w:t>Механізм оскарження результату надання адміністративної послуги: рішення про реєстрацію або повернення декларації про готовність об’єкта до експлуатації може бути розглянуто у порядку нагляду центральним органом виконавчої влади, що реалізує державну політику з питань державного архітектурно-будівельного контролю та нагляду (без права реєстрації декларації), або оскаржено до суду</w:t>
      </w:r>
    </w:p>
    <w:p w:rsidR="005D551E" w:rsidRPr="00A756E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A756E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A756E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D358-3446-41A9-A3BE-F9B168B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3961</Words>
  <Characters>22579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26488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44</cp:revision>
  <cp:lastPrinted>2021-04-14T14:14:00Z</cp:lastPrinted>
  <dcterms:created xsi:type="dcterms:W3CDTF">2024-06-02T13:14:00Z</dcterms:created>
  <dcterms:modified xsi:type="dcterms:W3CDTF">2024-06-15T23:42:00Z</dcterms:modified>
</cp:coreProperties>
</file>