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7DC5F2C0" w14:textId="0DE04836" w:rsidR="00396392" w:rsidRPr="0010698D" w:rsidRDefault="002B0864" w:rsidP="0010698D">
      <w:pPr>
        <w:spacing w:after="0" w:line="240" w:lineRule="auto"/>
        <w:ind w:right="-144"/>
        <w:jc w:val="both"/>
        <w:rPr>
          <w:rFonts w:ascii="Times New Roman" w:hAnsi="Times New Roman"/>
          <w:b/>
          <w:sz w:val="24"/>
          <w:szCs w:val="24"/>
          <w:lang w:val="en-US" w:eastAsia="uk-UA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10698D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788A11F9" w14:textId="77777777" w:rsidR="00542996" w:rsidRPr="000B6249" w:rsidRDefault="00AE3863" w:rsidP="00542996">
      <w:pPr>
        <w:spacing w:after="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bookmarkEnd w:id="0"/>
      <w:r w:rsidR="00542996" w:rsidRPr="000B6249">
        <w:rPr>
          <w:rFonts w:ascii="Times New Roman" w:hAnsi="Times New Roman"/>
          <w:b/>
          <w:sz w:val="28"/>
          <w:szCs w:val="28"/>
          <w:lang w:eastAsia="uk-UA"/>
        </w:rPr>
        <w:t>(149-02480)</w:t>
      </w:r>
    </w:p>
    <w:p w14:paraId="63E07F88" w14:textId="77777777" w:rsidR="00542996" w:rsidRPr="000B6249" w:rsidRDefault="00542996" w:rsidP="0054299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0B6249">
        <w:rPr>
          <w:rFonts w:ascii="Times New Roman" w:hAnsi="Times New Roman"/>
          <w:b/>
          <w:bCs/>
          <w:sz w:val="28"/>
          <w:szCs w:val="28"/>
          <w:lang w:eastAsia="uk-UA"/>
        </w:rPr>
        <w:t>АДМІНІСТРАТИВНОЇ ПОСЛУГИ</w:t>
      </w:r>
    </w:p>
    <w:p w14:paraId="3A8CF87D" w14:textId="6A57BA37" w:rsidR="007D799E" w:rsidRPr="00542996" w:rsidRDefault="00542996" w:rsidP="00542996">
      <w:pPr>
        <w:tabs>
          <w:tab w:val="left" w:pos="0"/>
        </w:tabs>
        <w:spacing w:after="0"/>
        <w:ind w:left="-360" w:right="-36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Скасування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містобудівних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умов та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обмежень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19CB24B6" w:rsidR="006C4341" w:rsidRPr="001800D7" w:rsidRDefault="0010698D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542996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542996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542996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542996" w:rsidRPr="0010698D" w14:paraId="09FFD931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542996" w:rsidRPr="00E96080" w:rsidRDefault="00542996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542996" w:rsidRPr="0010698D" w:rsidRDefault="00542996" w:rsidP="0010698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593544F6" w:rsidR="00542996" w:rsidRPr="0010698D" w:rsidRDefault="00542996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від 17.02.2011 № 3038 –</w:t>
            </w:r>
            <w:r w:rsidRPr="0010698D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регулювання містобудівної діяльності» (із змінами), Закон України "Про архітектурну діяльність", Закон України "Про основи містобудування", Закон України "Про місцеве самоврядування" (із змінами) Стаття 31 Закону України «Про місцеве самоврядування в Україні», статті 29 та 34 Закону України «Про регулювання містобудівної діяльності»</w:t>
            </w:r>
          </w:p>
        </w:tc>
      </w:tr>
      <w:tr w:rsidR="00542996" w:rsidRPr="006B4EAB" w14:paraId="30A84255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542996" w:rsidRPr="0042661B" w:rsidRDefault="00542996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10698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37AF0" w14:textId="77777777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98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Міні</w:t>
            </w:r>
            <w:proofErr w:type="gramStart"/>
            <w:r w:rsidRPr="0010698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10698D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23.06.2021 № 681.</w:t>
            </w:r>
          </w:p>
          <w:p w14:paraId="7F1701AD" w14:textId="79B046C4" w:rsidR="00542996" w:rsidRPr="0010698D" w:rsidRDefault="00542996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98D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Міні</w:t>
            </w:r>
            <w:proofErr w:type="gramStart"/>
            <w:r w:rsidRPr="0010698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10698D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24.06.2022 № 722 “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дозвільних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реєстраційних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процедур 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будівництві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воєнного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 стану»</w:t>
            </w:r>
          </w:p>
        </w:tc>
      </w:tr>
      <w:tr w:rsidR="00542996" w:rsidRPr="00C835C2" w14:paraId="64ED5761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542996" w:rsidRPr="0042661B" w:rsidRDefault="00542996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7A97B786" w:rsidR="00542996" w:rsidRPr="0010698D" w:rsidRDefault="00542996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98D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регіонального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житлово-комунального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31.05.2017 № 135 «Про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10698D">
              <w:rPr>
                <w:rFonts w:ascii="Times New Roman" w:hAnsi="Times New Roman"/>
                <w:sz w:val="24"/>
                <w:szCs w:val="24"/>
              </w:rPr>
              <w:t>стру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0698D">
              <w:rPr>
                <w:rFonts w:ascii="Times New Roman" w:hAnsi="Times New Roman"/>
                <w:sz w:val="24"/>
                <w:szCs w:val="24"/>
              </w:rPr>
              <w:t>істобудівних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умов та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обмежень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2996" w:rsidRPr="0010698D" w14:paraId="1121BF2F" w14:textId="77777777" w:rsidTr="00542996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542996" w:rsidRPr="0042661B" w:rsidRDefault="00542996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2968864B" w:rsidR="00542996" w:rsidRPr="0010698D" w:rsidRDefault="00542996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«Про затвердження Положення про відділ містобудування та архітектури виконавчого комітету Нововолинської міської ради» 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10698D" w:rsidRDefault="007F3798" w:rsidP="0010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>адм</w:t>
            </w:r>
            <w:proofErr w:type="gramEnd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542996" w:rsidRPr="0010698D" w14:paraId="1258B0CE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542996" w:rsidRPr="0042661B" w:rsidRDefault="00542996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7123CC60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Фізичні або юридичні особи, які мають намір щодо забудови</w:t>
            </w:r>
            <w:r w:rsidRPr="0010698D">
              <w:rPr>
                <w:rFonts w:ascii="Times New Roman" w:hAnsi="Times New Roman"/>
                <w:color w:val="646464"/>
                <w:sz w:val="24"/>
                <w:szCs w:val="24"/>
                <w:lang w:val="uk-UA" w:eastAsia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земельних ділянок, проектування, нове будівництво, реконструкція, реставрація, капітальний ремонт об’єктів містобудування, благоустрій території</w:t>
            </w:r>
          </w:p>
        </w:tc>
      </w:tr>
      <w:tr w:rsidR="00542996" w:rsidRPr="00C835C2" w14:paraId="37DC3B54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542996" w:rsidRPr="0042661B" w:rsidRDefault="00542996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477BD" w14:textId="77777777" w:rsidR="00542996" w:rsidRPr="0010698D" w:rsidRDefault="00542996" w:rsidP="0010698D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</w:pPr>
            <w:r w:rsidRPr="0010698D">
              <w:rPr>
                <w:b/>
              </w:rPr>
              <w:t>Для скасування містобудівних умов та обмежень для проектування об’єкта будівництва потрібно подати (</w:t>
            </w:r>
            <w:r w:rsidRPr="0010698D">
              <w:rPr>
                <w:b/>
                <w:u w:val="single"/>
              </w:rPr>
              <w:t>один</w:t>
            </w:r>
            <w:r w:rsidRPr="0010698D">
              <w:rPr>
                <w:b/>
              </w:rPr>
              <w:t xml:space="preserve"> з трьох документів):</w:t>
            </w:r>
          </w:p>
          <w:p w14:paraId="7A5240AF" w14:textId="77777777" w:rsidR="00542996" w:rsidRPr="0010698D" w:rsidRDefault="00542996" w:rsidP="0010698D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</w:pPr>
            <w:r w:rsidRPr="0010698D">
              <w:t>1.Заява замовника.</w:t>
            </w:r>
          </w:p>
          <w:p w14:paraId="40886E2A" w14:textId="77777777" w:rsidR="00542996" w:rsidRPr="0010698D" w:rsidRDefault="00542996" w:rsidP="0010698D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</w:pPr>
            <w:r w:rsidRPr="0010698D">
              <w:t xml:space="preserve">2. Припис головних інспекторів будівельного нагляду центрального органу виконавчої влади. </w:t>
            </w:r>
          </w:p>
          <w:p w14:paraId="6036F830" w14:textId="4CF70D03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98D">
              <w:rPr>
                <w:rFonts w:ascii="Times New Roman" w:hAnsi="Times New Roman"/>
                <w:sz w:val="24"/>
                <w:szCs w:val="24"/>
              </w:rPr>
              <w:t>3.</w:t>
            </w:r>
            <w:proofErr w:type="gramStart"/>
            <w:r w:rsidRPr="0010698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0698D">
              <w:rPr>
                <w:rFonts w:ascii="Times New Roman" w:hAnsi="Times New Roman"/>
                <w:sz w:val="24"/>
                <w:szCs w:val="24"/>
              </w:rPr>
              <w:t>ішення суду.</w:t>
            </w:r>
          </w:p>
        </w:tc>
      </w:tr>
      <w:tr w:rsidR="00542996" w:rsidRPr="00C835C2" w14:paraId="514CBA1C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542996" w:rsidRPr="0042661B" w:rsidRDefault="00542996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3CBAF811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подається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вибором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через центр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698D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gramEnd"/>
            <w:r w:rsidRPr="0010698D">
              <w:rPr>
                <w:rFonts w:ascii="Times New Roman" w:hAnsi="Times New Roman"/>
                <w:sz w:val="24"/>
                <w:szCs w:val="24"/>
              </w:rPr>
              <w:t>іністративних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електронний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кабінет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Електронній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системі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шляхом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засобами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програмного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Єдиного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вебпорталу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електронних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lastRenderedPageBreak/>
              <w:t>заповнюються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надсилаються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рекомендованим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листом з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описом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вкладення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до центру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урахуванням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26-1 Закону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“Про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”, Порядку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затвердженого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Міні</w:t>
            </w:r>
            <w:proofErr w:type="gramStart"/>
            <w:r w:rsidRPr="0010698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10698D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23.06.2021 № 681 та постанови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24.06.2022 № 722 “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дозвільних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реєстраційних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процедур у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будівництві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воєнного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</w:rPr>
              <w:t xml:space="preserve"> стану”.</w:t>
            </w:r>
          </w:p>
        </w:tc>
      </w:tr>
      <w:tr w:rsidR="00542996" w:rsidRPr="00C835C2" w14:paraId="366C012E" w14:textId="77777777" w:rsidTr="00542996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542996" w:rsidRPr="0042661B" w:rsidRDefault="00542996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542996" w:rsidRPr="0010698D" w:rsidRDefault="00542996" w:rsidP="0010698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6BCB850E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0698D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10698D" w:rsidRDefault="00C7519A" w:rsidP="0010698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proofErr w:type="gramStart"/>
            <w:r w:rsidRPr="0010698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У</w:t>
            </w:r>
            <w:proofErr w:type="gramEnd"/>
            <w:r w:rsidRPr="0010698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10698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10698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C835C2" w14:paraId="1292EB4B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10698D" w:rsidRDefault="00F30338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353BB195" w:rsidR="00F30338" w:rsidRPr="0010698D" w:rsidRDefault="00542996" w:rsidP="0010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10698D" w:rsidRDefault="00F30338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4E1863D1" w:rsidR="00F30338" w:rsidRPr="0010698D" w:rsidRDefault="00542996" w:rsidP="0010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10698D" w:rsidRDefault="00F30338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18BA15BB" w:rsidR="00F30338" w:rsidRPr="0010698D" w:rsidRDefault="00542996" w:rsidP="00106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542996" w:rsidRPr="00C835C2" w14:paraId="314B189D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542996" w:rsidRPr="0042661B" w:rsidRDefault="00542996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54497753" w:rsidR="00542996" w:rsidRPr="0010698D" w:rsidRDefault="00542996" w:rsidP="0010698D">
            <w:pPr>
              <w:pStyle w:val="TableParagraph"/>
              <w:tabs>
                <w:tab w:val="left" w:pos="382"/>
              </w:tabs>
              <w:ind w:left="0" w:firstLine="347"/>
              <w:jc w:val="both"/>
              <w:rPr>
                <w:sz w:val="24"/>
                <w:szCs w:val="24"/>
              </w:rPr>
            </w:pPr>
            <w:r w:rsidRPr="0010698D">
              <w:rPr>
                <w:sz w:val="24"/>
                <w:szCs w:val="24"/>
              </w:rPr>
              <w:t xml:space="preserve">Десять  робочих днів з дня </w:t>
            </w:r>
            <w:proofErr w:type="spellStart"/>
            <w:r w:rsidRPr="0010698D">
              <w:rPr>
                <w:sz w:val="24"/>
                <w:szCs w:val="24"/>
              </w:rPr>
              <w:t>рестрації</w:t>
            </w:r>
            <w:proofErr w:type="spellEnd"/>
            <w:r w:rsidRPr="0010698D">
              <w:rPr>
                <w:sz w:val="24"/>
                <w:szCs w:val="24"/>
              </w:rPr>
              <w:t xml:space="preserve"> заяви</w:t>
            </w:r>
          </w:p>
        </w:tc>
      </w:tr>
      <w:tr w:rsidR="00542996" w:rsidRPr="0010698D" w14:paraId="4ABA82C2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542996" w:rsidRPr="0042661B" w:rsidRDefault="00542996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21739D0C" w14:textId="77777777" w:rsidR="00542996" w:rsidRPr="0010698D" w:rsidRDefault="00542996" w:rsidP="0010698D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  <w:rPr>
                <w:color w:val="000000"/>
              </w:rPr>
            </w:pPr>
            <w:r w:rsidRPr="0010698D">
              <w:rPr>
                <w:color w:val="000000"/>
              </w:rPr>
              <w:t>1) неподання документів, необхідних для прийняття рішення про надання містобудівних умов та обмежень;</w:t>
            </w:r>
          </w:p>
          <w:p w14:paraId="6B5C8C6E" w14:textId="77777777" w:rsidR="00542996" w:rsidRPr="0010698D" w:rsidRDefault="00542996" w:rsidP="0010698D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  <w:rPr>
                <w:color w:val="000000"/>
              </w:rPr>
            </w:pPr>
            <w:r w:rsidRPr="0010698D">
              <w:rPr>
                <w:color w:val="000000"/>
              </w:rPr>
              <w:t>2) виявлення недостовірних відомостей у документах, що посвідчують право власності чи користування земельною ділянкою, або у документах, що посвідчують право власності на об’єкт нерухомого майна, розташований на земельній ділянці;</w:t>
            </w:r>
          </w:p>
          <w:p w14:paraId="4CC8B452" w14:textId="58844535" w:rsidR="00542996" w:rsidRPr="0010698D" w:rsidRDefault="00542996" w:rsidP="0010698D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10698D">
              <w:rPr>
                <w:color w:val="000000"/>
                <w:sz w:val="24"/>
                <w:szCs w:val="24"/>
              </w:rPr>
              <w:t>3) невідповідність намірів забудови вимогам містобудівної документації на місцевому рівні.</w:t>
            </w:r>
          </w:p>
        </w:tc>
      </w:tr>
      <w:tr w:rsidR="00542996" w:rsidRPr="0010698D" w14:paraId="5CF82127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542996" w:rsidRPr="0042661B" w:rsidRDefault="00542996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FD5CC" w14:textId="77777777" w:rsidR="00542996" w:rsidRPr="0010698D" w:rsidRDefault="00542996" w:rsidP="0010698D">
            <w:pPr>
              <w:autoSpaceDE w:val="0"/>
              <w:autoSpaceDN w:val="0"/>
              <w:spacing w:after="0" w:line="240" w:lineRule="auto"/>
              <w:ind w:left="-22" w:right="-36" w:firstLine="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1. Містобудівні умови та обмеження для проектування об’єкта будівництва, затверджені наказом відділу містобудування та архітектури виконавчого комітету Нововолинської  міської ради з використанням електронного кабінету уповноваженого органу з питань містобудування та архітектури в Електронній системі;</w:t>
            </w:r>
          </w:p>
          <w:p w14:paraId="051A4C92" w14:textId="2899E141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 Відмова у наданні містобудівних умов та обмежень для проектування об’єкта будівництва з відповідним обґрунтуванням у строк, який не перевищує строк їх надання з використанням електронного кабінету уповноваженого органу з питань містобудування та архітектури в Електронній системі.</w:t>
            </w:r>
          </w:p>
        </w:tc>
      </w:tr>
      <w:tr w:rsidR="00542996" w:rsidRPr="0010698D" w14:paraId="462C8FD2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542996" w:rsidRPr="0042661B" w:rsidRDefault="00542996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354E7" w14:textId="77777777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Надання суб’єкту звернення або уповноваженій особі (згідно з довіреністю) містобудівних умов та обмежень для проектування об’єкта будівництва або повернення пакета документів з відповідним обґрунтуванням здійснюється у Центрі надання адміністративних послуг в робочий час. </w:t>
            </w:r>
          </w:p>
          <w:p w14:paraId="159D149D" w14:textId="27BCF70A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Надання суб’єкту звернення або уповноваженій особі (згідно з довіреністю) містобудівних умов та обмежень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для проектування об’єкта будівництва або повернення пакета документів з відповідним обґрунтуванням здійснюється засобами поштового зв’язку</w:t>
            </w:r>
          </w:p>
        </w:tc>
      </w:tr>
      <w:tr w:rsidR="00542996" w:rsidRPr="00C835C2" w14:paraId="2690A2E3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542996" w:rsidRPr="0042661B" w:rsidRDefault="00542996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42996" w:rsidRPr="00C835C2" w14:paraId="07F36000" w14:textId="77777777" w:rsidTr="0054299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A8124" w14:textId="7A843796" w:rsidR="00542996" w:rsidRDefault="00542996" w:rsidP="00542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93F22" w14:textId="102F740B" w:rsidR="00542996" w:rsidRPr="0010698D" w:rsidRDefault="00542996" w:rsidP="0010698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Додатки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7DB42" w14:textId="60F195C3" w:rsidR="00542996" w:rsidRPr="0010698D" w:rsidRDefault="00542996" w:rsidP="00106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069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Бланк заяв</w:t>
            </w:r>
          </w:p>
        </w:tc>
      </w:tr>
    </w:tbl>
    <w:p w14:paraId="1250ED65" w14:textId="00AB3758" w:rsid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9682597" w14:textId="7707CE78" w:rsidR="00E96080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5048"/>
      </w:tblGrid>
      <w:tr w:rsidR="00542996" w14:paraId="6BB1204E" w14:textId="77777777" w:rsidTr="00542996">
        <w:tc>
          <w:tcPr>
            <w:tcW w:w="4672" w:type="dxa"/>
          </w:tcPr>
          <w:p w14:paraId="626C4024" w14:textId="77777777" w:rsidR="00542996" w:rsidRDefault="00542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DE585CF" w14:textId="77777777" w:rsidR="00542996" w:rsidRDefault="00542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Начальнику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відділу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194B4326" w14:textId="77777777" w:rsidR="00542996" w:rsidRDefault="00542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797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архітектури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775BC079" w14:textId="77777777" w:rsidR="00542996" w:rsidRDefault="00542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797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Ірині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КИРИЧУК</w:t>
            </w:r>
          </w:p>
          <w:p w14:paraId="15F3E097" w14:textId="77777777" w:rsidR="00542996" w:rsidRDefault="00542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7FBB36F" w14:textId="77777777" w:rsidR="00542996" w:rsidRDefault="00542996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</w:t>
            </w:r>
          </w:p>
          <w:p w14:paraId="1E1F741B" w14:textId="77777777" w:rsidR="00542996" w:rsidRDefault="00542996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ІБ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фіз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 ос. ,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уповноваженого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юр. особа)</w:t>
            </w:r>
          </w:p>
          <w:p w14:paraId="37B5EDED" w14:textId="77777777" w:rsidR="00542996" w:rsidRDefault="00542996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_____</w:t>
            </w:r>
          </w:p>
          <w:p w14:paraId="597566D3" w14:textId="77777777" w:rsidR="00542996" w:rsidRDefault="00542996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установи,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)</w:t>
            </w:r>
          </w:p>
          <w:p w14:paraId="07F6A2AB" w14:textId="77777777" w:rsidR="00542996" w:rsidRDefault="00542996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_____</w:t>
            </w:r>
          </w:p>
          <w:p w14:paraId="1BCB30D2" w14:textId="77777777" w:rsidR="00542996" w:rsidRDefault="00542996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5D1CB2B1" w14:textId="77777777" w:rsidR="00542996" w:rsidRDefault="00542996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ЄДРПОУ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 ______________________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_____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Адреса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__________________________________</w:t>
            </w:r>
          </w:p>
          <w:p w14:paraId="3100184D" w14:textId="77777777" w:rsidR="00542996" w:rsidRDefault="00542996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тел._____________________________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________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542996" w14:paraId="40B5D292" w14:textId="77777777" w:rsidTr="00542996">
        <w:tc>
          <w:tcPr>
            <w:tcW w:w="4672" w:type="dxa"/>
          </w:tcPr>
          <w:p w14:paraId="0531447B" w14:textId="77777777" w:rsidR="00542996" w:rsidRDefault="00542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E1CC4C7" w14:textId="77777777" w:rsidR="00542996" w:rsidRDefault="00542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17A78913" w14:textId="77777777" w:rsidR="00542996" w:rsidRDefault="0054299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7997764" w14:textId="77777777" w:rsidR="00542996" w:rsidRDefault="0054299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11A09A4" w14:textId="7751872B" w:rsidR="00542996" w:rsidRDefault="00542996" w:rsidP="00542996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t>ЗАЯВА</w:t>
      </w:r>
    </w:p>
    <w:p w14:paraId="6049498F" w14:textId="77777777" w:rsidR="00542996" w:rsidRPr="00542996" w:rsidRDefault="00542996" w:rsidP="00542996">
      <w:pPr>
        <w:tabs>
          <w:tab w:val="left" w:pos="1650"/>
        </w:tabs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542996"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r w:rsidRPr="00542996">
        <w:rPr>
          <w:rFonts w:ascii="Times New Roman" w:hAnsi="Times New Roman"/>
          <w:b/>
          <w:sz w:val="24"/>
          <w:szCs w:val="24"/>
        </w:rPr>
        <w:t>скасування</w:t>
      </w:r>
      <w:proofErr w:type="spellEnd"/>
      <w:r w:rsidRPr="005429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2996">
        <w:rPr>
          <w:rFonts w:ascii="Times New Roman" w:hAnsi="Times New Roman"/>
          <w:b/>
          <w:sz w:val="24"/>
          <w:szCs w:val="24"/>
        </w:rPr>
        <w:t>містобудівних</w:t>
      </w:r>
      <w:proofErr w:type="spellEnd"/>
      <w:r w:rsidRPr="00542996">
        <w:rPr>
          <w:rFonts w:ascii="Times New Roman" w:hAnsi="Times New Roman"/>
          <w:b/>
          <w:sz w:val="24"/>
          <w:szCs w:val="24"/>
        </w:rPr>
        <w:t xml:space="preserve"> умов та </w:t>
      </w:r>
      <w:proofErr w:type="spellStart"/>
      <w:r w:rsidRPr="00542996">
        <w:rPr>
          <w:rFonts w:ascii="Times New Roman" w:hAnsi="Times New Roman"/>
          <w:b/>
          <w:sz w:val="24"/>
          <w:szCs w:val="24"/>
        </w:rPr>
        <w:t>обмежень</w:t>
      </w:r>
      <w:proofErr w:type="spellEnd"/>
      <w:r w:rsidRPr="005429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2996">
        <w:rPr>
          <w:rFonts w:ascii="Times New Roman" w:hAnsi="Times New Roman"/>
          <w:b/>
          <w:sz w:val="24"/>
          <w:szCs w:val="24"/>
        </w:rPr>
        <w:t>забудови</w:t>
      </w:r>
      <w:proofErr w:type="spellEnd"/>
      <w:r w:rsidRPr="005429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2996">
        <w:rPr>
          <w:rFonts w:ascii="Times New Roman" w:hAnsi="Times New Roman"/>
          <w:b/>
          <w:sz w:val="24"/>
          <w:szCs w:val="24"/>
        </w:rPr>
        <w:t>земельної</w:t>
      </w:r>
      <w:proofErr w:type="spellEnd"/>
      <w:r w:rsidRPr="005429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2996">
        <w:rPr>
          <w:rFonts w:ascii="Times New Roman" w:hAnsi="Times New Roman"/>
          <w:b/>
          <w:sz w:val="24"/>
          <w:szCs w:val="24"/>
        </w:rPr>
        <w:t>ділянки</w:t>
      </w:r>
      <w:proofErr w:type="spellEnd"/>
    </w:p>
    <w:p w14:paraId="21E87CCB" w14:textId="77777777" w:rsidR="00542996" w:rsidRPr="00542996" w:rsidRDefault="0054299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7627FC3A" w14:textId="14B6CACA" w:rsidR="00542996" w:rsidRPr="00542996" w:rsidRDefault="00542996" w:rsidP="00542996">
      <w:pPr>
        <w:tabs>
          <w:tab w:val="left" w:pos="165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0B6249">
        <w:rPr>
          <w:rFonts w:ascii="Times New Roman" w:hAnsi="Times New Roman"/>
          <w:sz w:val="28"/>
          <w:szCs w:val="28"/>
        </w:rPr>
        <w:t xml:space="preserve">Прошу </w:t>
      </w:r>
      <w:proofErr w:type="spellStart"/>
      <w:r w:rsidRPr="000B6249">
        <w:rPr>
          <w:rFonts w:ascii="Times New Roman" w:hAnsi="Times New Roman"/>
          <w:sz w:val="28"/>
          <w:szCs w:val="28"/>
        </w:rPr>
        <w:t>скасувати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містобудівні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умови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B6249">
        <w:rPr>
          <w:rFonts w:ascii="Times New Roman" w:hAnsi="Times New Roman"/>
          <w:sz w:val="28"/>
          <w:szCs w:val="28"/>
        </w:rPr>
        <w:t>обмеження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забудови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6249">
        <w:rPr>
          <w:rFonts w:ascii="Times New Roman" w:hAnsi="Times New Roman"/>
          <w:sz w:val="28"/>
          <w:szCs w:val="28"/>
        </w:rPr>
        <w:t>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</w:t>
      </w:r>
    </w:p>
    <w:p w14:paraId="120E388D" w14:textId="6543D3FA" w:rsidR="00542996" w:rsidRPr="000B6249" w:rsidRDefault="00542996" w:rsidP="00542996">
      <w:pPr>
        <w:tabs>
          <w:tab w:val="left" w:pos="1650"/>
        </w:tabs>
        <w:jc w:val="center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>(</w:t>
      </w:r>
      <w:proofErr w:type="spellStart"/>
      <w:r w:rsidRPr="000B6249">
        <w:rPr>
          <w:rFonts w:ascii="Times New Roman" w:hAnsi="Times New Roman"/>
          <w:sz w:val="28"/>
          <w:szCs w:val="28"/>
        </w:rPr>
        <w:t>назва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об’єкта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B6249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номер </w:t>
      </w:r>
      <w:proofErr w:type="spellStart"/>
      <w:r w:rsidRPr="000B6249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ділянки</w:t>
      </w:r>
      <w:proofErr w:type="spellEnd"/>
      <w:r w:rsidRPr="000B6249">
        <w:rPr>
          <w:rFonts w:ascii="Times New Roman" w:hAnsi="Times New Roman"/>
          <w:sz w:val="28"/>
          <w:szCs w:val="28"/>
        </w:rPr>
        <w:t>)</w:t>
      </w:r>
    </w:p>
    <w:p w14:paraId="7453F3B1" w14:textId="0A3815E2" w:rsidR="00542996" w:rsidRPr="00542996" w:rsidRDefault="00542996" w:rsidP="00542996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  <w:r w:rsidRPr="000B624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</w:t>
      </w:r>
    </w:p>
    <w:p w14:paraId="53B8BE5E" w14:textId="77777777" w:rsidR="00542996" w:rsidRPr="000B6249" w:rsidRDefault="00542996" w:rsidP="00542996">
      <w:pPr>
        <w:tabs>
          <w:tab w:val="left" w:pos="1650"/>
        </w:tabs>
        <w:jc w:val="center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hAnsi="Times New Roman"/>
          <w:sz w:val="28"/>
          <w:szCs w:val="28"/>
        </w:rPr>
        <w:t xml:space="preserve">(дата та номер </w:t>
      </w:r>
      <w:proofErr w:type="spellStart"/>
      <w:r w:rsidRPr="000B6249">
        <w:rPr>
          <w:rFonts w:ascii="Times New Roman" w:hAnsi="Times New Roman"/>
          <w:sz w:val="28"/>
          <w:szCs w:val="28"/>
        </w:rPr>
        <w:t>реєстрації</w:t>
      </w:r>
      <w:proofErr w:type="spellEnd"/>
      <w:r w:rsidRPr="000B6249">
        <w:rPr>
          <w:rFonts w:ascii="Times New Roman" w:hAnsi="Times New Roman"/>
          <w:sz w:val="28"/>
          <w:szCs w:val="28"/>
        </w:rPr>
        <w:t>)</w:t>
      </w:r>
    </w:p>
    <w:p w14:paraId="716BF9BB" w14:textId="77777777" w:rsidR="00542996" w:rsidRPr="000B6249" w:rsidRDefault="00542996" w:rsidP="0054299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658761D" w14:textId="77777777" w:rsidR="00542996" w:rsidRDefault="00542996" w:rsidP="00542996">
      <w:pPr>
        <w:tabs>
          <w:tab w:val="left" w:pos="1650"/>
        </w:tabs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0B6249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0B6249">
        <w:rPr>
          <w:rFonts w:ascii="Times New Roman" w:hAnsi="Times New Roman"/>
          <w:sz w:val="28"/>
          <w:szCs w:val="28"/>
        </w:rPr>
        <w:t>цьому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даю </w:t>
      </w:r>
      <w:proofErr w:type="spellStart"/>
      <w:r w:rsidRPr="000B6249">
        <w:rPr>
          <w:rFonts w:ascii="Times New Roman" w:hAnsi="Times New Roman"/>
          <w:sz w:val="28"/>
          <w:szCs w:val="28"/>
        </w:rPr>
        <w:t>згоду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до Закону </w:t>
      </w:r>
      <w:proofErr w:type="spellStart"/>
      <w:r w:rsidRPr="000B624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0B6249">
        <w:rPr>
          <w:rFonts w:ascii="Times New Roman" w:hAnsi="Times New Roman"/>
          <w:sz w:val="28"/>
          <w:szCs w:val="28"/>
        </w:rPr>
        <w:t>захист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даних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» на </w:t>
      </w:r>
      <w:proofErr w:type="spellStart"/>
      <w:r w:rsidRPr="000B6249">
        <w:rPr>
          <w:rFonts w:ascii="Times New Roman" w:hAnsi="Times New Roman"/>
          <w:sz w:val="28"/>
          <w:szCs w:val="28"/>
        </w:rPr>
        <w:t>обробку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моїх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особистих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даних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у картотеках та/</w:t>
      </w:r>
      <w:proofErr w:type="spellStart"/>
      <w:r w:rsidRPr="000B6249">
        <w:rPr>
          <w:rFonts w:ascii="Times New Roman" w:hAnsi="Times New Roman"/>
          <w:sz w:val="28"/>
          <w:szCs w:val="28"/>
        </w:rPr>
        <w:t>або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0B6249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інформаційно-телекомунікаційних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систем з метою </w:t>
      </w:r>
      <w:proofErr w:type="spellStart"/>
      <w:proofErr w:type="gramStart"/>
      <w:r w:rsidRPr="000B6249">
        <w:rPr>
          <w:rFonts w:ascii="Times New Roman" w:hAnsi="Times New Roman"/>
          <w:sz w:val="28"/>
          <w:szCs w:val="28"/>
        </w:rPr>
        <w:t>п</w:t>
      </w:r>
      <w:proofErr w:type="gramEnd"/>
      <w:r w:rsidRPr="000B6249">
        <w:rPr>
          <w:rFonts w:ascii="Times New Roman" w:hAnsi="Times New Roman"/>
          <w:sz w:val="28"/>
          <w:szCs w:val="28"/>
        </w:rPr>
        <w:t>ідготовки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B6249">
        <w:rPr>
          <w:rFonts w:ascii="Times New Roman" w:hAnsi="Times New Roman"/>
          <w:sz w:val="28"/>
          <w:szCs w:val="28"/>
        </w:rPr>
        <w:t>вимог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статистичної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B6249">
        <w:rPr>
          <w:rFonts w:ascii="Times New Roman" w:hAnsi="Times New Roman"/>
          <w:sz w:val="28"/>
          <w:szCs w:val="28"/>
        </w:rPr>
        <w:t>адміністративної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B6249">
        <w:rPr>
          <w:rFonts w:ascii="Times New Roman" w:hAnsi="Times New Roman"/>
          <w:sz w:val="28"/>
          <w:szCs w:val="28"/>
        </w:rPr>
        <w:t>іншої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B6249">
        <w:rPr>
          <w:rFonts w:ascii="Times New Roman" w:hAnsi="Times New Roman"/>
          <w:sz w:val="28"/>
          <w:szCs w:val="28"/>
        </w:rPr>
        <w:t>питань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уповноваженого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0B6249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B6249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0B6249">
        <w:rPr>
          <w:rFonts w:ascii="Times New Roman" w:hAnsi="Times New Roman"/>
          <w:sz w:val="28"/>
          <w:szCs w:val="28"/>
        </w:rPr>
        <w:t>.</w:t>
      </w:r>
    </w:p>
    <w:p w14:paraId="7CCCAD0E" w14:textId="77777777" w:rsidR="00542996" w:rsidRDefault="00542996" w:rsidP="00542996">
      <w:pPr>
        <w:tabs>
          <w:tab w:val="left" w:pos="1650"/>
        </w:tabs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B4CBD0" w14:textId="77777777" w:rsidR="00542996" w:rsidRPr="00DC2A0E" w:rsidRDefault="00542996" w:rsidP="00542996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</w:p>
    <w:p w14:paraId="1DFBE154" w14:textId="77777777" w:rsidR="00542996" w:rsidRPr="00DC2A0E" w:rsidRDefault="00542996" w:rsidP="00542996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C2A0E">
        <w:rPr>
          <w:rFonts w:ascii="Times New Roman" w:hAnsi="Times New Roman"/>
          <w:b/>
          <w:i/>
          <w:iCs/>
          <w:color w:val="000000"/>
          <w:sz w:val="24"/>
          <w:szCs w:val="24"/>
          <w:lang w:val="uk-UA"/>
        </w:rPr>
        <w:t xml:space="preserve">  ______</w:t>
      </w:r>
      <w:r w:rsidRPr="00DC2A0E">
        <w:rPr>
          <w:rFonts w:ascii="Times New Roman" w:hAnsi="Times New Roman"/>
          <w:b/>
          <w:i/>
          <w:iCs/>
          <w:color w:val="000000"/>
          <w:sz w:val="24"/>
          <w:szCs w:val="24"/>
        </w:rPr>
        <w:t>_____________________</w:t>
      </w:r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     </w:t>
      </w:r>
      <w:r w:rsidRPr="00DC2A0E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                                       </w:t>
      </w:r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 ____________________ </w:t>
      </w:r>
    </w:p>
    <w:p w14:paraId="6300032B" w14:textId="77777777" w:rsidR="00542996" w:rsidRPr="00DC2A0E" w:rsidRDefault="00542996" w:rsidP="00542996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  <w:r w:rsidRPr="00DC2A0E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</w:t>
      </w:r>
      <w:r w:rsidRPr="00DC2A0E">
        <w:rPr>
          <w:rFonts w:ascii="Times New Roman" w:hAnsi="Times New Roman"/>
          <w:iCs/>
          <w:color w:val="000000"/>
          <w:sz w:val="24"/>
          <w:szCs w:val="24"/>
        </w:rPr>
        <w:t>(</w:t>
      </w:r>
      <w:proofErr w:type="spellStart"/>
      <w:proofErr w:type="gramStart"/>
      <w:r w:rsidRPr="00DC2A0E">
        <w:rPr>
          <w:rFonts w:ascii="Times New Roman" w:hAnsi="Times New Roman"/>
          <w:iCs/>
          <w:color w:val="000000"/>
          <w:sz w:val="24"/>
          <w:szCs w:val="24"/>
        </w:rPr>
        <w:t>пр</w:t>
      </w:r>
      <w:proofErr w:type="gramEnd"/>
      <w:r w:rsidRPr="00DC2A0E">
        <w:rPr>
          <w:rFonts w:ascii="Times New Roman" w:hAnsi="Times New Roman"/>
          <w:iCs/>
          <w:color w:val="000000"/>
          <w:sz w:val="24"/>
          <w:szCs w:val="24"/>
        </w:rPr>
        <w:t>ізвище</w:t>
      </w:r>
      <w:proofErr w:type="spellEnd"/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DC2A0E">
        <w:rPr>
          <w:rFonts w:ascii="Times New Roman" w:hAnsi="Times New Roman"/>
          <w:iCs/>
          <w:color w:val="000000"/>
          <w:sz w:val="24"/>
          <w:szCs w:val="24"/>
        </w:rPr>
        <w:t>ім’я</w:t>
      </w:r>
      <w:proofErr w:type="spellEnd"/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, по </w:t>
      </w:r>
      <w:proofErr w:type="spellStart"/>
      <w:r w:rsidRPr="00DC2A0E">
        <w:rPr>
          <w:rFonts w:ascii="Times New Roman" w:hAnsi="Times New Roman"/>
          <w:iCs/>
          <w:color w:val="000000"/>
          <w:sz w:val="24"/>
          <w:szCs w:val="24"/>
        </w:rPr>
        <w:t>батькові</w:t>
      </w:r>
      <w:proofErr w:type="spellEnd"/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)                                     </w:t>
      </w:r>
      <w:r w:rsidRPr="00DC2A0E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                                    </w:t>
      </w:r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 (</w:t>
      </w:r>
      <w:proofErr w:type="spellStart"/>
      <w:r w:rsidRPr="00DC2A0E">
        <w:rPr>
          <w:rFonts w:ascii="Times New Roman" w:hAnsi="Times New Roman"/>
          <w:iCs/>
          <w:color w:val="000000"/>
          <w:sz w:val="24"/>
          <w:szCs w:val="24"/>
        </w:rPr>
        <w:t>підпис</w:t>
      </w:r>
      <w:proofErr w:type="spellEnd"/>
      <w:r w:rsidRPr="00DC2A0E">
        <w:rPr>
          <w:rFonts w:ascii="Times New Roman" w:hAnsi="Times New Roman"/>
          <w:iCs/>
          <w:color w:val="000000"/>
          <w:sz w:val="24"/>
          <w:szCs w:val="24"/>
        </w:rPr>
        <w:t>)</w:t>
      </w:r>
    </w:p>
    <w:p w14:paraId="1286768B" w14:textId="77777777" w:rsidR="00542996" w:rsidRPr="00DC2A0E" w:rsidRDefault="00542996" w:rsidP="00542996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4B7E77E1" w14:textId="77777777" w:rsidR="00542996" w:rsidRPr="00DC2A0E" w:rsidRDefault="00542996" w:rsidP="00542996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</w:p>
    <w:p w14:paraId="4DC9D438" w14:textId="77777777" w:rsidR="00542996" w:rsidRPr="00DC2A0E" w:rsidRDefault="00542996" w:rsidP="00542996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________________20 </w:t>
      </w:r>
      <w:r w:rsidRPr="00DC2A0E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</w:t>
      </w:r>
      <w:r w:rsidRPr="00DC2A0E">
        <w:rPr>
          <w:rFonts w:ascii="Times New Roman" w:hAnsi="Times New Roman"/>
          <w:iCs/>
          <w:color w:val="000000"/>
          <w:sz w:val="24"/>
          <w:szCs w:val="24"/>
        </w:rPr>
        <w:t xml:space="preserve"> р </w:t>
      </w:r>
    </w:p>
    <w:p w14:paraId="7F5E2370" w14:textId="77777777" w:rsidR="00542996" w:rsidRPr="00542996" w:rsidRDefault="00542996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97510DF" w14:textId="61F31638" w:rsidR="00542996" w:rsidRPr="0073128B" w:rsidRDefault="00542996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</w:p>
    <w:p w14:paraId="1C04ACCF" w14:textId="77777777" w:rsidR="00542996" w:rsidRPr="00542996" w:rsidRDefault="00BC7A45" w:rsidP="00542996">
      <w:pPr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42996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lastRenderedPageBreak/>
        <w:t xml:space="preserve">ТЕХНОЛОГІЧНА КАРТКА </w:t>
      </w:r>
      <w:r w:rsidR="00542996" w:rsidRPr="00542996">
        <w:rPr>
          <w:rFonts w:ascii="Times New Roman" w:hAnsi="Times New Roman"/>
          <w:b/>
          <w:sz w:val="24"/>
          <w:szCs w:val="24"/>
          <w:lang w:eastAsia="uk-UA"/>
        </w:rPr>
        <w:t>(149-02480)</w:t>
      </w:r>
    </w:p>
    <w:p w14:paraId="7A6654F7" w14:textId="77777777" w:rsidR="00542996" w:rsidRPr="00542996" w:rsidRDefault="00542996" w:rsidP="0054299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542996">
        <w:rPr>
          <w:rFonts w:ascii="Times New Roman" w:hAnsi="Times New Roman"/>
          <w:b/>
          <w:bCs/>
          <w:sz w:val="24"/>
          <w:szCs w:val="24"/>
          <w:lang w:eastAsia="uk-UA"/>
        </w:rPr>
        <w:t>АДМІНІСТРАТИВНОЇ ПОСЛУГИ</w:t>
      </w:r>
    </w:p>
    <w:p w14:paraId="352C6476" w14:textId="3ADE3323" w:rsidR="00BC7A45" w:rsidRDefault="00542996" w:rsidP="00542996">
      <w:pPr>
        <w:tabs>
          <w:tab w:val="left" w:pos="0"/>
        </w:tabs>
        <w:spacing w:after="0"/>
        <w:ind w:left="-360" w:right="-36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proofErr w:type="spellStart"/>
      <w:r w:rsidRPr="00542996">
        <w:rPr>
          <w:rFonts w:ascii="Times New Roman" w:hAnsi="Times New Roman"/>
          <w:b/>
          <w:sz w:val="24"/>
          <w:szCs w:val="24"/>
          <w:u w:val="single"/>
        </w:rPr>
        <w:t>Скасування</w:t>
      </w:r>
      <w:proofErr w:type="spellEnd"/>
      <w:r w:rsidRPr="0054299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42996">
        <w:rPr>
          <w:rFonts w:ascii="Times New Roman" w:hAnsi="Times New Roman"/>
          <w:b/>
          <w:sz w:val="24"/>
          <w:szCs w:val="24"/>
          <w:u w:val="single"/>
        </w:rPr>
        <w:t>містобудівних</w:t>
      </w:r>
      <w:proofErr w:type="spellEnd"/>
      <w:r w:rsidRPr="00542996">
        <w:rPr>
          <w:rFonts w:ascii="Times New Roman" w:hAnsi="Times New Roman"/>
          <w:b/>
          <w:sz w:val="24"/>
          <w:szCs w:val="24"/>
          <w:u w:val="single"/>
        </w:rPr>
        <w:t xml:space="preserve"> умов та </w:t>
      </w:r>
      <w:proofErr w:type="spellStart"/>
      <w:r w:rsidRPr="00542996">
        <w:rPr>
          <w:rFonts w:ascii="Times New Roman" w:hAnsi="Times New Roman"/>
          <w:b/>
          <w:sz w:val="24"/>
          <w:szCs w:val="24"/>
          <w:u w:val="single"/>
        </w:rPr>
        <w:t>обмежень</w:t>
      </w:r>
      <w:proofErr w:type="spellEnd"/>
      <w:r w:rsidRPr="0054299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C0CFE9A" w14:textId="77777777" w:rsidR="0010698D" w:rsidRPr="0010698D" w:rsidRDefault="0010698D" w:rsidP="0010698D">
      <w:pPr>
        <w:tabs>
          <w:tab w:val="left" w:pos="0"/>
        </w:tabs>
        <w:spacing w:after="0"/>
        <w:ind w:left="-357" w:right="-357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proofErr w:type="spellStart"/>
      <w:r w:rsidRPr="0010698D">
        <w:rPr>
          <w:rFonts w:ascii="Times New Roman" w:hAnsi="Times New Roman"/>
          <w:b/>
          <w:sz w:val="24"/>
          <w:szCs w:val="24"/>
          <w:u w:val="single"/>
        </w:rPr>
        <w:t>Видача</w:t>
      </w:r>
      <w:proofErr w:type="spellEnd"/>
      <w:r w:rsidRPr="0010698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0698D">
        <w:rPr>
          <w:rFonts w:ascii="Times New Roman" w:hAnsi="Times New Roman"/>
          <w:b/>
          <w:sz w:val="24"/>
          <w:szCs w:val="24"/>
          <w:u w:val="single"/>
        </w:rPr>
        <w:t>будівельного</w:t>
      </w:r>
      <w:proofErr w:type="spellEnd"/>
      <w:r w:rsidRPr="0010698D">
        <w:rPr>
          <w:rFonts w:ascii="Times New Roman" w:hAnsi="Times New Roman"/>
          <w:b/>
          <w:sz w:val="24"/>
          <w:szCs w:val="24"/>
          <w:u w:val="single"/>
        </w:rPr>
        <w:t xml:space="preserve"> паспорта </w:t>
      </w:r>
      <w:proofErr w:type="spellStart"/>
      <w:r w:rsidRPr="0010698D">
        <w:rPr>
          <w:rFonts w:ascii="Times New Roman" w:hAnsi="Times New Roman"/>
          <w:b/>
          <w:sz w:val="24"/>
          <w:szCs w:val="24"/>
          <w:u w:val="single"/>
        </w:rPr>
        <w:t>забудови</w:t>
      </w:r>
      <w:proofErr w:type="spellEnd"/>
      <w:r w:rsidRPr="0010698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0698D">
        <w:rPr>
          <w:rFonts w:ascii="Times New Roman" w:hAnsi="Times New Roman"/>
          <w:b/>
          <w:sz w:val="24"/>
          <w:szCs w:val="24"/>
          <w:u w:val="single"/>
        </w:rPr>
        <w:t>земельної</w:t>
      </w:r>
      <w:proofErr w:type="spellEnd"/>
      <w:r w:rsidRPr="0010698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0698D">
        <w:rPr>
          <w:rFonts w:ascii="Times New Roman" w:hAnsi="Times New Roman"/>
          <w:b/>
          <w:sz w:val="24"/>
          <w:szCs w:val="24"/>
          <w:u w:val="single"/>
        </w:rPr>
        <w:t>ділянки</w:t>
      </w:r>
      <w:proofErr w:type="spellEnd"/>
      <w:r w:rsidRPr="0010698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Style w:val="111"/>
        <w:tblW w:w="0" w:type="auto"/>
        <w:tblCellSpacing w:w="20" w:type="dxa"/>
        <w:tblInd w:w="0" w:type="dxa"/>
        <w:tblBorders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2349"/>
        <w:gridCol w:w="2299"/>
        <w:gridCol w:w="2090"/>
        <w:gridCol w:w="2087"/>
      </w:tblGrid>
      <w:tr w:rsidR="0010698D" w:rsidRPr="0010698D" w14:paraId="44D1C398" w14:textId="77777777" w:rsidTr="0010698D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05B6D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10698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01347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06ADA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001CA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17EFE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10698D" w:rsidRPr="0010698D" w14:paraId="1EFCF2F3" w14:textId="77777777" w:rsidTr="0010698D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978A8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6A817" w14:textId="77777777" w:rsidR="0010698D" w:rsidRPr="0010698D" w:rsidRDefault="0010698D" w:rsidP="0010698D">
            <w:pPr>
              <w:autoSpaceDE w:val="0"/>
              <w:autoSpaceDN w:val="0"/>
              <w:spacing w:after="0" w:line="240" w:lineRule="auto"/>
              <w:ind w:left="-14" w:right="104" w:hanging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</w:p>
          <w:p w14:paraId="4B8B32C7" w14:textId="77777777" w:rsidR="0010698D" w:rsidRPr="0010698D" w:rsidRDefault="0010698D" w:rsidP="0010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необхідних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для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отримання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будівельного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паспорта;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7CD84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416E6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F3625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 день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10698D" w:rsidRPr="0010698D" w14:paraId="395B6914" w14:textId="77777777" w:rsidTr="0010698D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10F05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A1C3D" w14:textId="77777777" w:rsidR="0010698D" w:rsidRPr="0010698D" w:rsidRDefault="0010698D" w:rsidP="0010698D">
            <w:pPr>
              <w:autoSpaceDE w:val="0"/>
              <w:autoSpaceDN w:val="0"/>
              <w:spacing w:after="0" w:line="240" w:lineRule="auto"/>
              <w:ind w:left="-14" w:right="10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zh-CN" w:bidi="hi-IN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</w:t>
            </w:r>
            <w:r w:rsidRPr="0010698D">
              <w:rPr>
                <w:rFonts w:ascii="Times New Roman" w:hAnsi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про подані</w:t>
            </w:r>
            <w:r w:rsidRPr="0010698D">
              <w:rPr>
                <w:rFonts w:ascii="Times New Roman" w:hAnsi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документи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електронній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формі</w:t>
            </w:r>
            <w:r w:rsidRPr="0010698D">
              <w:rPr>
                <w:rFonts w:ascii="Times New Roman" w:hAnsi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через</w:t>
            </w:r>
            <w:r w:rsidRPr="0010698D">
              <w:rPr>
                <w:rFonts w:ascii="Times New Roman" w:hAnsi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кабінет Єдиної державної електронної системи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сфері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будівництва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(далі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кабінет)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</w:p>
          <w:p w14:paraId="610A3FCD" w14:textId="77777777" w:rsidR="0010698D" w:rsidRPr="0010698D" w:rsidRDefault="0010698D" w:rsidP="0010698D">
            <w:pPr>
              <w:suppressLineNumbers/>
              <w:spacing w:after="0" w:line="240" w:lineRule="atLeast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E8E09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BE50F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F389C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 день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10698D" w:rsidRPr="0010698D" w14:paraId="5CD142EC" w14:textId="77777777" w:rsidTr="0010698D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AE4C8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78F32" w14:textId="77777777" w:rsidR="0010698D" w:rsidRPr="0010698D" w:rsidRDefault="0010698D" w:rsidP="001069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Передача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вхідного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пакету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уповноваженому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органу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містобудування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архітектури</w:t>
            </w:r>
            <w:r w:rsidRPr="0010698D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D3008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87C98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0BD52" w14:textId="77777777" w:rsidR="0010698D" w:rsidRPr="0010698D" w:rsidRDefault="0010698D" w:rsidP="0010698D">
            <w:pPr>
              <w:autoSpaceDE w:val="0"/>
              <w:autoSpaceDN w:val="0"/>
              <w:spacing w:after="0" w:line="240" w:lineRule="auto"/>
              <w:ind w:left="110" w:right="3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наступн</w:t>
            </w:r>
            <w:proofErr w:type="spellEnd"/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роб.дня</w:t>
            </w:r>
            <w:proofErr w:type="spellEnd"/>
            <w:r w:rsidRPr="0010698D">
              <w:rPr>
                <w:rFonts w:ascii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після</w:t>
            </w:r>
          </w:p>
          <w:p w14:paraId="0D7BAE10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отримання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документів</w:t>
            </w:r>
          </w:p>
        </w:tc>
      </w:tr>
      <w:tr w:rsidR="0010698D" w:rsidRPr="0010698D" w14:paraId="2C79102A" w14:textId="77777777" w:rsidTr="0010698D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150E4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93004" w14:textId="77777777" w:rsidR="0010698D" w:rsidRPr="0010698D" w:rsidRDefault="0010698D" w:rsidP="0010698D">
            <w:pPr>
              <w:autoSpaceDE w:val="0"/>
              <w:autoSpaceDN w:val="0"/>
              <w:spacing w:after="0" w:line="235" w:lineRule="auto"/>
              <w:ind w:left="-14" w:right="24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 w:rsidRPr="0010698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інформації,</w:t>
            </w:r>
            <w:r w:rsidRPr="0010698D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що</w:t>
            </w:r>
            <w:r w:rsidRPr="0010698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міститься</w:t>
            </w:r>
            <w:r w:rsidRPr="0010698D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0698D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наданих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документах</w:t>
            </w:r>
            <w:r w:rsidRPr="0010698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10698D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відповідність</w:t>
            </w:r>
            <w:r w:rsidRPr="0010698D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вимогам</w:t>
            </w:r>
            <w:r w:rsidRPr="0010698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діючого</w:t>
            </w:r>
          </w:p>
          <w:p w14:paraId="5E03E696" w14:textId="77777777" w:rsidR="0010698D" w:rsidRPr="0010698D" w:rsidRDefault="0010698D" w:rsidP="001069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законодавства;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2003A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F94F4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20CFD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 w:rsidRPr="0010698D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робочого</w:t>
            </w:r>
            <w:r w:rsidRPr="0010698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дня</w:t>
            </w:r>
          </w:p>
        </w:tc>
      </w:tr>
      <w:tr w:rsidR="0010698D" w:rsidRPr="0010698D" w14:paraId="03EF883B" w14:textId="77777777" w:rsidTr="0010698D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DF552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9315F" w14:textId="77777777" w:rsidR="0010698D" w:rsidRPr="0010698D" w:rsidRDefault="0010698D" w:rsidP="0010698D">
            <w:pPr>
              <w:autoSpaceDE w:val="0"/>
              <w:autoSpaceDN w:val="0"/>
              <w:spacing w:after="0" w:line="240" w:lineRule="auto"/>
              <w:ind w:left="-14" w:right="9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Розгляд заяви з пакетом документів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робочим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органом.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Підготовка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будівельного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паспорта</w:t>
            </w:r>
            <w:r w:rsidRPr="0010698D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забудови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земельної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ділянки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електронному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кабінеті,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або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обґрунтованої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відмови;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Підписання</w:t>
            </w:r>
            <w:r w:rsidRPr="0010698D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документу.</w:t>
            </w:r>
            <w:r w:rsidRPr="0010698D">
              <w:rPr>
                <w:rFonts w:ascii="Times New Roman" w:hAnsi="Times New Roman"/>
                <w:spacing w:val="10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Оформлення</w:t>
            </w:r>
          </w:p>
          <w:p w14:paraId="5297B02D" w14:textId="77777777" w:rsidR="0010698D" w:rsidRPr="0010698D" w:rsidRDefault="0010698D" w:rsidP="001069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будівельного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паспорта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забудови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земельної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ділянки</w:t>
            </w:r>
            <w:r w:rsidRPr="0010698D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10698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паперовій</w:t>
            </w:r>
            <w:r w:rsidRPr="0010698D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формі;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E7DB3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8FD36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701DE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 w:rsidRPr="0010698D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10698D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робочих</w:t>
            </w:r>
            <w:r w:rsidRPr="0010698D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  <w:tr w:rsidR="0010698D" w:rsidRPr="0010698D" w14:paraId="0580A4E4" w14:textId="77777777" w:rsidTr="0010698D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9E62D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FFC4E" w14:textId="77777777" w:rsidR="0010698D" w:rsidRPr="0010698D" w:rsidRDefault="0010698D" w:rsidP="0010698D">
            <w:pPr>
              <w:autoSpaceDE w:val="0"/>
              <w:autoSpaceDN w:val="0"/>
              <w:spacing w:after="0" w:line="240" w:lineRule="auto"/>
              <w:ind w:left="-1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Отримання</w:t>
            </w:r>
            <w:r w:rsidRPr="0010698D">
              <w:rPr>
                <w:rFonts w:ascii="Times New Roman" w:hAnsi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пакета</w:t>
            </w:r>
            <w:r w:rsidRPr="0010698D">
              <w:rPr>
                <w:rFonts w:ascii="Times New Roman" w:hAnsi="Times New Roman"/>
                <w:spacing w:val="87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10698D">
              <w:rPr>
                <w:rFonts w:ascii="Times New Roman" w:hAnsi="Times New Roman"/>
                <w:spacing w:val="90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10698D">
              <w:rPr>
                <w:rFonts w:ascii="Times New Roman" w:hAnsi="Times New Roman"/>
                <w:spacing w:val="88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результату</w:t>
            </w:r>
          </w:p>
          <w:p w14:paraId="454EF967" w14:textId="77777777" w:rsidR="0010698D" w:rsidRPr="0010698D" w:rsidRDefault="0010698D" w:rsidP="001069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надання</w:t>
            </w:r>
            <w:r w:rsidRPr="0010698D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адміністративної</w:t>
            </w:r>
            <w:r w:rsidRPr="0010698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2BFAF" w14:textId="77777777" w:rsidR="0010698D" w:rsidRPr="0010698D" w:rsidRDefault="0010698D" w:rsidP="0010698D">
            <w:pPr>
              <w:autoSpaceDE w:val="0"/>
              <w:autoSpaceDN w:val="0"/>
              <w:spacing w:after="0" w:line="240" w:lineRule="auto"/>
              <w:ind w:left="114" w:right="1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14:paraId="27405931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A849E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E8DBF" w14:textId="77777777" w:rsidR="0010698D" w:rsidRPr="0010698D" w:rsidRDefault="0010698D" w:rsidP="0010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 w:rsidRPr="0010698D">
              <w:rPr>
                <w:rFonts w:ascii="Times New Roman" w:hAnsi="Times New Roman"/>
                <w:spacing w:val="58"/>
                <w:sz w:val="24"/>
                <w:szCs w:val="24"/>
                <w:lang w:val="uk-UA"/>
              </w:rPr>
              <w:t xml:space="preserve"> </w:t>
            </w:r>
            <w:r w:rsidRPr="0010698D">
              <w:rPr>
                <w:rFonts w:ascii="Times New Roman" w:hAnsi="Times New Roman"/>
                <w:sz w:val="24"/>
                <w:szCs w:val="24"/>
                <w:lang w:val="uk-UA"/>
              </w:rPr>
              <w:t>дня</w:t>
            </w:r>
          </w:p>
        </w:tc>
      </w:tr>
    </w:tbl>
    <w:p w14:paraId="272667DE" w14:textId="77777777" w:rsidR="0010698D" w:rsidRPr="0010698D" w:rsidRDefault="0010698D" w:rsidP="00542996">
      <w:pPr>
        <w:tabs>
          <w:tab w:val="left" w:pos="0"/>
        </w:tabs>
        <w:spacing w:after="0"/>
        <w:ind w:left="-360" w:right="-36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bookmarkStart w:id="2" w:name="_GoBack"/>
      <w:bookmarkEnd w:id="2"/>
    </w:p>
    <w:sectPr w:rsidR="0010698D" w:rsidRPr="0010698D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0698D"/>
    <w:rsid w:val="00116F1F"/>
    <w:rsid w:val="001253BF"/>
    <w:rsid w:val="00135472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42996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96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10698D"/>
    <w:rPr>
      <w:rFonts w:eastAsia="Times New Roman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96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10698D"/>
    <w:rPr>
      <w:rFonts w:eastAsia="Times New Roman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092CC-714F-4E8A-9CD6-8FBEA82E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1617</Words>
  <Characters>9221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10817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2021-04-14T14:14:00Z</cp:lastPrinted>
  <dcterms:created xsi:type="dcterms:W3CDTF">2024-06-18T11:22:00Z</dcterms:created>
  <dcterms:modified xsi:type="dcterms:W3CDTF">2024-06-20T18:54:00Z</dcterms:modified>
</cp:coreProperties>
</file>