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BBA8BD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C21A3C" w:rsidRPr="000B6249">
        <w:rPr>
          <w:rFonts w:ascii="Times New Roman" w:hAnsi="Times New Roman"/>
          <w:b/>
          <w:caps/>
          <w:sz w:val="28"/>
          <w:szCs w:val="28"/>
        </w:rPr>
        <w:t>83-00202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14AED399" w:rsidR="007D799E" w:rsidRPr="00C21A3C" w:rsidRDefault="00C21A3C" w:rsidP="00C21A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u w:val="single"/>
          <w:lang w:val="uk-UA" w:eastAsia="uk-UA"/>
        </w:rPr>
      </w:pPr>
      <w:r w:rsidRPr="00C21A3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нерозподілені (невитребувані) земельні частки (паї) 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D845497" w:rsidR="006C4341" w:rsidRPr="001800D7" w:rsidRDefault="00A12EE5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8660C8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8660C8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8660C8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8660C8" w:rsidRPr="00C835C2" w14:paraId="09FFD931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8660C8" w:rsidRPr="00E96080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8660C8" w:rsidRPr="0042661B" w:rsidRDefault="008660C8" w:rsidP="008660C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78FA2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1E042E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Закон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деяких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законодавчих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правової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долі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власники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8660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померли</w:t>
            </w:r>
            <w:r w:rsidRPr="008660C8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14:paraId="159339BF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4C1B107B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6FD6441C" w14:textId="45540C16" w:rsidR="008660C8" w:rsidRPr="008660C8" w:rsidRDefault="008660C8" w:rsidP="00A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Закон 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 Про порядок 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виділення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натурі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(на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місцевості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власникам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часто</w:t>
            </w:r>
            <w:proofErr w:type="gramStart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паїв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)»</w:t>
            </w:r>
          </w:p>
        </w:tc>
      </w:tr>
      <w:tr w:rsidR="008660C8" w:rsidRPr="006B4EAB" w14:paraId="30A84255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446073D2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8660C8" w:rsidRPr="00C835C2" w14:paraId="64ED5761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4348123C" w:rsidR="008660C8" w:rsidRPr="008660C8" w:rsidRDefault="008660C8" w:rsidP="0086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60C8" w:rsidRPr="00D03B85" w14:paraId="1121BF2F" w14:textId="77777777" w:rsidTr="008660C8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0648F" w14:textId="77777777" w:rsidR="008660C8" w:rsidRPr="008660C8" w:rsidRDefault="008660C8" w:rsidP="008660C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74E96D8" w14:textId="77777777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DAE98" w14:textId="77777777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FB3B0" w14:textId="77777777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60099" w14:textId="367AD8AA" w:rsidR="008660C8" w:rsidRPr="008660C8" w:rsidRDefault="008660C8" w:rsidP="008660C8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660C8" w:rsidRPr="00E96080" w14:paraId="1258B0CE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F6ADA26" w:rsidR="008660C8" w:rsidRPr="008660C8" w:rsidRDefault="008660C8" w:rsidP="008660C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підприємств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нерозподілені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невитребувані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паї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660C8" w:rsidRPr="00C835C2" w14:paraId="37DC3B54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F938A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0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про надання дозволу на виготовлення документації із землеустрою на нерозподілені (невитребувані) земельні частки (паї) </w:t>
            </w:r>
            <w:r w:rsidRPr="008660C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формою згідно зразка до інформаційної картки</w:t>
            </w:r>
            <w:r w:rsidRPr="008660C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F0BBD4B" w14:textId="77777777" w:rsidR="008660C8" w:rsidRPr="008660C8" w:rsidRDefault="008660C8" w:rsidP="00A12E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1069CDE0" w14:textId="77777777" w:rsidR="008660C8" w:rsidRPr="008660C8" w:rsidRDefault="008660C8" w:rsidP="00A12E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460BC5DE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CB2B807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F4AD156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744DC68D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6C7083B" w14:textId="77777777" w:rsidR="008660C8" w:rsidRPr="008660C8" w:rsidRDefault="008660C8" w:rsidP="00A12E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C93A6C2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7714CD3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609D074D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32E0E36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8E3DD0D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8A3EE60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3FCC1A0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29CEE91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6979098A" w14:textId="77777777" w:rsidR="008660C8" w:rsidRPr="008660C8" w:rsidRDefault="008660C8" w:rsidP="00A12E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Графічний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якому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зазначено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межі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розміри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земельної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ділянки</w:t>
            </w:r>
            <w:proofErr w:type="spellEnd"/>
            <w:r w:rsidRPr="008660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036F830" w14:textId="1F131716" w:rsidR="008660C8" w:rsidRPr="008660C8" w:rsidRDefault="008660C8" w:rsidP="008660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C8" w:rsidRPr="00C835C2" w14:paraId="514CBA1C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636FDD4E" w:rsidR="008660C8" w:rsidRPr="008660C8" w:rsidRDefault="008660C8" w:rsidP="008660C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8660C8" w:rsidRPr="00C835C2" w14:paraId="366C012E" w14:textId="77777777" w:rsidTr="008660C8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8660C8" w:rsidRPr="0042661B" w:rsidRDefault="008660C8" w:rsidP="008660C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5589E1EF" w:rsidR="008660C8" w:rsidRPr="008660C8" w:rsidRDefault="008660C8" w:rsidP="008660C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5AD7D8B" w:rsidR="00F30338" w:rsidRPr="00F30338" w:rsidRDefault="008660C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BB610AC" w:rsidR="00F30338" w:rsidRPr="00F30338" w:rsidRDefault="008660C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</w:tr>
      <w:tr w:rsidR="00F30338" w:rsidRPr="00C835C2" w14:paraId="25269EA0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2AA3B6C" w:rsidR="00F30338" w:rsidRPr="00F30338" w:rsidRDefault="008660C8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8660C8" w:rsidRPr="00A12EE5" w14:paraId="314B189D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393B87CD" w:rsidR="008660C8" w:rsidRPr="008660C8" w:rsidRDefault="008660C8" w:rsidP="008660C8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8660C8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8660C8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8660C8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8660C8" w:rsidRPr="00C835C2" w14:paraId="4ABA82C2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3BD58DA7" w14:textId="77777777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0AA812C4" w:rsidR="008660C8" w:rsidRPr="008660C8" w:rsidRDefault="008660C8" w:rsidP="008660C8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8660C8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актів.</w:t>
            </w:r>
          </w:p>
        </w:tc>
      </w:tr>
      <w:tr w:rsidR="008660C8" w:rsidRPr="00A12EE5" w14:paraId="5CF82127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4AD89" w14:textId="77777777" w:rsidR="008660C8" w:rsidRPr="008660C8" w:rsidRDefault="008660C8" w:rsidP="008660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0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8660C8" w:rsidRPr="008660C8" w:rsidRDefault="008660C8" w:rsidP="008660C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60C8" w:rsidRPr="00C835C2" w14:paraId="462C8FD2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1BE253C9" w:rsidR="008660C8" w:rsidRPr="008660C8" w:rsidRDefault="008660C8" w:rsidP="008660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60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660C8">
              <w:rPr>
                <w:rFonts w:ascii="Times New Roman" w:hAnsi="Times New Roman"/>
                <w:sz w:val="24"/>
                <w:szCs w:val="24"/>
              </w:rPr>
              <w:t>ідприємствами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8660C8" w:rsidRPr="00C835C2" w14:paraId="2690A2E3" w14:textId="77777777" w:rsidTr="008660C8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8660C8" w:rsidRPr="0042661B" w:rsidRDefault="008660C8" w:rsidP="00866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8660C8" w:rsidRPr="0042661B" w:rsidRDefault="008660C8" w:rsidP="008660C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4B518F7" w:rsidR="008660C8" w:rsidRPr="008660C8" w:rsidRDefault="008660C8" w:rsidP="008660C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660C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8660C8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07284639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D56E857" w14:textId="77777777" w:rsidR="008660C8" w:rsidRDefault="00F30338" w:rsidP="008660C8">
      <w:pPr>
        <w:ind w:left="4248" w:firstLine="708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4FB76F5C" w14:textId="3DFF18B9" w:rsidR="008660C8" w:rsidRPr="00A12EE5" w:rsidRDefault="008660C8" w:rsidP="008660C8">
      <w:pPr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A12EE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Зразок</w:t>
      </w:r>
      <w:r w:rsidRPr="00A12EE5">
        <w:rPr>
          <w:rFonts w:ascii="Times New Roman" w:hAnsi="Times New Roman"/>
          <w:i/>
          <w:sz w:val="28"/>
          <w:szCs w:val="28"/>
          <w:lang w:val="uk-UA"/>
        </w:rPr>
        <w:t xml:space="preserve"> заяви / клопотання</w:t>
      </w:r>
    </w:p>
    <w:p w14:paraId="3F64BDB1" w14:textId="22E979E9" w:rsidR="008660C8" w:rsidRPr="00A12EE5" w:rsidRDefault="008660C8" w:rsidP="008660C8">
      <w:pPr>
        <w:ind w:left="4956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A12EE5">
        <w:rPr>
          <w:rFonts w:ascii="Times New Roman" w:hAnsi="Times New Roman"/>
          <w:color w:val="000000"/>
          <w:sz w:val="18"/>
          <w:szCs w:val="18"/>
          <w:lang w:val="uk-UA"/>
        </w:rPr>
        <w:t xml:space="preserve">до інформаційної картки на видачу рішення </w:t>
      </w:r>
      <w:r w:rsidRPr="00A12EE5">
        <w:rPr>
          <w:rFonts w:ascii="Times New Roman" w:hAnsi="Times New Roman"/>
          <w:sz w:val="18"/>
          <w:szCs w:val="18"/>
          <w:lang w:val="uk-UA"/>
        </w:rPr>
        <w:t>про надання дозволу на виготовлення</w:t>
      </w:r>
      <w:r w:rsidRPr="00A12EE5">
        <w:rPr>
          <w:rFonts w:ascii="Times New Roman" w:hAnsi="Times New Roman"/>
          <w:color w:val="000000"/>
          <w:sz w:val="18"/>
          <w:szCs w:val="1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 на нерозподілені (</w:t>
      </w:r>
      <w:proofErr w:type="spellStart"/>
      <w:r w:rsidRPr="00A12EE5">
        <w:rPr>
          <w:rFonts w:ascii="Times New Roman" w:hAnsi="Times New Roman"/>
          <w:color w:val="000000"/>
          <w:sz w:val="18"/>
          <w:szCs w:val="18"/>
          <w:lang w:val="uk-UA"/>
        </w:rPr>
        <w:t>невитребувані</w:t>
      </w:r>
      <w:proofErr w:type="spellEnd"/>
      <w:r w:rsidRPr="00A12EE5">
        <w:rPr>
          <w:rFonts w:ascii="Times New Roman" w:hAnsi="Times New Roman"/>
          <w:color w:val="000000"/>
          <w:sz w:val="18"/>
          <w:szCs w:val="18"/>
          <w:lang w:val="uk-UA"/>
        </w:rPr>
        <w:t>) земельні частки (паї)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8660C8" w14:paraId="16EB9C8A" w14:textId="77777777" w:rsidTr="008660C8">
        <w:tc>
          <w:tcPr>
            <w:tcW w:w="5529" w:type="dxa"/>
          </w:tcPr>
          <w:p w14:paraId="3E566940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1410980A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5BA57EAA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76F92116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4E774752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0F7F838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3FA579B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5FFB84A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7E4DC6B2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8CC9660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BB19028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5F4199C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10874FAA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3207E601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740F8582" w14:textId="77777777" w:rsidR="008660C8" w:rsidRDefault="008660C8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1281C191" w14:textId="77777777" w:rsidR="008660C8" w:rsidRDefault="0086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7E10AD6" w14:textId="77777777" w:rsidR="008660C8" w:rsidRDefault="008660C8" w:rsidP="008660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3F699021" w14:textId="77777777" w:rsidR="008660C8" w:rsidRDefault="008660C8" w:rsidP="008660C8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4FCB1A67" w14:textId="77777777" w:rsidR="008660C8" w:rsidRDefault="008660C8" w:rsidP="008660C8">
      <w:pPr>
        <w:pStyle w:val="Default"/>
        <w:jc w:val="center"/>
        <w:rPr>
          <w:b/>
          <w:bCs/>
          <w:i/>
          <w:iCs/>
          <w:lang w:val="uk-UA"/>
        </w:rPr>
      </w:pPr>
    </w:p>
    <w:p w14:paraId="3DC0C825" w14:textId="77777777" w:rsidR="008660C8" w:rsidRDefault="008660C8" w:rsidP="008660C8">
      <w:pPr>
        <w:pStyle w:val="Default"/>
        <w:rPr>
          <w:sz w:val="22"/>
          <w:szCs w:val="22"/>
          <w:lang w:val="uk-UA"/>
        </w:rPr>
      </w:pPr>
    </w:p>
    <w:p w14:paraId="27CB0E68" w14:textId="3324EFD6" w:rsidR="008660C8" w:rsidRDefault="008660C8" w:rsidP="008660C8">
      <w:pPr>
        <w:spacing w:after="0"/>
        <w:ind w:firstLine="720"/>
        <w:rPr>
          <w:i/>
          <w:iCs/>
          <w:lang w:val="uk-UA"/>
        </w:rPr>
      </w:pPr>
      <w:r w:rsidRPr="008660C8">
        <w:rPr>
          <w:rFonts w:ascii="Times New Roman" w:hAnsi="Times New Roman"/>
          <w:i/>
          <w:sz w:val="24"/>
          <w:szCs w:val="24"/>
          <w:lang w:val="uk-UA" w:eastAsia="ru-RU"/>
        </w:rPr>
        <w:t xml:space="preserve">Прошу </w:t>
      </w:r>
      <w:r w:rsidRPr="008660C8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 xml:space="preserve">надати дозвіл на розробку технічної </w:t>
      </w:r>
      <w:r w:rsidRPr="008660C8">
        <w:rPr>
          <w:rFonts w:ascii="Times New Roman" w:hAnsi="Times New Roman"/>
          <w:i/>
          <w:sz w:val="24"/>
          <w:szCs w:val="24"/>
          <w:lang w:val="uk-UA" w:eastAsia="ru-RU"/>
        </w:rPr>
        <w:t xml:space="preserve">документації із землеустрою щодо встановлення (відновлення) меж земельних ділянок в натурі (на місцевості) на нерозподілені (невитребувані) земельні частки (паї) для подальшої передачі в оренду, розташованих на території Нововолинської міської територіальної громади, наданих для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</w:t>
      </w:r>
      <w:r w:rsidRPr="008660C8">
        <w:rPr>
          <w:rFonts w:ascii="Times New Roman" w:hAnsi="Times New Roman"/>
          <w:b/>
          <w:i/>
          <w:iCs/>
          <w:sz w:val="24"/>
          <w:szCs w:val="24"/>
          <w:lang w:val="uk-UA"/>
        </w:rPr>
        <w:t>_________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</w:t>
      </w:r>
    </w:p>
    <w:p w14:paraId="33F472E4" w14:textId="6EC1A852" w:rsidR="008660C8" w:rsidRDefault="008660C8" w:rsidP="008660C8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_____________________________________________________________________________,</w:t>
      </w:r>
    </w:p>
    <w:p w14:paraId="4355710C" w14:textId="7C2E7903" w:rsidR="008660C8" w:rsidRDefault="008660C8" w:rsidP="008660C8">
      <w:pPr>
        <w:pStyle w:val="Default"/>
        <w:jc w:val="center"/>
        <w:rPr>
          <w:i/>
          <w:lang w:val="uk-UA" w:eastAsia="ru-RU"/>
        </w:rPr>
      </w:pPr>
      <w:r w:rsidRPr="00A12EE5">
        <w:rPr>
          <w:i/>
          <w:lang w:val="uk-UA" w:eastAsia="ru-RU"/>
        </w:rPr>
        <w:t>(вказати цільове призначення)</w:t>
      </w:r>
    </w:p>
    <w:p w14:paraId="0B763EEA" w14:textId="77777777" w:rsidR="008660C8" w:rsidRPr="008660C8" w:rsidRDefault="008660C8" w:rsidP="008660C8">
      <w:pPr>
        <w:pStyle w:val="Default"/>
        <w:jc w:val="center"/>
        <w:rPr>
          <w:i/>
          <w:lang w:val="uk-UA" w:eastAsia="ru-RU"/>
        </w:rPr>
      </w:pPr>
    </w:p>
    <w:p w14:paraId="5F060C42" w14:textId="53519232" w:rsidR="008660C8" w:rsidRPr="008660C8" w:rsidRDefault="008660C8" w:rsidP="008660C8">
      <w:pPr>
        <w:pStyle w:val="Default"/>
        <w:ind w:firstLine="708"/>
        <w:rPr>
          <w:b/>
          <w:i/>
          <w:iCs/>
          <w:sz w:val="22"/>
          <w:szCs w:val="22"/>
          <w:lang w:val="uk-UA"/>
        </w:rPr>
      </w:pPr>
      <w:r w:rsidRPr="00A12EE5">
        <w:rPr>
          <w:i/>
          <w:lang w:val="uk-UA" w:eastAsia="ru-RU"/>
        </w:rPr>
        <w:t xml:space="preserve">власники яких померли, а спадкоємці на даний час не оформили право власності на земельні ділянки або відмовилися від її прийняття після спливу шести місяців з дня відкриття спадщини, орієнтовною площею </w:t>
      </w:r>
      <w:r w:rsidRPr="008660C8">
        <w:rPr>
          <w:i/>
          <w:lang w:eastAsia="ru-RU"/>
        </w:rPr>
        <w:t xml:space="preserve">_______ га, </w:t>
      </w:r>
      <w:proofErr w:type="spellStart"/>
      <w:r w:rsidRPr="008660C8">
        <w:rPr>
          <w:i/>
          <w:lang w:eastAsia="ru-RU"/>
        </w:rPr>
        <w:t>які</w:t>
      </w:r>
      <w:proofErr w:type="spellEnd"/>
      <w:r w:rsidRPr="008660C8">
        <w:rPr>
          <w:i/>
          <w:lang w:eastAsia="ru-RU"/>
        </w:rPr>
        <w:t xml:space="preserve"> </w:t>
      </w:r>
      <w:proofErr w:type="spellStart"/>
      <w:r w:rsidRPr="008660C8">
        <w:rPr>
          <w:i/>
          <w:lang w:eastAsia="ru-RU"/>
        </w:rPr>
        <w:t>знаходяться</w:t>
      </w:r>
      <w:proofErr w:type="spellEnd"/>
      <w:r>
        <w:rPr>
          <w:i/>
          <w:lang w:val="uk-UA"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11699" w14:textId="77777777" w:rsidR="008660C8" w:rsidRDefault="008660C8" w:rsidP="008660C8">
      <w:pPr>
        <w:pStyle w:val="Default"/>
        <w:ind w:firstLine="708"/>
        <w:rPr>
          <w:b/>
          <w:i/>
          <w:iCs/>
          <w:lang w:val="uk-UA"/>
        </w:rPr>
      </w:pPr>
    </w:p>
    <w:p w14:paraId="58283344" w14:textId="77777777" w:rsidR="008660C8" w:rsidRDefault="008660C8" w:rsidP="008660C8">
      <w:pPr>
        <w:pStyle w:val="Default"/>
        <w:ind w:firstLine="708"/>
        <w:rPr>
          <w:b/>
          <w:i/>
          <w:iCs/>
          <w:lang w:val="uk-UA"/>
        </w:rPr>
      </w:pPr>
    </w:p>
    <w:p w14:paraId="71911703" w14:textId="7B6276E8" w:rsidR="008660C8" w:rsidRDefault="008660C8" w:rsidP="008660C8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A27085" w14:textId="77777777" w:rsidR="008660C8" w:rsidRPr="008660C8" w:rsidRDefault="008660C8" w:rsidP="008660C8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62CBF01" w14:textId="77777777" w:rsidR="008660C8" w:rsidRDefault="008660C8" w:rsidP="008660C8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5DA87F60" w14:textId="77777777" w:rsidR="008660C8" w:rsidRDefault="008660C8" w:rsidP="008660C8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5D84E474" w14:textId="77777777" w:rsidR="008660C8" w:rsidRPr="008660C8" w:rsidRDefault="008660C8" w:rsidP="008660C8">
      <w:pPr>
        <w:ind w:left="4956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250ED65" w14:textId="4081EA74" w:rsidR="00E96080" w:rsidRPr="008660C8" w:rsidRDefault="00E96080" w:rsidP="008660C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B11B061" w14:textId="77777777" w:rsidR="00C21A3C" w:rsidRPr="001800D7" w:rsidRDefault="00BC7A45" w:rsidP="00FB384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C21A3C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C21A3C" w:rsidRPr="000B6249">
        <w:rPr>
          <w:rFonts w:ascii="Times New Roman" w:hAnsi="Times New Roman"/>
          <w:b/>
          <w:caps/>
          <w:sz w:val="28"/>
          <w:szCs w:val="28"/>
        </w:rPr>
        <w:t>83-00202</w:t>
      </w:r>
      <w:r w:rsidR="00C21A3C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70A87ED5" w14:textId="77777777" w:rsidR="00C21A3C" w:rsidRPr="001800D7" w:rsidRDefault="00C21A3C" w:rsidP="00FB384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B16AC7D" w14:textId="77777777" w:rsidR="00C21A3C" w:rsidRPr="00C21A3C" w:rsidRDefault="00C21A3C" w:rsidP="00C21A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u w:val="single"/>
          <w:lang w:val="uk-UA" w:eastAsia="uk-UA"/>
        </w:rPr>
      </w:pPr>
      <w:r w:rsidRPr="00C21A3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нерозподілені (невитребувані) земельні частки (паї) 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2062"/>
        <w:gridCol w:w="1928"/>
      </w:tblGrid>
      <w:tr w:rsidR="00BC7A45" w:rsidRPr="00BC7A45" w14:paraId="314DFCCE" w14:textId="77777777" w:rsidTr="00A12EE5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2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8660C8" w:rsidRPr="00BC7A45" w14:paraId="03F73AED" w14:textId="77777777" w:rsidTr="00A12EE5">
        <w:trPr>
          <w:tblCellSpacing w:w="20" w:type="dxa"/>
        </w:trPr>
        <w:tc>
          <w:tcPr>
            <w:tcW w:w="692" w:type="dxa"/>
          </w:tcPr>
          <w:p w14:paraId="17E84A99" w14:textId="7FAE1D66" w:rsidR="008660C8" w:rsidRPr="00BC7A45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3B9B62AE" w:rsidR="008660C8" w:rsidRPr="008660C8" w:rsidRDefault="008660C8" w:rsidP="00866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532570CC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E817AFE" w14:textId="6FB29BA7" w:rsidR="008660C8" w:rsidRPr="00A12EE5" w:rsidRDefault="00A12EE5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12E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7576B8F1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8660C8" w:rsidRPr="00BC7A45" w14:paraId="79AE1FB9" w14:textId="77777777" w:rsidTr="00A12EE5">
        <w:trPr>
          <w:tblCellSpacing w:w="20" w:type="dxa"/>
        </w:trPr>
        <w:tc>
          <w:tcPr>
            <w:tcW w:w="692" w:type="dxa"/>
          </w:tcPr>
          <w:p w14:paraId="3E9C5915" w14:textId="12F27AF0" w:rsidR="008660C8" w:rsidRPr="00BC7A45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5E6515CE" w:rsidR="008660C8" w:rsidRPr="008660C8" w:rsidRDefault="008660C8" w:rsidP="008660C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6702558D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5B935D71" w14:textId="7D4CDC9B" w:rsidR="008660C8" w:rsidRPr="00A12EE5" w:rsidRDefault="00A12EE5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</w:t>
            </w:r>
          </w:p>
        </w:tc>
        <w:tc>
          <w:tcPr>
            <w:tcW w:w="1868" w:type="dxa"/>
          </w:tcPr>
          <w:p w14:paraId="3F74AA18" w14:textId="66A1F287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8660C8" w:rsidRPr="00A12EE5" w14:paraId="324CAF46" w14:textId="77777777" w:rsidTr="00A12EE5">
        <w:trPr>
          <w:tblCellSpacing w:w="20" w:type="dxa"/>
        </w:trPr>
        <w:tc>
          <w:tcPr>
            <w:tcW w:w="692" w:type="dxa"/>
          </w:tcPr>
          <w:p w14:paraId="28040793" w14:textId="2346CC1C" w:rsidR="008660C8" w:rsidRPr="00BC7A45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5F98FAA1" w14:textId="77777777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0AD3EEB9" w14:textId="77777777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79E8D3" w14:textId="77777777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866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02E5DAA5" w:rsidR="008660C8" w:rsidRPr="008660C8" w:rsidRDefault="008660C8" w:rsidP="00866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4701A64F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1D68DFDE" w14:textId="08B8289D" w:rsidR="008660C8" w:rsidRPr="00A12EE5" w:rsidRDefault="00A12EE5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</w:t>
            </w:r>
            <w:bookmarkStart w:id="2" w:name="_GoBack"/>
            <w:bookmarkEnd w:id="2"/>
          </w:p>
        </w:tc>
        <w:tc>
          <w:tcPr>
            <w:tcW w:w="1868" w:type="dxa"/>
          </w:tcPr>
          <w:p w14:paraId="5B60F966" w14:textId="6DE22458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660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866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8660C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8660C8" w:rsidRPr="00BC7A45" w14:paraId="37FB1DF3" w14:textId="77777777" w:rsidTr="00A12EE5">
        <w:trPr>
          <w:tblCellSpacing w:w="20" w:type="dxa"/>
        </w:trPr>
        <w:tc>
          <w:tcPr>
            <w:tcW w:w="692" w:type="dxa"/>
          </w:tcPr>
          <w:p w14:paraId="42ECD584" w14:textId="1D7ECEB8" w:rsidR="008660C8" w:rsidRPr="00BC7A45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55611A6" w:rsidR="008660C8" w:rsidRPr="008660C8" w:rsidRDefault="008660C8" w:rsidP="00866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суб’єкта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71EFDBD4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D1FEEC7" w14:textId="693DA76C" w:rsidR="008660C8" w:rsidRPr="00A12EE5" w:rsidRDefault="00A12EE5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12EE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A12EE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1799351D" w:rsidR="008660C8" w:rsidRPr="008660C8" w:rsidRDefault="008660C8" w:rsidP="0086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надходження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8660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0C8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12EE5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21A3C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506D7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0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0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CD6B-C3E5-40C5-AAFB-16493D51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11237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2024-06-14T06:17:00Z</dcterms:created>
  <dcterms:modified xsi:type="dcterms:W3CDTF">2024-06-18T20:28:00Z</dcterms:modified>
</cp:coreProperties>
</file>