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7D42" w14:textId="7BE36880" w:rsidR="00F77463" w:rsidRDefault="00090D5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</w:p>
    <w:p w14:paraId="6D795C25" w14:textId="550F6190" w:rsidR="0012719B" w:rsidRPr="0012719B" w:rsidRDefault="007D77A3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14.11.2025 о 09 год 05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>хв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6E9" w14:textId="653874D9" w:rsidR="00C31171" w:rsidRPr="007D77A3" w:rsidRDefault="007D77A3" w:rsidP="005725A8">
            <w:pPr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D77A3">
              <w:rPr>
                <w:rFonts w:ascii="Times New Roman" w:hAnsi="Times New Roman"/>
                <w:sz w:val="28"/>
                <w:szCs w:val="28"/>
              </w:rPr>
              <w:t xml:space="preserve">ро затвердження протоколу про результати електронного аукціону з продажу об’єкта малої приватизації частини нежитлового приміщення площею </w:t>
            </w:r>
            <w:r w:rsidRPr="007D77A3">
              <w:rPr>
                <w:rFonts w:ascii="Times New Roman" w:hAnsi="Times New Roman"/>
                <w:bCs/>
                <w:sz w:val="28"/>
                <w:szCs w:val="28"/>
              </w:rPr>
              <w:t>241,6 м</w:t>
            </w:r>
            <w:r w:rsidRPr="007D77A3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  <w:r w:rsidRPr="007D77A3">
              <w:rPr>
                <w:rFonts w:ascii="Times New Roman" w:hAnsi="Times New Roman"/>
                <w:sz w:val="28"/>
                <w:szCs w:val="28"/>
              </w:rPr>
              <w:t xml:space="preserve"> , що становить 35/100 частки за адресою: вулиця Героїв ЗСУ,    будинок 10, місто Нововолинськ, Володими</w:t>
            </w:r>
            <w:r w:rsidRPr="007D77A3">
              <w:rPr>
                <w:rFonts w:ascii="Times New Roman" w:hAnsi="Times New Roman"/>
                <w:sz w:val="28"/>
                <w:szCs w:val="28"/>
              </w:rPr>
              <w:t>рський район, Волинська область</w:t>
            </w:r>
          </w:p>
          <w:p w14:paraId="6B960E70" w14:textId="68F49B49" w:rsidR="00A67B5E" w:rsidRPr="00237CA3" w:rsidRDefault="00C31171" w:rsidP="007D77A3">
            <w:pPr>
              <w:ind w:left="39" w:right="-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311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7D77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Корнійчук Тетяна Олександрівна</w:t>
            </w:r>
            <w:r w:rsidRPr="00C311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</w:t>
            </w:r>
            <w:r w:rsidR="00222A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ачальник </w:t>
            </w:r>
            <w:r w:rsidR="007D77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78B613FB" w14:textId="77777777" w:rsidR="007D77A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4FAE6355" w:rsidR="00842C9D" w:rsidRPr="00D222AD" w:rsidRDefault="007D77A3" w:rsidP="007D77A3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</w:t>
      </w:r>
      <w:r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="00842C9D">
        <w:rPr>
          <w:rFonts w:ascii="Times New Roman" w:hAnsi="Times New Roman"/>
          <w:sz w:val="28"/>
          <w:szCs w:val="28"/>
        </w:rPr>
        <w:t>Валентина СТЕПЮК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F781C" w14:textId="77777777" w:rsidR="00C32CBC" w:rsidRDefault="00C32CBC" w:rsidP="009B7CA9">
      <w:r>
        <w:separator/>
      </w:r>
    </w:p>
  </w:endnote>
  <w:endnote w:type="continuationSeparator" w:id="0">
    <w:p w14:paraId="0F19E520" w14:textId="77777777" w:rsidR="00C32CBC" w:rsidRDefault="00C32CBC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2F1B" w14:textId="77777777" w:rsidR="00C32CBC" w:rsidRDefault="00C32CBC" w:rsidP="009B7CA9">
      <w:r>
        <w:separator/>
      </w:r>
    </w:p>
  </w:footnote>
  <w:footnote w:type="continuationSeparator" w:id="0">
    <w:p w14:paraId="49E09C87" w14:textId="77777777" w:rsidR="00C32CBC" w:rsidRDefault="00C32CBC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2B28D1C9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A3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27A55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423E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957"/>
    <w:rsid w:val="00246534"/>
    <w:rsid w:val="00251A4B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4DB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36F11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C52AE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18C0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6F45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D77A3"/>
    <w:rsid w:val="007E03FE"/>
    <w:rsid w:val="007E0DF4"/>
    <w:rsid w:val="007E2FE8"/>
    <w:rsid w:val="007E44D7"/>
    <w:rsid w:val="007E4A70"/>
    <w:rsid w:val="007F7A49"/>
    <w:rsid w:val="008107EE"/>
    <w:rsid w:val="00810CC2"/>
    <w:rsid w:val="008167B5"/>
    <w:rsid w:val="00817178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74A01"/>
    <w:rsid w:val="00876F21"/>
    <w:rsid w:val="00887598"/>
    <w:rsid w:val="008A380C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4E75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2CBC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1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7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7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7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1717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7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7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1717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8171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171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1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81717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7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17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17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1717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17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17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81717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одзаголовок Знак"/>
    <w:basedOn w:val="a0"/>
    <w:link w:val="af3"/>
    <w:uiPriority w:val="11"/>
    <w:rsid w:val="0081717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817178"/>
    <w:rPr>
      <w:b/>
      <w:bCs/>
    </w:rPr>
  </w:style>
  <w:style w:type="character" w:styleId="af6">
    <w:name w:val="Emphasis"/>
    <w:basedOn w:val="a0"/>
    <w:uiPriority w:val="20"/>
    <w:qFormat/>
    <w:rsid w:val="00817178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817178"/>
    <w:rPr>
      <w:i/>
    </w:rPr>
  </w:style>
  <w:style w:type="character" w:customStyle="1" w:styleId="24">
    <w:name w:val="Цитата 2 Знак"/>
    <w:basedOn w:val="a0"/>
    <w:link w:val="23"/>
    <w:uiPriority w:val="29"/>
    <w:rsid w:val="00817178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817178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817178"/>
    <w:rPr>
      <w:b/>
      <w:i/>
      <w:sz w:val="24"/>
    </w:rPr>
  </w:style>
  <w:style w:type="character" w:styleId="af9">
    <w:name w:val="Subtle Emphasis"/>
    <w:uiPriority w:val="19"/>
    <w:qFormat/>
    <w:rsid w:val="00817178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817178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817178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817178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817178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817178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rsid w:val="0081717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7AC1C-04AF-424D-B316-5EADC05A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2025-10-14T12:11:00Z</cp:lastPrinted>
  <dcterms:created xsi:type="dcterms:W3CDTF">2025-11-13T14:34:00Z</dcterms:created>
  <dcterms:modified xsi:type="dcterms:W3CDTF">2025-11-13T14:34:00Z</dcterms:modified>
</cp:coreProperties>
</file>