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DF5A" w14:textId="4C07F5DB" w:rsidR="008D5F4C" w:rsidRDefault="00200D77" w:rsidP="00916B04">
      <w:pPr>
        <w:jc w:val="center"/>
        <w:rPr>
          <w:sz w:val="28"/>
          <w:szCs w:val="28"/>
        </w:rPr>
      </w:pPr>
      <w:r>
        <w:rPr>
          <w:sz w:val="28"/>
          <w:szCs w:val="28"/>
        </w:rPr>
        <w:t xml:space="preserve"> </w:t>
      </w:r>
      <w:r w:rsidR="008D5F4C">
        <w:rPr>
          <w:sz w:val="28"/>
          <w:szCs w:val="28"/>
        </w:rPr>
        <w:t xml:space="preserve">                                                                                                   ЗАТВЕРДЖЕНО</w:t>
      </w:r>
    </w:p>
    <w:p w14:paraId="1A134827" w14:textId="77777777" w:rsidR="008D5F4C" w:rsidRDefault="00916B04" w:rsidP="00916B04">
      <w:pPr>
        <w:jc w:val="center"/>
        <w:rPr>
          <w:sz w:val="28"/>
          <w:szCs w:val="28"/>
          <w:bdr w:val="none" w:sz="0" w:space="0" w:color="auto" w:frame="1"/>
          <w:lang w:eastAsia="uk-UA"/>
        </w:rPr>
      </w:pPr>
      <w:r>
        <w:rPr>
          <w:sz w:val="28"/>
          <w:szCs w:val="28"/>
        </w:rPr>
        <w:t xml:space="preserve">                                                                                                          </w:t>
      </w:r>
      <w:r w:rsidR="005E0642" w:rsidRPr="005E0642">
        <w:rPr>
          <w:sz w:val="28"/>
          <w:szCs w:val="28"/>
        </w:rPr>
        <w:t>р</w:t>
      </w:r>
      <w:r w:rsidR="001A6E07" w:rsidRPr="005E0642">
        <w:rPr>
          <w:sz w:val="28"/>
          <w:szCs w:val="28"/>
          <w:bdr w:val="none" w:sz="0" w:space="0" w:color="auto" w:frame="1"/>
          <w:lang w:eastAsia="uk-UA"/>
        </w:rPr>
        <w:t>ішення</w:t>
      </w:r>
      <w:r w:rsidR="005E0642" w:rsidRPr="005E0642">
        <w:rPr>
          <w:sz w:val="28"/>
          <w:szCs w:val="28"/>
          <w:bdr w:val="none" w:sz="0" w:space="0" w:color="auto" w:frame="1"/>
          <w:lang w:eastAsia="uk-UA"/>
        </w:rPr>
        <w:t xml:space="preserve"> </w:t>
      </w:r>
      <w:r w:rsidR="001A6E07" w:rsidRPr="005E0642">
        <w:rPr>
          <w:sz w:val="28"/>
          <w:szCs w:val="28"/>
          <w:bdr w:val="none" w:sz="0" w:space="0" w:color="auto" w:frame="1"/>
          <w:lang w:eastAsia="uk-UA"/>
        </w:rPr>
        <w:t>виконавчого</w:t>
      </w:r>
    </w:p>
    <w:p w14:paraId="70C3CC71" w14:textId="77777777" w:rsidR="008D5F4C" w:rsidRDefault="008D5F4C" w:rsidP="00916B04">
      <w:pPr>
        <w:jc w:val="center"/>
        <w:rPr>
          <w:sz w:val="28"/>
          <w:szCs w:val="28"/>
          <w:bdr w:val="none" w:sz="0" w:space="0" w:color="auto" w:frame="1"/>
          <w:lang w:eastAsia="uk-UA"/>
        </w:rPr>
      </w:pPr>
      <w:r>
        <w:rPr>
          <w:sz w:val="28"/>
          <w:szCs w:val="28"/>
          <w:bdr w:val="none" w:sz="0" w:space="0" w:color="auto" w:frame="1"/>
          <w:lang w:eastAsia="uk-UA"/>
        </w:rPr>
        <w:t xml:space="preserve">                                                      </w:t>
      </w:r>
      <w:r w:rsidR="00916B04">
        <w:rPr>
          <w:sz w:val="28"/>
          <w:szCs w:val="28"/>
          <w:bdr w:val="none" w:sz="0" w:space="0" w:color="auto" w:frame="1"/>
          <w:lang w:eastAsia="uk-UA"/>
        </w:rPr>
        <w:t xml:space="preserve">                               </w:t>
      </w:r>
      <w:r w:rsidR="001A6E07" w:rsidRPr="005E0642">
        <w:rPr>
          <w:sz w:val="28"/>
          <w:szCs w:val="28"/>
          <w:bdr w:val="none" w:sz="0" w:space="0" w:color="auto" w:frame="1"/>
          <w:lang w:eastAsia="uk-UA"/>
        </w:rPr>
        <w:t>комітету</w:t>
      </w:r>
    </w:p>
    <w:p w14:paraId="228707CF" w14:textId="77777777" w:rsidR="001A6E07" w:rsidRPr="005E0642" w:rsidRDefault="001A6E07" w:rsidP="00916B04">
      <w:pPr>
        <w:rPr>
          <w:sz w:val="28"/>
          <w:szCs w:val="28"/>
          <w:bdr w:val="none" w:sz="0" w:space="0" w:color="auto" w:frame="1"/>
          <w:lang w:eastAsia="uk-UA"/>
        </w:rPr>
      </w:pPr>
      <w:r w:rsidRPr="005E0642">
        <w:rPr>
          <w:sz w:val="24"/>
          <w:szCs w:val="28"/>
          <w:bdr w:val="none" w:sz="0" w:space="0" w:color="auto" w:frame="1"/>
          <w:lang w:eastAsia="uk-UA"/>
        </w:rPr>
        <w:t xml:space="preserve">  </w:t>
      </w:r>
      <w:r w:rsidR="008D5F4C">
        <w:rPr>
          <w:sz w:val="24"/>
          <w:szCs w:val="28"/>
          <w:bdr w:val="none" w:sz="0" w:space="0" w:color="auto" w:frame="1"/>
          <w:lang w:eastAsia="uk-UA"/>
        </w:rPr>
        <w:t xml:space="preserve">                                                                                                  </w:t>
      </w:r>
      <w:r w:rsidR="00916B04">
        <w:rPr>
          <w:sz w:val="24"/>
          <w:szCs w:val="28"/>
          <w:bdr w:val="none" w:sz="0" w:space="0" w:color="auto" w:frame="1"/>
          <w:lang w:eastAsia="uk-UA"/>
        </w:rPr>
        <w:t xml:space="preserve">                            </w:t>
      </w:r>
      <w:r w:rsidRPr="005E0642">
        <w:rPr>
          <w:sz w:val="24"/>
          <w:szCs w:val="28"/>
          <w:bdr w:val="none" w:sz="0" w:space="0" w:color="auto" w:frame="1"/>
          <w:lang w:eastAsia="uk-UA"/>
        </w:rPr>
        <w:t xml:space="preserve">21.08.2025 </w:t>
      </w:r>
      <w:r w:rsidRPr="005E0642">
        <w:rPr>
          <w:sz w:val="28"/>
          <w:szCs w:val="28"/>
          <w:bdr w:val="none" w:sz="0" w:space="0" w:color="auto" w:frame="1"/>
          <w:lang w:eastAsia="uk-UA"/>
        </w:rPr>
        <w:t>№</w:t>
      </w:r>
      <w:r w:rsidR="00855C20">
        <w:rPr>
          <w:sz w:val="28"/>
          <w:szCs w:val="28"/>
          <w:bdr w:val="none" w:sz="0" w:space="0" w:color="auto" w:frame="1"/>
          <w:lang w:eastAsia="uk-UA"/>
        </w:rPr>
        <w:t>761</w:t>
      </w:r>
    </w:p>
    <w:p w14:paraId="3143544F" w14:textId="77777777" w:rsidR="00781E65" w:rsidRDefault="00781E65" w:rsidP="00916B04">
      <w:pPr>
        <w:pStyle w:val="1"/>
        <w:spacing w:before="59"/>
        <w:ind w:left="709" w:right="918"/>
        <w:jc w:val="center"/>
      </w:pPr>
    </w:p>
    <w:p w14:paraId="7F0638CE" w14:textId="77777777" w:rsidR="008A10D0" w:rsidRPr="005B2641" w:rsidRDefault="005A6604" w:rsidP="00916B04">
      <w:pPr>
        <w:pStyle w:val="1"/>
        <w:spacing w:before="59"/>
        <w:ind w:left="709" w:right="918"/>
        <w:jc w:val="center"/>
        <w:rPr>
          <w:sz w:val="28"/>
          <w:szCs w:val="28"/>
        </w:rPr>
      </w:pPr>
      <w:r w:rsidRPr="005B2641">
        <w:rPr>
          <w:sz w:val="28"/>
          <w:szCs w:val="28"/>
        </w:rPr>
        <w:t>Середньостроковий план</w:t>
      </w:r>
    </w:p>
    <w:p w14:paraId="2CBE3C6F" w14:textId="77777777" w:rsidR="008A10D0" w:rsidRPr="005B2641" w:rsidRDefault="005A6604" w:rsidP="001A6E07">
      <w:pPr>
        <w:pStyle w:val="1"/>
        <w:spacing w:before="59"/>
        <w:ind w:left="709" w:right="918"/>
        <w:jc w:val="center"/>
        <w:rPr>
          <w:spacing w:val="-13"/>
          <w:sz w:val="28"/>
          <w:szCs w:val="28"/>
        </w:rPr>
      </w:pPr>
      <w:r w:rsidRPr="005B2641">
        <w:rPr>
          <w:sz w:val="28"/>
          <w:szCs w:val="28"/>
        </w:rPr>
        <w:t>пріоритетних</w:t>
      </w:r>
      <w:r w:rsidRPr="005B2641">
        <w:rPr>
          <w:spacing w:val="-12"/>
          <w:sz w:val="28"/>
          <w:szCs w:val="28"/>
        </w:rPr>
        <w:t xml:space="preserve"> </w:t>
      </w:r>
      <w:r w:rsidRPr="005B2641">
        <w:rPr>
          <w:sz w:val="28"/>
          <w:szCs w:val="28"/>
        </w:rPr>
        <w:t>публічних</w:t>
      </w:r>
      <w:r w:rsidRPr="005B2641">
        <w:rPr>
          <w:spacing w:val="-12"/>
          <w:sz w:val="28"/>
          <w:szCs w:val="28"/>
        </w:rPr>
        <w:t xml:space="preserve"> </w:t>
      </w:r>
      <w:r w:rsidRPr="005B2641">
        <w:rPr>
          <w:sz w:val="28"/>
          <w:szCs w:val="28"/>
        </w:rPr>
        <w:t>інвестицій</w:t>
      </w:r>
    </w:p>
    <w:p w14:paraId="19214312" w14:textId="77777777" w:rsidR="009E623C" w:rsidRPr="005B2641" w:rsidRDefault="001A6E07" w:rsidP="001A6E07">
      <w:pPr>
        <w:pStyle w:val="1"/>
        <w:spacing w:before="59"/>
        <w:ind w:left="709" w:right="918"/>
        <w:jc w:val="center"/>
        <w:rPr>
          <w:sz w:val="28"/>
          <w:szCs w:val="28"/>
        </w:rPr>
      </w:pPr>
      <w:r>
        <w:rPr>
          <w:sz w:val="28"/>
          <w:szCs w:val="28"/>
        </w:rPr>
        <w:t>Нововолинської</w:t>
      </w:r>
      <w:r w:rsidR="005A6604" w:rsidRPr="005B2641">
        <w:rPr>
          <w:sz w:val="28"/>
          <w:szCs w:val="28"/>
        </w:rPr>
        <w:t xml:space="preserve"> міської територіальної громади</w:t>
      </w:r>
    </w:p>
    <w:p w14:paraId="2C16CDBA" w14:textId="77777777" w:rsidR="009E623C" w:rsidRPr="005B2641" w:rsidRDefault="001A6E07" w:rsidP="001A6E07">
      <w:pPr>
        <w:spacing w:before="1"/>
        <w:ind w:left="709"/>
        <w:rPr>
          <w:b/>
          <w:sz w:val="28"/>
          <w:szCs w:val="28"/>
        </w:rPr>
      </w:pPr>
      <w:r>
        <w:rPr>
          <w:b/>
          <w:sz w:val="28"/>
          <w:szCs w:val="28"/>
        </w:rPr>
        <w:t xml:space="preserve">                                               </w:t>
      </w:r>
      <w:r w:rsidR="005A6604" w:rsidRPr="005B2641">
        <w:rPr>
          <w:b/>
          <w:sz w:val="28"/>
          <w:szCs w:val="28"/>
        </w:rPr>
        <w:t>на</w:t>
      </w:r>
      <w:r w:rsidR="005A6604" w:rsidRPr="005B2641">
        <w:rPr>
          <w:b/>
          <w:spacing w:val="-4"/>
          <w:sz w:val="28"/>
          <w:szCs w:val="28"/>
        </w:rPr>
        <w:t xml:space="preserve"> </w:t>
      </w:r>
      <w:r w:rsidR="005A6604" w:rsidRPr="005B2641">
        <w:rPr>
          <w:b/>
          <w:sz w:val="28"/>
          <w:szCs w:val="28"/>
        </w:rPr>
        <w:t>2026</w:t>
      </w:r>
      <w:r w:rsidR="005A6604" w:rsidRPr="005B2641">
        <w:rPr>
          <w:b/>
          <w:spacing w:val="-4"/>
          <w:sz w:val="28"/>
          <w:szCs w:val="28"/>
        </w:rPr>
        <w:t xml:space="preserve"> </w:t>
      </w:r>
      <w:r w:rsidR="005A6604" w:rsidRPr="005B2641">
        <w:rPr>
          <w:b/>
          <w:sz w:val="28"/>
          <w:szCs w:val="28"/>
        </w:rPr>
        <w:t>-</w:t>
      </w:r>
      <w:r w:rsidR="005A6604" w:rsidRPr="005B2641">
        <w:rPr>
          <w:b/>
          <w:spacing w:val="-6"/>
          <w:sz w:val="28"/>
          <w:szCs w:val="28"/>
        </w:rPr>
        <w:t xml:space="preserve"> </w:t>
      </w:r>
      <w:r w:rsidR="005A6604" w:rsidRPr="005B2641">
        <w:rPr>
          <w:b/>
          <w:sz w:val="28"/>
          <w:szCs w:val="28"/>
        </w:rPr>
        <w:t>2028</w:t>
      </w:r>
      <w:r w:rsidR="005A6604" w:rsidRPr="005B2641">
        <w:rPr>
          <w:b/>
          <w:spacing w:val="-5"/>
          <w:sz w:val="28"/>
          <w:szCs w:val="28"/>
        </w:rPr>
        <w:t xml:space="preserve"> </w:t>
      </w:r>
      <w:r w:rsidR="005A6604" w:rsidRPr="005B2641">
        <w:rPr>
          <w:b/>
          <w:spacing w:val="-4"/>
          <w:sz w:val="28"/>
          <w:szCs w:val="28"/>
        </w:rPr>
        <w:t>роки</w:t>
      </w:r>
    </w:p>
    <w:p w14:paraId="01DF174A" w14:textId="77777777" w:rsidR="009E623C" w:rsidRDefault="001A6E07" w:rsidP="001A6E07">
      <w:pPr>
        <w:spacing w:before="368"/>
        <w:ind w:left="1132" w:right="17"/>
        <w:rPr>
          <w:b/>
          <w:sz w:val="28"/>
        </w:rPr>
      </w:pPr>
      <w:r>
        <w:rPr>
          <w:b/>
          <w:sz w:val="28"/>
        </w:rPr>
        <w:t xml:space="preserve">                                          </w:t>
      </w:r>
      <w:r w:rsidR="005A6604">
        <w:rPr>
          <w:b/>
          <w:sz w:val="28"/>
        </w:rPr>
        <w:t>Загальна</w:t>
      </w:r>
      <w:r w:rsidR="005A6604">
        <w:rPr>
          <w:b/>
          <w:spacing w:val="-4"/>
          <w:sz w:val="28"/>
        </w:rPr>
        <w:t xml:space="preserve"> </w:t>
      </w:r>
      <w:r w:rsidR="005A6604">
        <w:rPr>
          <w:b/>
          <w:spacing w:val="-2"/>
          <w:sz w:val="28"/>
        </w:rPr>
        <w:t>частина</w:t>
      </w:r>
    </w:p>
    <w:p w14:paraId="668D26A1" w14:textId="77777777" w:rsidR="009E623C" w:rsidRPr="005E0642" w:rsidRDefault="005A6604" w:rsidP="005E0642">
      <w:pPr>
        <w:pStyle w:val="a3"/>
        <w:spacing w:before="316"/>
        <w:ind w:right="14" w:firstLine="567"/>
        <w:jc w:val="both"/>
      </w:pPr>
      <w:r w:rsidRPr="005E0642">
        <w:t xml:space="preserve">Середньостроковий план пріоритетних публічних інвестицій (далі - </w:t>
      </w:r>
      <w:r w:rsidR="00B7112F" w:rsidRPr="005E0642">
        <w:t>С</w:t>
      </w:r>
      <w:r w:rsidRPr="005E0642">
        <w:t xml:space="preserve">ередньостроковий план) розроблено відповідно до абзацу другого частини третьої статті </w:t>
      </w:r>
      <w:r w:rsidR="00BB0749" w:rsidRPr="005E0642">
        <w:t>75</w:t>
      </w:r>
      <w:r w:rsidR="00BB0749" w:rsidRPr="005E0642">
        <w:rPr>
          <w:vertAlign w:val="superscript"/>
        </w:rPr>
        <w:t xml:space="preserve">2 </w:t>
      </w:r>
      <w:r w:rsidRPr="005E0642">
        <w:t xml:space="preserve">Бюджетного кодексу України та з врахуванням положень Порядку розроблення та моніторингу реалізації </w:t>
      </w:r>
      <w:r w:rsidR="00BB0749" w:rsidRPr="005E0642">
        <w:t>С</w:t>
      </w:r>
      <w:r w:rsidRPr="005E0642">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500FE9E6" w14:textId="77777777" w:rsidR="009E623C" w:rsidRPr="005E0642" w:rsidRDefault="005A6604" w:rsidP="005E0642">
      <w:pPr>
        <w:pStyle w:val="a3"/>
        <w:spacing w:before="1"/>
        <w:ind w:right="14" w:firstLine="567"/>
        <w:jc w:val="both"/>
      </w:pPr>
      <w:r w:rsidRPr="005E0642">
        <w:t>Середньостроковий</w:t>
      </w:r>
      <w:r w:rsidRPr="005E0642">
        <w:rPr>
          <w:spacing w:val="-4"/>
        </w:rPr>
        <w:t xml:space="preserve"> </w:t>
      </w:r>
      <w:r w:rsidRPr="005E0642">
        <w:t>план</w:t>
      </w:r>
      <w:r w:rsidRPr="005E0642">
        <w:rPr>
          <w:spacing w:val="-2"/>
        </w:rPr>
        <w:t xml:space="preserve"> </w:t>
      </w:r>
      <w:r w:rsidRPr="005E0642">
        <w:t>формує</w:t>
      </w:r>
      <w:r w:rsidRPr="005E0642">
        <w:rPr>
          <w:spacing w:val="-1"/>
        </w:rPr>
        <w:t xml:space="preserve"> </w:t>
      </w:r>
      <w:r w:rsidRPr="005E0642">
        <w:t>основу</w:t>
      </w:r>
      <w:r w:rsidRPr="005E0642">
        <w:rPr>
          <w:spacing w:val="-3"/>
        </w:rPr>
        <w:t xml:space="preserve"> </w:t>
      </w:r>
      <w:r w:rsidRPr="005E0642">
        <w:t>для</w:t>
      </w:r>
      <w:r w:rsidRPr="005E0642">
        <w:rPr>
          <w:spacing w:val="-1"/>
        </w:rPr>
        <w:t xml:space="preserve"> </w:t>
      </w:r>
      <w:r w:rsidRPr="005E0642">
        <w:t>побудови</w:t>
      </w:r>
      <w:r w:rsidRPr="005E0642">
        <w:rPr>
          <w:spacing w:val="-1"/>
        </w:rPr>
        <w:t xml:space="preserve"> </w:t>
      </w:r>
      <w:r w:rsidRPr="005E0642">
        <w:t>ефективної</w:t>
      </w:r>
      <w:r w:rsidRPr="005E0642">
        <w:rPr>
          <w:spacing w:val="-1"/>
        </w:rPr>
        <w:t xml:space="preserve"> </w:t>
      </w:r>
      <w:r w:rsidRPr="005E0642">
        <w:t>та</w:t>
      </w:r>
      <w:r w:rsidRPr="005E0642">
        <w:rPr>
          <w:spacing w:val="-1"/>
        </w:rPr>
        <w:t xml:space="preserve"> </w:t>
      </w:r>
      <w:r w:rsidRPr="005E0642">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5E0642">
        <w:t>проєктах</w:t>
      </w:r>
      <w:proofErr w:type="spellEnd"/>
      <w:r w:rsidRPr="005E0642">
        <w:t xml:space="preserve"> (далі - </w:t>
      </w:r>
      <w:proofErr w:type="spellStart"/>
      <w:r w:rsidRPr="005E0642">
        <w:t>проєкт</w:t>
      </w:r>
      <w:proofErr w:type="spellEnd"/>
      <w:r w:rsidRPr="005E0642">
        <w:t xml:space="preserve">) та програмах публічних інвестицій (далі - </w:t>
      </w:r>
      <w:r w:rsidR="00A31D47">
        <w:t>п</w:t>
      </w:r>
      <w:r w:rsidRPr="005E0642">
        <w:t>рограма).</w:t>
      </w:r>
    </w:p>
    <w:p w14:paraId="0D8CED42" w14:textId="77777777" w:rsidR="009E623C" w:rsidRPr="005E0642" w:rsidRDefault="005A6604" w:rsidP="005E0642">
      <w:pPr>
        <w:pStyle w:val="a3"/>
        <w:spacing w:line="322" w:lineRule="exact"/>
        <w:ind w:right="14" w:firstLine="567"/>
        <w:jc w:val="both"/>
      </w:pPr>
      <w:r w:rsidRPr="005E0642">
        <w:t>Середньостроковий</w:t>
      </w:r>
      <w:r w:rsidRPr="005E0642">
        <w:rPr>
          <w:spacing w:val="-11"/>
        </w:rPr>
        <w:t xml:space="preserve"> </w:t>
      </w:r>
      <w:r w:rsidRPr="005E0642">
        <w:t>план</w:t>
      </w:r>
      <w:r w:rsidRPr="005E0642">
        <w:rPr>
          <w:spacing w:val="-7"/>
        </w:rPr>
        <w:t xml:space="preserve"> </w:t>
      </w:r>
      <w:r w:rsidRPr="005E0642">
        <w:rPr>
          <w:spacing w:val="-2"/>
        </w:rPr>
        <w:t>визначає:</w:t>
      </w:r>
    </w:p>
    <w:p w14:paraId="7276A223" w14:textId="77777777" w:rsidR="009E623C" w:rsidRPr="005E0642" w:rsidRDefault="005A6604" w:rsidP="005E0642">
      <w:pPr>
        <w:pStyle w:val="a4"/>
        <w:numPr>
          <w:ilvl w:val="0"/>
          <w:numId w:val="1"/>
        </w:numPr>
        <w:tabs>
          <w:tab w:val="left" w:pos="1580"/>
        </w:tabs>
        <w:spacing w:line="322" w:lineRule="exact"/>
        <w:ind w:left="0" w:right="14" w:firstLine="1276"/>
        <w:rPr>
          <w:sz w:val="28"/>
        </w:rPr>
      </w:pPr>
      <w:r w:rsidRPr="005E0642">
        <w:rPr>
          <w:sz w:val="28"/>
        </w:rPr>
        <w:t>наскрізні</w:t>
      </w:r>
      <w:r w:rsidRPr="005E0642">
        <w:rPr>
          <w:spacing w:val="-9"/>
          <w:sz w:val="28"/>
        </w:rPr>
        <w:t xml:space="preserve"> </w:t>
      </w:r>
      <w:r w:rsidRPr="005E0642">
        <w:rPr>
          <w:sz w:val="28"/>
        </w:rPr>
        <w:t>стратегічні</w:t>
      </w:r>
      <w:r w:rsidRPr="005E0642">
        <w:rPr>
          <w:spacing w:val="-6"/>
          <w:sz w:val="28"/>
        </w:rPr>
        <w:t xml:space="preserve"> </w:t>
      </w:r>
      <w:r w:rsidRPr="005E0642">
        <w:rPr>
          <w:sz w:val="28"/>
        </w:rPr>
        <w:t>цілі</w:t>
      </w:r>
      <w:r w:rsidRPr="005E0642">
        <w:rPr>
          <w:spacing w:val="-5"/>
          <w:sz w:val="28"/>
        </w:rPr>
        <w:t xml:space="preserve"> </w:t>
      </w:r>
      <w:r w:rsidRPr="005E0642">
        <w:rPr>
          <w:sz w:val="28"/>
        </w:rPr>
        <w:t>здійснення</w:t>
      </w:r>
      <w:r w:rsidRPr="005E0642">
        <w:rPr>
          <w:spacing w:val="-7"/>
          <w:sz w:val="28"/>
        </w:rPr>
        <w:t xml:space="preserve"> </w:t>
      </w:r>
      <w:r w:rsidRPr="005E0642">
        <w:rPr>
          <w:sz w:val="28"/>
        </w:rPr>
        <w:t>публічних</w:t>
      </w:r>
      <w:r w:rsidRPr="005E0642">
        <w:rPr>
          <w:spacing w:val="-9"/>
          <w:sz w:val="28"/>
        </w:rPr>
        <w:t xml:space="preserve"> </w:t>
      </w:r>
      <w:r w:rsidRPr="005E0642">
        <w:rPr>
          <w:spacing w:val="-2"/>
          <w:sz w:val="28"/>
        </w:rPr>
        <w:t>інвестицій;</w:t>
      </w:r>
    </w:p>
    <w:p w14:paraId="4C371C83" w14:textId="77777777" w:rsidR="009E623C" w:rsidRPr="005E0642" w:rsidRDefault="005A6604" w:rsidP="005E0642">
      <w:pPr>
        <w:pStyle w:val="a4"/>
        <w:numPr>
          <w:ilvl w:val="0"/>
          <w:numId w:val="1"/>
        </w:numPr>
        <w:tabs>
          <w:tab w:val="left" w:pos="1580"/>
        </w:tabs>
        <w:ind w:left="0" w:right="14" w:firstLine="1276"/>
        <w:rPr>
          <w:sz w:val="28"/>
        </w:rPr>
      </w:pPr>
      <w:r w:rsidRPr="005E0642">
        <w:rPr>
          <w:sz w:val="28"/>
        </w:rPr>
        <w:t>пріоритетні</w:t>
      </w:r>
      <w:r w:rsidRPr="005E0642">
        <w:rPr>
          <w:spacing w:val="-5"/>
          <w:sz w:val="28"/>
        </w:rPr>
        <w:t xml:space="preserve"> </w:t>
      </w:r>
      <w:r w:rsidRPr="005E0642">
        <w:rPr>
          <w:sz w:val="28"/>
        </w:rPr>
        <w:t>галузі</w:t>
      </w:r>
      <w:r w:rsidRPr="005E0642">
        <w:rPr>
          <w:spacing w:val="-6"/>
          <w:sz w:val="28"/>
        </w:rPr>
        <w:t xml:space="preserve"> </w:t>
      </w:r>
      <w:r w:rsidRPr="005E0642">
        <w:rPr>
          <w:sz w:val="28"/>
        </w:rPr>
        <w:t>(сектори)</w:t>
      </w:r>
      <w:r w:rsidRPr="005E0642">
        <w:rPr>
          <w:spacing w:val="-6"/>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4"/>
          <w:sz w:val="28"/>
        </w:rPr>
        <w:t xml:space="preserve"> </w:t>
      </w:r>
      <w:r w:rsidRPr="005E0642">
        <w:rPr>
          <w:spacing w:val="-2"/>
          <w:sz w:val="28"/>
        </w:rPr>
        <w:t>інвестування;</w:t>
      </w:r>
    </w:p>
    <w:p w14:paraId="794DBAE8" w14:textId="77777777" w:rsidR="009E623C" w:rsidRPr="005E0642" w:rsidRDefault="005A6604" w:rsidP="005E0642">
      <w:pPr>
        <w:pStyle w:val="a4"/>
        <w:numPr>
          <w:ilvl w:val="0"/>
          <w:numId w:val="1"/>
        </w:numPr>
        <w:tabs>
          <w:tab w:val="left" w:pos="1580"/>
        </w:tabs>
        <w:spacing w:before="2"/>
        <w:ind w:left="0" w:right="14" w:firstLine="1276"/>
        <w:rPr>
          <w:sz w:val="28"/>
        </w:rPr>
      </w:pPr>
      <w:r w:rsidRPr="005E0642">
        <w:rPr>
          <w:sz w:val="28"/>
        </w:rPr>
        <w:t xml:space="preserve">основні напрями публічного інвестування, у тому числі за діючими </w:t>
      </w:r>
      <w:proofErr w:type="spellStart"/>
      <w:r w:rsidRPr="005E0642">
        <w:rPr>
          <w:sz w:val="28"/>
        </w:rPr>
        <w:t>проєктами</w:t>
      </w:r>
      <w:proofErr w:type="spellEnd"/>
      <w:r w:rsidRPr="005E0642">
        <w:rPr>
          <w:sz w:val="28"/>
        </w:rPr>
        <w:t xml:space="preserve"> та програмами, цільові показники цих напрямів і відповідний орієнтовний розподіл коштів за рахунок різних джерел фінансування;</w:t>
      </w:r>
    </w:p>
    <w:p w14:paraId="36085702" w14:textId="77777777" w:rsidR="009E623C" w:rsidRPr="005E0642" w:rsidRDefault="005A6604" w:rsidP="005E0642">
      <w:pPr>
        <w:pStyle w:val="a4"/>
        <w:numPr>
          <w:ilvl w:val="0"/>
          <w:numId w:val="1"/>
        </w:numPr>
        <w:tabs>
          <w:tab w:val="left" w:pos="1580"/>
        </w:tabs>
        <w:spacing w:line="320" w:lineRule="exact"/>
        <w:ind w:left="0" w:right="14" w:firstLine="1276"/>
        <w:rPr>
          <w:sz w:val="28"/>
        </w:rPr>
      </w:pPr>
      <w:proofErr w:type="spellStart"/>
      <w:r w:rsidRPr="005E0642">
        <w:rPr>
          <w:sz w:val="28"/>
        </w:rPr>
        <w:t>підсектори</w:t>
      </w:r>
      <w:proofErr w:type="spellEnd"/>
      <w:r w:rsidRPr="005E0642">
        <w:rPr>
          <w:spacing w:val="-9"/>
          <w:sz w:val="28"/>
        </w:rPr>
        <w:t xml:space="preserve"> </w:t>
      </w:r>
      <w:r w:rsidRPr="005E0642">
        <w:rPr>
          <w:sz w:val="28"/>
        </w:rPr>
        <w:t>галузей</w:t>
      </w:r>
      <w:r w:rsidRPr="005E0642">
        <w:rPr>
          <w:spacing w:val="-6"/>
          <w:sz w:val="28"/>
        </w:rPr>
        <w:t xml:space="preserve"> </w:t>
      </w:r>
      <w:r w:rsidRPr="005E0642">
        <w:rPr>
          <w:sz w:val="28"/>
        </w:rPr>
        <w:t>(секторів)</w:t>
      </w:r>
      <w:r w:rsidRPr="005E0642">
        <w:rPr>
          <w:spacing w:val="-7"/>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5"/>
          <w:sz w:val="28"/>
        </w:rPr>
        <w:t xml:space="preserve"> </w:t>
      </w:r>
      <w:r w:rsidRPr="005E0642">
        <w:rPr>
          <w:spacing w:val="-2"/>
          <w:sz w:val="28"/>
        </w:rPr>
        <w:t>інвестування.</w:t>
      </w:r>
    </w:p>
    <w:p w14:paraId="78FEC3F6" w14:textId="77777777" w:rsidR="009E623C" w:rsidRDefault="005A6604" w:rsidP="00A80511">
      <w:pPr>
        <w:pStyle w:val="a3"/>
        <w:ind w:right="14" w:firstLine="567"/>
        <w:jc w:val="both"/>
      </w:pPr>
      <w:r w:rsidRPr="005E0642">
        <w:t xml:space="preserve">Сфера дії </w:t>
      </w:r>
      <w:r w:rsidR="00BB0749" w:rsidRPr="005E0642">
        <w:t>С</w:t>
      </w:r>
      <w:r w:rsidRPr="005E0642">
        <w:t>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5E0642">
        <w:rPr>
          <w:spacing w:val="-4"/>
        </w:rPr>
        <w:t xml:space="preserve"> </w:t>
      </w:r>
      <w:r w:rsidRPr="005E0642">
        <w:t>програми</w:t>
      </w:r>
      <w:r w:rsidRPr="005E0642">
        <w:rPr>
          <w:spacing w:val="-4"/>
        </w:rPr>
        <w:t xml:space="preserve"> </w:t>
      </w:r>
      <w:r w:rsidRPr="005E0642">
        <w:t>підтримки</w:t>
      </w:r>
      <w:r w:rsidRPr="005E0642">
        <w:rPr>
          <w:spacing w:val="-4"/>
        </w:rPr>
        <w:t xml:space="preserve"> </w:t>
      </w:r>
      <w:r w:rsidRPr="005E0642">
        <w:t>бізнесу,</w:t>
      </w:r>
      <w:r w:rsidRPr="005E0642">
        <w:rPr>
          <w:spacing w:val="-5"/>
        </w:rPr>
        <w:t xml:space="preserve"> </w:t>
      </w:r>
      <w:r w:rsidRPr="005E0642">
        <w:t>фінансування</w:t>
      </w:r>
      <w:r w:rsidRPr="005E0642">
        <w:rPr>
          <w:spacing w:val="-4"/>
        </w:rPr>
        <w:t xml:space="preserve"> </w:t>
      </w:r>
      <w:r w:rsidRPr="005E0642">
        <w:t>від</w:t>
      </w:r>
      <w:r w:rsidRPr="005E0642">
        <w:rPr>
          <w:spacing w:val="-3"/>
        </w:rPr>
        <w:t xml:space="preserve"> </w:t>
      </w:r>
      <w:r w:rsidRPr="005E0642">
        <w:t>міжнародних</w:t>
      </w:r>
      <w:r w:rsidRPr="005E0642">
        <w:rPr>
          <w:spacing w:val="-3"/>
        </w:rPr>
        <w:t xml:space="preserve"> </w:t>
      </w:r>
      <w:r w:rsidRPr="005E0642">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60B0A535" w14:textId="77777777" w:rsidR="00A80511" w:rsidRDefault="00A80511" w:rsidP="00A80511">
      <w:pPr>
        <w:pStyle w:val="a3"/>
        <w:ind w:right="14" w:firstLine="567"/>
        <w:jc w:val="both"/>
      </w:pPr>
    </w:p>
    <w:p w14:paraId="73BED15F" w14:textId="77777777" w:rsidR="00A80511" w:rsidRDefault="00A80511" w:rsidP="00A80511">
      <w:pPr>
        <w:pStyle w:val="a3"/>
        <w:ind w:right="14" w:firstLine="567"/>
        <w:jc w:val="both"/>
      </w:pPr>
    </w:p>
    <w:p w14:paraId="7A7311A9" w14:textId="77777777" w:rsidR="00A80511" w:rsidRDefault="00A80511" w:rsidP="00A80511">
      <w:pPr>
        <w:pStyle w:val="a3"/>
        <w:ind w:right="14" w:firstLine="567"/>
        <w:jc w:val="both"/>
      </w:pPr>
    </w:p>
    <w:p w14:paraId="2B796CD1" w14:textId="77777777" w:rsidR="00A80511" w:rsidRPr="005E0642" w:rsidRDefault="00A80511" w:rsidP="00A80511">
      <w:pPr>
        <w:pStyle w:val="a3"/>
        <w:ind w:right="14" w:firstLine="567"/>
        <w:jc w:val="both"/>
      </w:pPr>
    </w:p>
    <w:p w14:paraId="6C506178" w14:textId="77777777" w:rsidR="005E1807" w:rsidRDefault="00055BD7" w:rsidP="005E1807">
      <w:pPr>
        <w:ind w:right="14" w:firstLine="1276"/>
        <w:rPr>
          <w:b/>
          <w:spacing w:val="-2"/>
          <w:sz w:val="28"/>
        </w:rPr>
      </w:pPr>
      <w:r>
        <w:rPr>
          <w:b/>
          <w:sz w:val="28"/>
        </w:rPr>
        <w:lastRenderedPageBreak/>
        <w:t xml:space="preserve">                                          </w:t>
      </w:r>
      <w:r w:rsidR="005A6604" w:rsidRPr="005E0642">
        <w:rPr>
          <w:b/>
          <w:sz w:val="28"/>
        </w:rPr>
        <w:t>Описова</w:t>
      </w:r>
      <w:r w:rsidR="005A6604" w:rsidRPr="005E0642">
        <w:rPr>
          <w:b/>
          <w:spacing w:val="-3"/>
          <w:sz w:val="28"/>
        </w:rPr>
        <w:t xml:space="preserve"> </w:t>
      </w:r>
      <w:r w:rsidR="005A6604" w:rsidRPr="005E0642">
        <w:rPr>
          <w:b/>
          <w:spacing w:val="-2"/>
          <w:sz w:val="28"/>
        </w:rPr>
        <w:t>частина</w:t>
      </w:r>
    </w:p>
    <w:p w14:paraId="62B826BD" w14:textId="77777777" w:rsidR="005E1807" w:rsidRPr="005E1807" w:rsidRDefault="005A6604" w:rsidP="005E1807">
      <w:pPr>
        <w:ind w:right="14" w:firstLine="567"/>
        <w:jc w:val="both"/>
        <w:rPr>
          <w:spacing w:val="-2"/>
          <w:sz w:val="28"/>
          <w:szCs w:val="28"/>
        </w:rPr>
      </w:pPr>
      <w:r w:rsidRPr="005E1807">
        <w:rPr>
          <w:sz w:val="28"/>
          <w:szCs w:val="28"/>
        </w:rPr>
        <w:t xml:space="preserve">Середньостроковий план розроблено </w:t>
      </w:r>
      <w:r w:rsidR="001A6E07" w:rsidRPr="005E1807">
        <w:rPr>
          <w:sz w:val="28"/>
          <w:szCs w:val="28"/>
        </w:rPr>
        <w:t xml:space="preserve">управлінням економічної політики виконавчого комітету </w:t>
      </w:r>
      <w:r w:rsidRPr="005E1807">
        <w:rPr>
          <w:sz w:val="28"/>
          <w:szCs w:val="28"/>
        </w:rPr>
        <w:t xml:space="preserve"> на підставі пропозицій головних розпорядників коштів </w:t>
      </w:r>
      <w:r w:rsidR="001A6E07" w:rsidRPr="005E1807">
        <w:rPr>
          <w:sz w:val="28"/>
          <w:szCs w:val="28"/>
        </w:rPr>
        <w:t xml:space="preserve">бюджету </w:t>
      </w:r>
      <w:r w:rsidRPr="005E1807">
        <w:rPr>
          <w:sz w:val="28"/>
          <w:szCs w:val="28"/>
        </w:rPr>
        <w:t xml:space="preserve">міської </w:t>
      </w:r>
      <w:r w:rsidR="001A6E07" w:rsidRPr="005E1807">
        <w:rPr>
          <w:sz w:val="28"/>
          <w:szCs w:val="28"/>
        </w:rPr>
        <w:t>територіальної громади</w:t>
      </w:r>
      <w:r w:rsidRPr="005E1807">
        <w:rPr>
          <w:sz w:val="28"/>
          <w:szCs w:val="28"/>
        </w:rPr>
        <w:t xml:space="preserve"> відповідно до цілей і завдань, визначених документами стратегічного планування, у межах</w:t>
      </w:r>
      <w:r w:rsidRPr="005E1807">
        <w:rPr>
          <w:spacing w:val="80"/>
          <w:sz w:val="28"/>
          <w:szCs w:val="28"/>
        </w:rPr>
        <w:t xml:space="preserve"> </w:t>
      </w:r>
      <w:r w:rsidRPr="005E1807">
        <w:rPr>
          <w:sz w:val="28"/>
          <w:szCs w:val="28"/>
        </w:rPr>
        <w:t>орієнтовного граничного сукупного обсягу публічних</w:t>
      </w:r>
      <w:r w:rsidRPr="005E1807">
        <w:rPr>
          <w:spacing w:val="-14"/>
          <w:sz w:val="28"/>
          <w:szCs w:val="28"/>
        </w:rPr>
        <w:t xml:space="preserve"> </w:t>
      </w:r>
      <w:r w:rsidRPr="005E1807">
        <w:rPr>
          <w:sz w:val="28"/>
          <w:szCs w:val="28"/>
        </w:rPr>
        <w:t>інвестицій</w:t>
      </w:r>
      <w:r w:rsidRPr="005E1807">
        <w:rPr>
          <w:spacing w:val="-8"/>
          <w:sz w:val="28"/>
          <w:szCs w:val="28"/>
        </w:rPr>
        <w:t xml:space="preserve"> </w:t>
      </w:r>
      <w:r w:rsidRPr="005E1807">
        <w:rPr>
          <w:sz w:val="28"/>
          <w:szCs w:val="28"/>
        </w:rPr>
        <w:t>на</w:t>
      </w:r>
      <w:r w:rsidRPr="005E1807">
        <w:rPr>
          <w:spacing w:val="-9"/>
          <w:sz w:val="28"/>
          <w:szCs w:val="28"/>
        </w:rPr>
        <w:t xml:space="preserve"> </w:t>
      </w:r>
      <w:r w:rsidRPr="005E1807">
        <w:rPr>
          <w:sz w:val="28"/>
          <w:szCs w:val="28"/>
        </w:rPr>
        <w:t>середньостроковий</w:t>
      </w:r>
      <w:r w:rsidRPr="005E1807">
        <w:rPr>
          <w:spacing w:val="-8"/>
          <w:sz w:val="28"/>
          <w:szCs w:val="28"/>
        </w:rPr>
        <w:t xml:space="preserve"> </w:t>
      </w:r>
      <w:r w:rsidRPr="005E1807">
        <w:rPr>
          <w:sz w:val="28"/>
          <w:szCs w:val="28"/>
        </w:rPr>
        <w:t>період,</w:t>
      </w:r>
      <w:r w:rsidRPr="005E1807">
        <w:rPr>
          <w:spacing w:val="-9"/>
          <w:sz w:val="28"/>
          <w:szCs w:val="28"/>
        </w:rPr>
        <w:t xml:space="preserve"> </w:t>
      </w:r>
      <w:r w:rsidRPr="005E1807">
        <w:rPr>
          <w:sz w:val="28"/>
          <w:szCs w:val="28"/>
        </w:rPr>
        <w:t>доведеного</w:t>
      </w:r>
      <w:r w:rsidRPr="005E1807">
        <w:rPr>
          <w:spacing w:val="-10"/>
          <w:sz w:val="28"/>
          <w:szCs w:val="28"/>
        </w:rPr>
        <w:t xml:space="preserve"> </w:t>
      </w:r>
      <w:r w:rsidRPr="005E1807">
        <w:rPr>
          <w:spacing w:val="-2"/>
          <w:sz w:val="28"/>
          <w:szCs w:val="28"/>
        </w:rPr>
        <w:t>фінансовим управлінням</w:t>
      </w:r>
      <w:r w:rsidR="005E1807" w:rsidRPr="005E1807">
        <w:rPr>
          <w:spacing w:val="-2"/>
          <w:sz w:val="28"/>
          <w:szCs w:val="28"/>
        </w:rPr>
        <w:t xml:space="preserve"> та схвалено Місцевою інвестиційною радою (протокол №1 від 29.07.2025 року)</w:t>
      </w:r>
      <w:r w:rsidRPr="005E1807">
        <w:rPr>
          <w:spacing w:val="-2"/>
          <w:sz w:val="28"/>
          <w:szCs w:val="28"/>
        </w:rPr>
        <w:t>.</w:t>
      </w:r>
    </w:p>
    <w:p w14:paraId="4DB2FB19" w14:textId="77777777" w:rsidR="009E623C" w:rsidRPr="005E0642" w:rsidRDefault="005E1807" w:rsidP="005E1807">
      <w:pPr>
        <w:pStyle w:val="a3"/>
        <w:spacing w:before="316"/>
        <w:ind w:right="14" w:firstLine="567"/>
        <w:jc w:val="both"/>
        <w:rPr>
          <w:i/>
        </w:rPr>
      </w:pPr>
      <w:r>
        <w:rPr>
          <w:spacing w:val="-2"/>
        </w:rPr>
        <w:t xml:space="preserve">                   </w:t>
      </w:r>
      <w:r w:rsidR="005A6604" w:rsidRPr="005E0642">
        <w:rPr>
          <w:i/>
        </w:rPr>
        <w:t>Наскрізні</w:t>
      </w:r>
      <w:r w:rsidR="005A6604" w:rsidRPr="005E0642">
        <w:rPr>
          <w:i/>
          <w:spacing w:val="-10"/>
        </w:rPr>
        <w:t xml:space="preserve"> </w:t>
      </w:r>
      <w:r w:rsidR="005A6604" w:rsidRPr="005E0642">
        <w:rPr>
          <w:i/>
        </w:rPr>
        <w:t>стратегічні</w:t>
      </w:r>
      <w:r w:rsidR="005A6604" w:rsidRPr="005E0642">
        <w:rPr>
          <w:i/>
          <w:spacing w:val="-8"/>
        </w:rPr>
        <w:t xml:space="preserve"> </w:t>
      </w:r>
      <w:r w:rsidR="005A6604" w:rsidRPr="005E0642">
        <w:rPr>
          <w:i/>
        </w:rPr>
        <w:t>цілі</w:t>
      </w:r>
      <w:r w:rsidR="005A6604" w:rsidRPr="005E0642">
        <w:rPr>
          <w:i/>
          <w:spacing w:val="-5"/>
        </w:rPr>
        <w:t xml:space="preserve"> </w:t>
      </w:r>
      <w:r w:rsidR="005A6604" w:rsidRPr="005E0642">
        <w:rPr>
          <w:i/>
        </w:rPr>
        <w:t>здійснення</w:t>
      </w:r>
      <w:r w:rsidR="005A6604" w:rsidRPr="005E0642">
        <w:rPr>
          <w:i/>
          <w:spacing w:val="-7"/>
        </w:rPr>
        <w:t xml:space="preserve"> </w:t>
      </w:r>
      <w:r w:rsidR="005A6604" w:rsidRPr="005E0642">
        <w:rPr>
          <w:i/>
        </w:rPr>
        <w:t>публічних</w:t>
      </w:r>
      <w:r w:rsidR="005A6604" w:rsidRPr="005E0642">
        <w:rPr>
          <w:i/>
          <w:spacing w:val="-6"/>
        </w:rPr>
        <w:t xml:space="preserve"> </w:t>
      </w:r>
      <w:r w:rsidR="005A6604" w:rsidRPr="005E0642">
        <w:rPr>
          <w:i/>
          <w:spacing w:val="-2"/>
        </w:rPr>
        <w:t>інвестицій</w:t>
      </w:r>
    </w:p>
    <w:p w14:paraId="6657D123" w14:textId="77777777" w:rsidR="009E623C" w:rsidRPr="005E0642" w:rsidRDefault="005A6604" w:rsidP="005E0642">
      <w:pPr>
        <w:pStyle w:val="a3"/>
        <w:spacing w:before="321"/>
        <w:ind w:right="149" w:firstLine="567"/>
        <w:jc w:val="both"/>
      </w:pPr>
      <w:r w:rsidRPr="005E0642">
        <w:t>Наскрізними</w:t>
      </w:r>
      <w:r w:rsidRPr="005E0642">
        <w:rPr>
          <w:spacing w:val="-2"/>
        </w:rPr>
        <w:t xml:space="preserve"> </w:t>
      </w:r>
      <w:r w:rsidRPr="005E0642">
        <w:t>стратегічними</w:t>
      </w:r>
      <w:r w:rsidRPr="005E0642">
        <w:rPr>
          <w:spacing w:val="-2"/>
        </w:rPr>
        <w:t xml:space="preserve"> </w:t>
      </w:r>
      <w:r w:rsidRPr="005E0642">
        <w:t>цілями</w:t>
      </w:r>
      <w:r w:rsidRPr="005E0642">
        <w:rPr>
          <w:spacing w:val="-2"/>
        </w:rPr>
        <w:t xml:space="preserve"> </w:t>
      </w:r>
      <w:r w:rsidRPr="005E0642">
        <w:t>здійснення</w:t>
      </w:r>
      <w:r w:rsidRPr="005E0642">
        <w:rPr>
          <w:spacing w:val="-2"/>
        </w:rPr>
        <w:t xml:space="preserve"> </w:t>
      </w:r>
      <w:r w:rsidRPr="005E0642">
        <w:t>публічних</w:t>
      </w:r>
      <w:r w:rsidRPr="005E0642">
        <w:rPr>
          <w:spacing w:val="-2"/>
        </w:rPr>
        <w:t xml:space="preserve"> </w:t>
      </w:r>
      <w:r w:rsidRPr="005E0642">
        <w:t>інвестицій (далі - наскрізні стратегічні цілі) є цілі, що мають міжгалузевий (</w:t>
      </w:r>
      <w:proofErr w:type="spellStart"/>
      <w:r w:rsidRPr="005E0642">
        <w:t>міжсекторальний</w:t>
      </w:r>
      <w:proofErr w:type="spellEnd"/>
      <w:r w:rsidRPr="005E0642">
        <w:t>) характер, відповідають пріоритетам розвитку громади,</w:t>
      </w:r>
      <w:r w:rsidRPr="005E0642">
        <w:rPr>
          <w:spacing w:val="40"/>
        </w:rPr>
        <w:t xml:space="preserve"> </w:t>
      </w:r>
      <w:r w:rsidRPr="005E0642">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51FF0A80" w14:textId="77777777" w:rsidR="009E623C" w:rsidRPr="005E0642" w:rsidRDefault="005A6604" w:rsidP="005E0642">
      <w:pPr>
        <w:pStyle w:val="a3"/>
        <w:spacing w:before="1"/>
        <w:ind w:right="156" w:firstLine="567"/>
        <w:jc w:val="both"/>
      </w:pPr>
      <w:r w:rsidRPr="005E0642">
        <w:t xml:space="preserve">На 2026-2028 роки наскрізними стратегічними цілями громади є </w:t>
      </w:r>
      <w:r w:rsidR="00272C0A" w:rsidRPr="005E0642">
        <w:t>економічне зростання та підвищення якості життя населення</w:t>
      </w:r>
      <w:r w:rsidRPr="005E0642">
        <w:rPr>
          <w:spacing w:val="-2"/>
        </w:rPr>
        <w:t>.</w:t>
      </w:r>
    </w:p>
    <w:p w14:paraId="4042A1B9" w14:textId="77777777" w:rsidR="009E623C" w:rsidRPr="005E0642" w:rsidRDefault="005A6604" w:rsidP="005E0642">
      <w:pPr>
        <w:pStyle w:val="a3"/>
        <w:spacing w:before="1"/>
        <w:ind w:right="152" w:firstLine="567"/>
        <w:jc w:val="both"/>
      </w:pPr>
      <w:r w:rsidRPr="005E0642">
        <w:t xml:space="preserve">Наскрізні стратегічні цілі мають ключове значення для досягнення сталого розвитку </w:t>
      </w:r>
      <w:r w:rsidR="00272C0A" w:rsidRPr="005E0642">
        <w:t>громади, ї</w:t>
      </w:r>
      <w:r w:rsidRPr="005E0642">
        <w:t xml:space="preserve">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5E0642">
        <w:t>безбар’єрності</w:t>
      </w:r>
      <w:proofErr w:type="spellEnd"/>
      <w:r w:rsidRPr="005E0642">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57430C26" w14:textId="77777777" w:rsidR="009E623C" w:rsidRPr="005E0642" w:rsidRDefault="009E623C">
      <w:pPr>
        <w:pStyle w:val="a3"/>
      </w:pPr>
    </w:p>
    <w:p w14:paraId="4235F4C2" w14:textId="77777777" w:rsidR="009E623C" w:rsidRPr="005E0642" w:rsidRDefault="005A6604">
      <w:pPr>
        <w:ind w:left="2282"/>
        <w:rPr>
          <w:i/>
          <w:sz w:val="28"/>
        </w:rPr>
      </w:pPr>
      <w:r w:rsidRPr="005E0642">
        <w:rPr>
          <w:i/>
          <w:sz w:val="28"/>
        </w:rPr>
        <w:t>Пріоритетні</w:t>
      </w:r>
      <w:r w:rsidRPr="005E0642">
        <w:rPr>
          <w:i/>
          <w:spacing w:val="-10"/>
          <w:sz w:val="28"/>
        </w:rPr>
        <w:t xml:space="preserve"> </w:t>
      </w:r>
      <w:r w:rsidRPr="005E0642">
        <w:rPr>
          <w:i/>
          <w:sz w:val="28"/>
        </w:rPr>
        <w:t>галузі</w:t>
      </w:r>
      <w:r w:rsidRPr="005E0642">
        <w:rPr>
          <w:i/>
          <w:spacing w:val="-8"/>
          <w:sz w:val="28"/>
        </w:rPr>
        <w:t xml:space="preserve"> </w:t>
      </w:r>
      <w:r w:rsidRPr="005E0642">
        <w:rPr>
          <w:i/>
          <w:sz w:val="28"/>
        </w:rPr>
        <w:t>(сектори)</w:t>
      </w:r>
      <w:r w:rsidRPr="005E0642">
        <w:rPr>
          <w:i/>
          <w:spacing w:val="-5"/>
          <w:sz w:val="28"/>
        </w:rPr>
        <w:t xml:space="preserve"> </w:t>
      </w:r>
      <w:r w:rsidRPr="005E0642">
        <w:rPr>
          <w:i/>
          <w:sz w:val="28"/>
        </w:rPr>
        <w:t>для</w:t>
      </w:r>
      <w:r w:rsidRPr="005E0642">
        <w:rPr>
          <w:i/>
          <w:spacing w:val="-7"/>
          <w:sz w:val="28"/>
        </w:rPr>
        <w:t xml:space="preserve"> </w:t>
      </w:r>
      <w:r w:rsidRPr="005E0642">
        <w:rPr>
          <w:i/>
          <w:sz w:val="28"/>
        </w:rPr>
        <w:t>публічного</w:t>
      </w:r>
      <w:r w:rsidRPr="005E0642">
        <w:rPr>
          <w:i/>
          <w:spacing w:val="-7"/>
          <w:sz w:val="28"/>
        </w:rPr>
        <w:t xml:space="preserve"> </w:t>
      </w:r>
      <w:r w:rsidRPr="005E0642">
        <w:rPr>
          <w:i/>
          <w:spacing w:val="-2"/>
          <w:sz w:val="28"/>
        </w:rPr>
        <w:t>інвестування</w:t>
      </w:r>
    </w:p>
    <w:p w14:paraId="2AFB7FFC" w14:textId="77777777" w:rsidR="009E623C" w:rsidRPr="005E0642" w:rsidRDefault="009E623C">
      <w:pPr>
        <w:pStyle w:val="a3"/>
        <w:spacing w:before="1"/>
        <w:rPr>
          <w:i/>
        </w:rPr>
      </w:pPr>
    </w:p>
    <w:p w14:paraId="0D69A14B" w14:textId="77777777" w:rsidR="00BB7DA1" w:rsidRDefault="00C135CE" w:rsidP="005E0642">
      <w:pPr>
        <w:pStyle w:val="a3"/>
        <w:spacing w:before="1"/>
        <w:ind w:right="152" w:firstLine="567"/>
        <w:jc w:val="both"/>
      </w:pPr>
      <w:r w:rsidRPr="005E0642">
        <w:t>З метою досягнення стратегічних цілей розвитку Нововолинської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5 ключових секторів (галузей) для публічного інвестування</w:t>
      </w:r>
      <w:r w:rsidR="00792E33">
        <w:t xml:space="preserve"> відповідно до </w:t>
      </w:r>
      <w:r w:rsidR="00BB7DA1">
        <w:t>Д</w:t>
      </w:r>
      <w:r w:rsidR="00792E33">
        <w:t>одатку</w:t>
      </w:r>
      <w:r w:rsidR="00BB7DA1">
        <w:t xml:space="preserve"> 1</w:t>
      </w:r>
      <w:r w:rsidRPr="005E0642">
        <w:t>.</w:t>
      </w:r>
      <w:r w:rsidR="00792E33" w:rsidRPr="00792E33">
        <w:t xml:space="preserve"> </w:t>
      </w:r>
    </w:p>
    <w:p w14:paraId="285D7D4F" w14:textId="77777777" w:rsidR="00C135CE" w:rsidRPr="005E0642" w:rsidRDefault="00C135CE" w:rsidP="005E0642">
      <w:pPr>
        <w:pStyle w:val="a3"/>
        <w:spacing w:before="1"/>
        <w:ind w:right="152" w:firstLine="567"/>
        <w:jc w:val="both"/>
      </w:pPr>
      <w:r w:rsidRPr="005E0642">
        <w:t>Сектор (галузь) «Охорона здоров’я» зосереджений на розвитку медичної інфраструктури, підвищенні якості та доступності медичних послуг, створенні сучасних умов для лікування, реабілітації та догляду за пацієнтами.</w:t>
      </w:r>
    </w:p>
    <w:p w14:paraId="259D08FB" w14:textId="77777777" w:rsidR="00C135CE" w:rsidRPr="005E0642" w:rsidRDefault="00C135CE" w:rsidP="005E0642">
      <w:pPr>
        <w:pStyle w:val="a3"/>
        <w:spacing w:before="1"/>
        <w:ind w:right="152" w:firstLine="567"/>
        <w:jc w:val="both"/>
      </w:pPr>
      <w:r w:rsidRPr="005E0642">
        <w:t>У межах цього напряму реалізуються такі ключові заходи:</w:t>
      </w:r>
    </w:p>
    <w:p w14:paraId="146E5163" w14:textId="77777777" w:rsidR="00C135CE" w:rsidRPr="005E0642" w:rsidRDefault="00C135CE" w:rsidP="005E0642">
      <w:pPr>
        <w:pStyle w:val="a3"/>
        <w:spacing w:before="1"/>
        <w:ind w:right="152" w:firstLine="567"/>
        <w:jc w:val="both"/>
      </w:pPr>
      <w:r w:rsidRPr="005E0642">
        <w:t>Створення Центру реабілітації та психічного здоров’я у Нововолинській МТГ, який забезпечить надання спеціалізованої медичної допомоги та психологічної підтримки. До 2028 року планується відкриття 1 такого центру з охопленням послугами до 700 осіб на день (зараз — 600 осіб).</w:t>
      </w:r>
    </w:p>
    <w:p w14:paraId="67351263" w14:textId="77777777" w:rsidR="00C135CE" w:rsidRPr="005E0642" w:rsidRDefault="00C135CE" w:rsidP="005E0642">
      <w:pPr>
        <w:pStyle w:val="a3"/>
        <w:spacing w:before="1"/>
        <w:ind w:right="152" w:firstLine="567"/>
        <w:jc w:val="both"/>
      </w:pPr>
      <w:r w:rsidRPr="005E0642">
        <w:t xml:space="preserve">Капітальний ремонт покрівель закладів охорони здоров’я та амбулаторій, що підвищить енергоефективність і безпеку будівель. До 2028 року кількість об’єктів, у </w:t>
      </w:r>
      <w:r w:rsidRPr="005E0642">
        <w:lastRenderedPageBreak/>
        <w:t>яких розпочато роботи, зросте з 2 до 3.</w:t>
      </w:r>
    </w:p>
    <w:p w14:paraId="7A0F4E7B" w14:textId="77777777" w:rsidR="00C135CE" w:rsidRPr="005E0642" w:rsidRDefault="00C135CE" w:rsidP="005E0642">
      <w:pPr>
        <w:pStyle w:val="a3"/>
        <w:spacing w:before="1"/>
        <w:ind w:right="152" w:firstLine="567"/>
        <w:jc w:val="both"/>
      </w:pPr>
      <w:r w:rsidRPr="005E0642">
        <w:t xml:space="preserve">Капітальний ремонт і </w:t>
      </w:r>
      <w:proofErr w:type="spellStart"/>
      <w:r w:rsidRPr="005E0642">
        <w:t>тепломодернізація</w:t>
      </w:r>
      <w:proofErr w:type="spellEnd"/>
      <w:r w:rsidRPr="005E0642">
        <w:t xml:space="preserve"> амбулаторій, що забезпечить зменшення енергоспоживання та поліпшення умов для пацієнтів і медичного персоналу. До 2028 року кількість об’єктів, у яких розпочато роботи, зросте з 2 до 3.</w:t>
      </w:r>
    </w:p>
    <w:p w14:paraId="3842C1D1" w14:textId="77777777" w:rsidR="00C135CE" w:rsidRPr="005E0642" w:rsidRDefault="00C135CE" w:rsidP="005E0642">
      <w:pPr>
        <w:pStyle w:val="a3"/>
        <w:spacing w:before="1"/>
        <w:ind w:right="152" w:firstLine="567"/>
        <w:jc w:val="both"/>
      </w:pPr>
      <w:r w:rsidRPr="005E0642">
        <w:t xml:space="preserve">Відкриття та облаштування відділення стаціонарного догляду і «підтриманого проживання», яке дозволить забезпечити стаціонарний догляд для 35 осіб та «підтримане проживання» для 8 осіб, створивши при цьому 20 робочих місць. </w:t>
      </w:r>
    </w:p>
    <w:p w14:paraId="74122F96" w14:textId="77777777" w:rsidR="00C135CE" w:rsidRPr="005E0642" w:rsidRDefault="00C135CE" w:rsidP="005E0642">
      <w:pPr>
        <w:pStyle w:val="a3"/>
        <w:spacing w:before="1"/>
        <w:ind w:right="152" w:firstLine="567"/>
        <w:jc w:val="both"/>
      </w:pPr>
      <w:r w:rsidRPr="005E0642">
        <w:t>Обсяг публічних інвестицій на середньостроковий період становить 49540,0 тис</w:t>
      </w:r>
      <w:r w:rsidR="0059436D">
        <w:t>.</w:t>
      </w:r>
      <w:r w:rsidRPr="005E0642">
        <w:t xml:space="preserve"> гр</w:t>
      </w:r>
      <w:r w:rsidR="0059436D">
        <w:t>ивень</w:t>
      </w:r>
      <w:r w:rsidRPr="005E0642">
        <w:t>. Граничний сукупний обсяг публічних інвестицій на середньостроковий період  з бюджету міської територіальної громади становить 2140,0 тис</w:t>
      </w:r>
      <w:r w:rsidR="0059436D">
        <w:t>.</w:t>
      </w:r>
      <w:r w:rsidRPr="005E0642">
        <w:t xml:space="preserve"> гр</w:t>
      </w:r>
      <w:r w:rsidR="0059436D">
        <w:t>ивень</w:t>
      </w:r>
      <w:r w:rsidRPr="005E0642">
        <w:t xml:space="preserve">. </w:t>
      </w:r>
    </w:p>
    <w:p w14:paraId="78B88453" w14:textId="77777777" w:rsidR="00C135CE" w:rsidRPr="005E0642" w:rsidRDefault="00C135CE" w:rsidP="005E0642">
      <w:pPr>
        <w:pStyle w:val="a3"/>
        <w:spacing w:before="1"/>
        <w:ind w:right="152" w:firstLine="567"/>
        <w:jc w:val="both"/>
      </w:pPr>
      <w:r w:rsidRPr="005E0642">
        <w:t>Сектор (галузь) «Освіта і наука» зосереджений на всебічній модернізації закладів освіти, забезпеченні якості, безпеки й доступності освітніх послуг. Основні зусилля спрямовані на реалізацію реформи «Нова українська школа», створення інклюзивного освітнього простору, оновлення матеріально-технічної бази, покращення умов харчування, а також гарантування безпечного перебування учнів у навчальних закладах.</w:t>
      </w:r>
    </w:p>
    <w:p w14:paraId="59B967A6" w14:textId="77777777" w:rsidR="00C135CE" w:rsidRPr="005E0642" w:rsidRDefault="00C135CE" w:rsidP="005E0642">
      <w:pPr>
        <w:pStyle w:val="a3"/>
        <w:spacing w:before="1"/>
        <w:ind w:right="152" w:firstLine="567"/>
        <w:jc w:val="both"/>
      </w:pPr>
      <w:r w:rsidRPr="005E0642">
        <w:t>У межах цього сектору реалізуються такі ключові напрями:</w:t>
      </w:r>
    </w:p>
    <w:p w14:paraId="38CA431E" w14:textId="77777777" w:rsidR="00C135CE" w:rsidRPr="005E0642" w:rsidRDefault="00C135CE" w:rsidP="005E0642">
      <w:pPr>
        <w:pStyle w:val="a3"/>
        <w:spacing w:before="1"/>
        <w:ind w:right="152" w:firstLine="567"/>
        <w:jc w:val="both"/>
      </w:pPr>
      <w:r w:rsidRPr="005E0642">
        <w:t>Впровадження реформи “Нова українська школа”, шляхом оснащення навчальних кабінетів сучасним обладнанням для реалізації Державного стандарту базової середньої освіти. До 2028 року планується забезпечити сучасним обладнанням 24 кабінети у ЗЗСО (зараз — 1), підвищивши частку забезпечених кабінетів із 30% до 60%.</w:t>
      </w:r>
    </w:p>
    <w:p w14:paraId="427D9A62" w14:textId="77777777" w:rsidR="00C135CE" w:rsidRPr="005E0642" w:rsidRDefault="00C135CE" w:rsidP="005E0642">
      <w:pPr>
        <w:pStyle w:val="a3"/>
        <w:spacing w:before="1"/>
        <w:ind w:right="152" w:firstLine="567"/>
        <w:jc w:val="both"/>
      </w:pPr>
      <w:r w:rsidRPr="005E0642">
        <w:t>Підвищення безпеки в освітніх закладах через встановлення систем пожежної сигналізації, блискавкозахисту та усунення зауважень ДСНС. До 2028 року передбачено обладнання 4 закладів освіти протипожежними системами та проведення відповідного ремонту.</w:t>
      </w:r>
    </w:p>
    <w:p w14:paraId="67987C30" w14:textId="77777777" w:rsidR="00C135CE" w:rsidRPr="005E0642" w:rsidRDefault="00C135CE" w:rsidP="005E0642">
      <w:pPr>
        <w:pStyle w:val="a3"/>
        <w:spacing w:before="1"/>
        <w:ind w:right="152" w:firstLine="567"/>
        <w:jc w:val="both"/>
      </w:pPr>
      <w:r w:rsidRPr="005E0642">
        <w:t>Модернізація харчоблоків у закладах освіти для покращення якості та безпечності харчування. До 2028 року планується оновити 3 харчоблоки, що дозволить збільшити кількість користувачів послуги з 2060 до 2440 осіб і підвищити охоплення безкоштовним гарячим харчуванням з 990 до 1200 учнів. Очікується також зниження щоденного споживання електроенергії з 84 до 42 кВт.</w:t>
      </w:r>
    </w:p>
    <w:p w14:paraId="5FE12E6E" w14:textId="77777777" w:rsidR="00C135CE" w:rsidRPr="005E0642" w:rsidRDefault="00C135CE" w:rsidP="005E0642">
      <w:pPr>
        <w:pStyle w:val="a3"/>
        <w:spacing w:before="1"/>
        <w:ind w:right="152" w:firstLine="567"/>
        <w:jc w:val="both"/>
      </w:pPr>
      <w:r w:rsidRPr="005E0642">
        <w:t>Придбання шкільного автобуса, у тому числі для перевезення дітей з обмеженими фізичними можливостями. Це забезпечить безперешкодний доступ до якісної освіти для більшої кількості дітей — кількість користувачів зросте з 50 до 100 осіб.</w:t>
      </w:r>
    </w:p>
    <w:p w14:paraId="5CBF0880" w14:textId="77777777" w:rsidR="00C135CE" w:rsidRPr="005E0642" w:rsidRDefault="00C135CE" w:rsidP="005E0642">
      <w:pPr>
        <w:pStyle w:val="a3"/>
        <w:spacing w:before="1"/>
        <w:ind w:right="152" w:firstLine="567"/>
        <w:jc w:val="both"/>
      </w:pPr>
      <w:r w:rsidRPr="005E0642">
        <w:t>Обсяг публічних інвестицій на середньостроковий період становить 57640,0 тис</w:t>
      </w:r>
      <w:r w:rsidR="005E0642">
        <w:t>. гривень</w:t>
      </w:r>
      <w:r w:rsidRPr="005E0642">
        <w:t>. Граничний сукупний обсяг публічних інвестицій на середньостроковий період з бюджету міської територіальної громади становить 8 460,0 тис г</w:t>
      </w:r>
      <w:r w:rsidR="005E0642">
        <w:t>ривень</w:t>
      </w:r>
      <w:r w:rsidRPr="005E0642">
        <w:t>.</w:t>
      </w:r>
    </w:p>
    <w:p w14:paraId="27B60ED6" w14:textId="77777777" w:rsidR="00C135CE" w:rsidRPr="005E0642" w:rsidRDefault="00C135CE" w:rsidP="005E0642">
      <w:pPr>
        <w:pStyle w:val="a3"/>
        <w:spacing w:before="1"/>
        <w:ind w:right="152" w:firstLine="567"/>
        <w:jc w:val="both"/>
      </w:pPr>
      <w:r w:rsidRPr="005E0642">
        <w:t>Сектор (галузь) «Енергетика» спрямований на розвиток та модернізацію енергетичної інфраструктури з акцентом на енергоефективність, енергетичну безпеку та використання відновлюваних джерел енергії. Основні зусилля зосереджені на технічному переоснащенні об’єктів теплопостачання, впровадженні сучасних генеруючих потужностей і поступовому переході до використання альтернативних джерел енергії.</w:t>
      </w:r>
    </w:p>
    <w:p w14:paraId="0E63F6A5" w14:textId="77777777" w:rsidR="00C135CE" w:rsidRPr="005E0642" w:rsidRDefault="00C135CE" w:rsidP="005E0642">
      <w:pPr>
        <w:pStyle w:val="a3"/>
        <w:spacing w:before="1"/>
        <w:ind w:right="152" w:firstLine="567"/>
        <w:jc w:val="both"/>
      </w:pPr>
      <w:r w:rsidRPr="005E0642">
        <w:lastRenderedPageBreak/>
        <w:t>У межах сектора реалізуються такі ключові напрями:</w:t>
      </w:r>
    </w:p>
    <w:p w14:paraId="2BF9D5AF" w14:textId="77777777" w:rsidR="00C135CE" w:rsidRPr="005E0642" w:rsidRDefault="00C135CE" w:rsidP="005E0642">
      <w:pPr>
        <w:pStyle w:val="a3"/>
        <w:spacing w:before="1"/>
        <w:ind w:right="152" w:firstLine="567"/>
        <w:jc w:val="both"/>
      </w:pPr>
      <w:r w:rsidRPr="005E0642">
        <w:t xml:space="preserve">Реконструкція інженерних мереж котельні на вул. </w:t>
      </w:r>
      <w:proofErr w:type="spellStart"/>
      <w:r w:rsidRPr="005E0642">
        <w:t>Кауркова</w:t>
      </w:r>
      <w:proofErr w:type="spellEnd"/>
      <w:r w:rsidRPr="005E0642">
        <w:t xml:space="preserve">, 4 у </w:t>
      </w:r>
      <w:proofErr w:type="spellStart"/>
      <w:r w:rsidRPr="005E0642">
        <w:t>м.Нововолинську</w:t>
      </w:r>
      <w:proofErr w:type="spellEnd"/>
      <w:r w:rsidRPr="005E0642">
        <w:t xml:space="preserve"> шляхом встановлення </w:t>
      </w:r>
      <w:proofErr w:type="spellStart"/>
      <w:r w:rsidRPr="005E0642">
        <w:t>газопоршневої</w:t>
      </w:r>
      <w:proofErr w:type="spellEnd"/>
      <w:r w:rsidRPr="005E0642">
        <w:t xml:space="preserve"> установки, що забезпечуватиме резервне джерело електроенергії під час аварійних відключень. Очікувана потужність — 3 млн кВт за опалювальний період (у порівнянні з 958 715 кВт, які раніше закуповувалися). Проєкт дозволить підвищити енергетичну незалежність та покращити надійність теплопостачання для понад 10 000 мешканців громади.</w:t>
      </w:r>
    </w:p>
    <w:p w14:paraId="2A8767D4" w14:textId="77777777" w:rsidR="00C135CE" w:rsidRPr="005E0642" w:rsidRDefault="00C135CE" w:rsidP="005E0642">
      <w:pPr>
        <w:pStyle w:val="a3"/>
        <w:spacing w:before="1"/>
        <w:ind w:right="152" w:firstLine="567"/>
        <w:jc w:val="both"/>
      </w:pPr>
      <w:r w:rsidRPr="005E0642">
        <w:t>Модернізація інженерних вводів теплопостачання у багатоквартирних житлових будинках з установленням приладів обліку теплової енергії. До 2028 року планується обладнати 66 таких об’єктів, що сприятиме ефективному використанню енергії, прозорості нарахувань і зменшенню споживання ресурсів.</w:t>
      </w:r>
    </w:p>
    <w:p w14:paraId="27A6EDE9" w14:textId="77777777" w:rsidR="00C135CE" w:rsidRPr="005E0642" w:rsidRDefault="00C135CE" w:rsidP="005E0642">
      <w:pPr>
        <w:pStyle w:val="a3"/>
        <w:spacing w:before="1"/>
        <w:ind w:right="152" w:firstLine="567"/>
        <w:jc w:val="both"/>
      </w:pPr>
      <w:r w:rsidRPr="005E0642">
        <w:t>Встановлення сонячних електростанцій (СЕС) на об’єктах критичної інфраструктури та бюджетних будівлях. До 2028 року передбачено збільшення кількості таких станцій з 10 до 30 одиниць, потужність зросте з 1300 до 1877 кВт. Частка будівель, що використовують СЕС, зросте з 6% до 19,3%, що дозволить скоротити витрати на електроенергію в комунальному секторі та зменшити залежність від традиційних джерел.</w:t>
      </w:r>
    </w:p>
    <w:p w14:paraId="4A01B878" w14:textId="77777777" w:rsidR="00C135CE" w:rsidRPr="005E0642" w:rsidRDefault="00C135CE" w:rsidP="005E0642">
      <w:pPr>
        <w:pStyle w:val="a3"/>
        <w:spacing w:before="1"/>
        <w:ind w:right="152" w:firstLine="567"/>
        <w:jc w:val="both"/>
      </w:pPr>
      <w:r w:rsidRPr="005E0642">
        <w:t>Обсяг публічних інвестицій на середньостроковий період становить 51690,0 тис</w:t>
      </w:r>
      <w:r w:rsidR="005E0642">
        <w:t>.</w:t>
      </w:r>
      <w:r w:rsidRPr="005E0642">
        <w:t xml:space="preserve"> гр</w:t>
      </w:r>
      <w:r w:rsidR="005E0642">
        <w:t>ивень</w:t>
      </w:r>
      <w:r w:rsidRPr="005E0642">
        <w:t>. Граничний сукупний обсяг публічних інвестицій на середньостроковий період з бюджету міської територіальної громади становить 6410,0 тис</w:t>
      </w:r>
      <w:r w:rsidR="005E0642">
        <w:t>.</w:t>
      </w:r>
      <w:r w:rsidRPr="005E0642">
        <w:t xml:space="preserve"> гр</w:t>
      </w:r>
      <w:r w:rsidR="005E0642">
        <w:t>ивень</w:t>
      </w:r>
      <w:r w:rsidRPr="005E0642">
        <w:t>.</w:t>
      </w:r>
    </w:p>
    <w:p w14:paraId="3F0EAF9B" w14:textId="77777777" w:rsidR="00C135CE" w:rsidRPr="005E0642" w:rsidRDefault="00C135CE" w:rsidP="005E0642">
      <w:pPr>
        <w:pStyle w:val="a3"/>
        <w:spacing w:before="1"/>
        <w:ind w:right="152" w:firstLine="567"/>
        <w:jc w:val="both"/>
      </w:pPr>
      <w:r w:rsidRPr="005E0642">
        <w:t>Сектор  (галузь) «Житло» зосереджений на вирішенні житлових потреб населення, з особливим акцентом на внутрішньо переміщених осіб, які втратили житло внаслідок збройної агресії російської федерації. Основна мета – забезпечення гідних умов проживання через будівництво нового житла та розвиток фонду соціального орендного житла.</w:t>
      </w:r>
    </w:p>
    <w:p w14:paraId="3173A93F" w14:textId="77777777" w:rsidR="00C135CE" w:rsidRPr="005E0642" w:rsidRDefault="00C135CE" w:rsidP="005E0642">
      <w:pPr>
        <w:pStyle w:val="a3"/>
        <w:spacing w:before="1"/>
        <w:ind w:right="152" w:firstLine="567"/>
        <w:jc w:val="both"/>
      </w:pPr>
      <w:r w:rsidRPr="005E0642">
        <w:t>Реалізація цього напряму дозволить:</w:t>
      </w:r>
    </w:p>
    <w:p w14:paraId="3D30AADB" w14:textId="77777777" w:rsidR="00C135CE" w:rsidRPr="005E0642" w:rsidRDefault="00C135CE" w:rsidP="005E0642">
      <w:pPr>
        <w:pStyle w:val="a3"/>
        <w:numPr>
          <w:ilvl w:val="0"/>
          <w:numId w:val="1"/>
        </w:numPr>
        <w:spacing w:before="1"/>
        <w:ind w:right="152"/>
        <w:jc w:val="both"/>
      </w:pPr>
      <w:r w:rsidRPr="005E0642">
        <w:t>збільшити кількість зведених будинків з 2 до 3 одиниць;</w:t>
      </w:r>
    </w:p>
    <w:p w14:paraId="0F176CA7" w14:textId="77777777" w:rsidR="00C135CE" w:rsidRPr="005E0642" w:rsidRDefault="00C135CE" w:rsidP="005E0642">
      <w:pPr>
        <w:pStyle w:val="a3"/>
        <w:numPr>
          <w:ilvl w:val="0"/>
          <w:numId w:val="1"/>
        </w:numPr>
        <w:spacing w:before="1"/>
        <w:ind w:right="152"/>
        <w:jc w:val="both"/>
      </w:pPr>
      <w:r w:rsidRPr="005E0642">
        <w:t>забезпечити житлом 261 особу (в порівнянні з базовим значенням 174);</w:t>
      </w:r>
    </w:p>
    <w:p w14:paraId="10AFF506" w14:textId="77777777" w:rsidR="00C135CE" w:rsidRPr="005E0642" w:rsidRDefault="00C135CE" w:rsidP="005E0642">
      <w:pPr>
        <w:pStyle w:val="a3"/>
        <w:numPr>
          <w:ilvl w:val="0"/>
          <w:numId w:val="1"/>
        </w:numPr>
        <w:spacing w:before="1"/>
        <w:ind w:right="152"/>
        <w:jc w:val="both"/>
      </w:pPr>
      <w:r w:rsidRPr="005E0642">
        <w:t>створити 152 житлові одиниці замість наявних 104.</w:t>
      </w:r>
    </w:p>
    <w:p w14:paraId="49579D0E" w14:textId="77777777" w:rsidR="00C135CE" w:rsidRPr="005E0642" w:rsidRDefault="00C135CE" w:rsidP="005E0642">
      <w:pPr>
        <w:pStyle w:val="a3"/>
        <w:spacing w:before="1"/>
        <w:ind w:right="152" w:firstLine="567"/>
        <w:jc w:val="both"/>
      </w:pPr>
      <w:r w:rsidRPr="005E0642">
        <w:t>Ці заходи дозволять підвищить житлову безпеку та соціальну стабільність, а також сприятиме згуртованості громади в умовах тривалої кризи, спричиненої війною.</w:t>
      </w:r>
    </w:p>
    <w:p w14:paraId="4130EC91" w14:textId="77777777" w:rsidR="00C135CE" w:rsidRPr="005E0642" w:rsidRDefault="00C135CE" w:rsidP="005E0642">
      <w:pPr>
        <w:pStyle w:val="a3"/>
        <w:spacing w:before="1"/>
        <w:ind w:right="152" w:firstLine="567"/>
        <w:jc w:val="both"/>
      </w:pPr>
      <w:r w:rsidRPr="005E0642">
        <w:t>Обсяг публічних інвестицій на середньостроковий період становить 138209</w:t>
      </w:r>
      <w:r w:rsidR="005E0642" w:rsidRPr="005E0642">
        <w:t>,</w:t>
      </w:r>
      <w:r w:rsidRPr="005E0642">
        <w:t xml:space="preserve">378 </w:t>
      </w:r>
      <w:r w:rsidR="005E0642" w:rsidRPr="005E0642">
        <w:t>тис.</w:t>
      </w:r>
      <w:r w:rsidR="005E0642">
        <w:t xml:space="preserve"> </w:t>
      </w:r>
      <w:r w:rsidR="005E0642" w:rsidRPr="005E0642">
        <w:t>гривень</w:t>
      </w:r>
      <w:r w:rsidRPr="005E0642">
        <w:t>. Граничний сукупний обсяг публічних інвестицій на середньостроковий період з бюджету міської територіальної громади становить 227</w:t>
      </w:r>
      <w:r w:rsidR="005E0642" w:rsidRPr="005E0642">
        <w:t>0,0 тис.</w:t>
      </w:r>
      <w:r w:rsidR="005E0642">
        <w:t xml:space="preserve"> </w:t>
      </w:r>
      <w:r w:rsidR="005E0642" w:rsidRPr="005E0642">
        <w:t>гривень</w:t>
      </w:r>
      <w:r w:rsidRPr="005E0642">
        <w:t>.</w:t>
      </w:r>
    </w:p>
    <w:p w14:paraId="0CF03F49" w14:textId="77777777" w:rsidR="00C135CE" w:rsidRPr="005E0642" w:rsidRDefault="00C135CE" w:rsidP="005E0642">
      <w:pPr>
        <w:pStyle w:val="a3"/>
        <w:spacing w:before="1"/>
        <w:ind w:right="152" w:firstLine="567"/>
        <w:jc w:val="both"/>
      </w:pPr>
      <w:r w:rsidRPr="005E0642">
        <w:t>Сектор (галузь) «Муніципальна інфраструктура та послуги» у Нововолинській міській територіальній громаді спрямований на комплексну модернізацію та розвиток ключових об’єктів інфраструктури, що забезпечують комфортні та безпечні умови проживання населення.</w:t>
      </w:r>
    </w:p>
    <w:p w14:paraId="77B8875E" w14:textId="77777777" w:rsidR="00C135CE" w:rsidRPr="005E0642" w:rsidRDefault="00C135CE" w:rsidP="005E0642">
      <w:pPr>
        <w:pStyle w:val="a3"/>
        <w:spacing w:before="1"/>
        <w:ind w:right="152" w:firstLine="567"/>
        <w:jc w:val="both"/>
      </w:pPr>
      <w:r w:rsidRPr="005E0642">
        <w:t>Основні напрями та ключові проєкти сектора:</w:t>
      </w:r>
    </w:p>
    <w:p w14:paraId="7D2E15A9" w14:textId="77777777" w:rsidR="00C135CE" w:rsidRPr="005E0642" w:rsidRDefault="00C135CE" w:rsidP="005E0642">
      <w:pPr>
        <w:pStyle w:val="a3"/>
        <w:numPr>
          <w:ilvl w:val="0"/>
          <w:numId w:val="1"/>
        </w:numPr>
        <w:spacing w:before="1"/>
        <w:ind w:left="0" w:right="152" w:firstLine="567"/>
        <w:jc w:val="both"/>
      </w:pPr>
      <w:r w:rsidRPr="005E0642">
        <w:t xml:space="preserve">Ремонт приміщень тимчасового проживання внутрішньо переміщених осіб (вул. Нововолинська, 24; вул. Луцька, 24) з метою підвищення енергоефективності громадських будівель та покращення умов проживання ВПО. До 2028 року </w:t>
      </w:r>
      <w:r w:rsidRPr="005E0642">
        <w:lastRenderedPageBreak/>
        <w:t>планується відремонтувати 2 будівлі, підвищивши комфортність проживання ВПО з 50% до 80%.</w:t>
      </w:r>
    </w:p>
    <w:p w14:paraId="6C01DF9D" w14:textId="77777777" w:rsidR="00C135CE" w:rsidRPr="005E0642" w:rsidRDefault="00C135CE" w:rsidP="005E0642">
      <w:pPr>
        <w:pStyle w:val="a3"/>
        <w:numPr>
          <w:ilvl w:val="0"/>
          <w:numId w:val="1"/>
        </w:numPr>
        <w:spacing w:before="1"/>
        <w:ind w:left="0" w:right="152" w:firstLine="567"/>
        <w:jc w:val="both"/>
      </w:pPr>
      <w:r w:rsidRPr="005E0642">
        <w:t>Капітальний ремонт вхідної групи у приміщення виконавчого комітету Нововолинської міської ради, що дозволить модернізувати захисні споруди критичної інфраструктури. Це підвищить стійкість об’єкта до загроз і забезпечить безперервність надання життєво важливих адміністративних послуг. Кількість користувачів ЦНАП зросте з 1500 до 3000 осіб на день, а доступ до соціальних послуг буде покращено для 1 об’єкта.</w:t>
      </w:r>
    </w:p>
    <w:p w14:paraId="1EEC878B" w14:textId="77777777" w:rsidR="00C135CE" w:rsidRPr="005E0642" w:rsidRDefault="00C135CE" w:rsidP="005E0642">
      <w:pPr>
        <w:pStyle w:val="a3"/>
        <w:numPr>
          <w:ilvl w:val="0"/>
          <w:numId w:val="1"/>
        </w:numPr>
        <w:spacing w:before="1"/>
        <w:ind w:left="0" w:right="152" w:firstLine="567"/>
        <w:jc w:val="both"/>
      </w:pPr>
      <w:r w:rsidRPr="005E0642">
        <w:t xml:space="preserve">Підвищення енергоефективності громадських будівель бюджетної сфери шляхом </w:t>
      </w:r>
      <w:proofErr w:type="spellStart"/>
      <w:r w:rsidRPr="005E0642">
        <w:t>термомодернізації</w:t>
      </w:r>
      <w:proofErr w:type="spellEnd"/>
      <w:r w:rsidRPr="005E0642">
        <w:t xml:space="preserve">. До 2028 року планується </w:t>
      </w:r>
      <w:proofErr w:type="spellStart"/>
      <w:r w:rsidRPr="005E0642">
        <w:t>термомодернізувати</w:t>
      </w:r>
      <w:proofErr w:type="spellEnd"/>
      <w:r w:rsidRPr="005E0642">
        <w:t xml:space="preserve"> 10 будівель (зараз – 3), що забезпечить економію енергоресурсів на рівні 65% у порівнянні з початковими 10%.</w:t>
      </w:r>
    </w:p>
    <w:p w14:paraId="73189C8F" w14:textId="77777777" w:rsidR="00C135CE" w:rsidRPr="005E0642" w:rsidRDefault="00C135CE" w:rsidP="005E0642">
      <w:pPr>
        <w:pStyle w:val="a3"/>
        <w:numPr>
          <w:ilvl w:val="0"/>
          <w:numId w:val="1"/>
        </w:numPr>
        <w:spacing w:before="1"/>
        <w:ind w:left="0" w:right="152" w:firstLine="567"/>
        <w:jc w:val="both"/>
      </w:pPr>
      <w:r w:rsidRPr="005E0642">
        <w:t>Будівництво нових очисних споруд у Нововолинській МТГ для покращення інфраструктури централізованого водопостачання і водовідведення, з використанням альтернативних джерел енергії. Очікується зведення 1 очисної споруди, що підвищить охоплення централізованим водовідведенням населення громади з 72% до 95%. Запланована економія ресурсів (електроенергії, води, персоналу) оцінюється у 803 130 євро.</w:t>
      </w:r>
    </w:p>
    <w:p w14:paraId="123B1B94" w14:textId="77777777" w:rsidR="00C135CE" w:rsidRPr="005E0642" w:rsidRDefault="00C135CE" w:rsidP="005E0642">
      <w:pPr>
        <w:pStyle w:val="a3"/>
        <w:numPr>
          <w:ilvl w:val="0"/>
          <w:numId w:val="1"/>
        </w:numPr>
        <w:spacing w:before="1"/>
        <w:ind w:left="0" w:right="152" w:firstLine="567"/>
        <w:jc w:val="both"/>
      </w:pPr>
      <w:r w:rsidRPr="005E0642">
        <w:t>Нове будівництво установок доочищення питної води на місцях розташування свердловин. Передбачено встановлення 2 установок і ангарів для них, що підвищить якість централізованого водопостачання та збільшить охоплення населення якісною водою з 86% до 96%.</w:t>
      </w:r>
    </w:p>
    <w:p w14:paraId="009DB989" w14:textId="77777777" w:rsidR="00C135CE" w:rsidRPr="005E0642" w:rsidRDefault="00C135CE" w:rsidP="005E0642">
      <w:pPr>
        <w:pStyle w:val="a3"/>
        <w:spacing w:before="1"/>
        <w:ind w:right="152" w:firstLine="567"/>
        <w:jc w:val="both"/>
      </w:pPr>
      <w:r w:rsidRPr="005E0642">
        <w:t>Обсяг публічних інвестицій на середньостроковий період становить 1255767</w:t>
      </w:r>
      <w:r w:rsidR="005E0642" w:rsidRPr="005E0642">
        <w:t>,0</w:t>
      </w:r>
      <w:r w:rsidRPr="005E0642">
        <w:t xml:space="preserve"> </w:t>
      </w:r>
      <w:proofErr w:type="spellStart"/>
      <w:r w:rsidR="005E0642" w:rsidRPr="005E0642">
        <w:t>тис.гривень</w:t>
      </w:r>
      <w:proofErr w:type="spellEnd"/>
      <w:r w:rsidRPr="005E0642">
        <w:t>. Граничний сукупний обсяг публічних інвестицій на середньостроковий період з бюджету міської територіальної громади становить 672</w:t>
      </w:r>
      <w:r w:rsidR="005E0642" w:rsidRPr="005E0642">
        <w:t xml:space="preserve">0,0 </w:t>
      </w:r>
      <w:proofErr w:type="spellStart"/>
      <w:r w:rsidR="005E0642" w:rsidRPr="005E0642">
        <w:t>тис.гривень</w:t>
      </w:r>
      <w:proofErr w:type="spellEnd"/>
      <w:r w:rsidRPr="005E0642">
        <w:t>.</w:t>
      </w:r>
    </w:p>
    <w:p w14:paraId="3DE37C29" w14:textId="77777777" w:rsidR="00C135CE" w:rsidRPr="005E0642" w:rsidRDefault="00BB7DA1" w:rsidP="005E0642">
      <w:pPr>
        <w:pStyle w:val="a3"/>
        <w:spacing w:before="1"/>
        <w:ind w:right="152" w:firstLine="567"/>
        <w:jc w:val="both"/>
      </w:pPr>
      <w:r>
        <w:t>Н</w:t>
      </w:r>
      <w:r w:rsidR="00C135CE" w:rsidRPr="005E0642">
        <w:t>апрями публічного інвестування, які потребують ресурсного забезпечення від державного та місцевого бюджетів, а також коштів матеріально-технічної допомоги і будуть включені до єдиного портфелю інвестиційних проєктів</w:t>
      </w:r>
      <w:r w:rsidRPr="00BB7DA1">
        <w:t xml:space="preserve"> </w:t>
      </w:r>
      <w:r w:rsidRPr="005E0642">
        <w:t xml:space="preserve">зазначено </w:t>
      </w:r>
      <w:r>
        <w:t xml:space="preserve">у </w:t>
      </w:r>
      <w:r w:rsidRPr="005E0642">
        <w:t xml:space="preserve">Додатку </w:t>
      </w:r>
      <w:r>
        <w:t>2</w:t>
      </w:r>
      <w:r w:rsidR="00C135CE" w:rsidRPr="005E0642">
        <w:t>.</w:t>
      </w:r>
    </w:p>
    <w:p w14:paraId="5B1EFDFF" w14:textId="77777777" w:rsidR="009E623C" w:rsidRPr="005E0642" w:rsidRDefault="009E623C">
      <w:pPr>
        <w:pStyle w:val="a3"/>
      </w:pPr>
    </w:p>
    <w:p w14:paraId="4F03016B" w14:textId="77777777" w:rsidR="009E623C" w:rsidRPr="005E0642" w:rsidRDefault="005A6604">
      <w:pPr>
        <w:ind w:left="2301"/>
        <w:rPr>
          <w:i/>
          <w:sz w:val="28"/>
        </w:rPr>
      </w:pPr>
      <w:proofErr w:type="spellStart"/>
      <w:r w:rsidRPr="005E0642">
        <w:rPr>
          <w:i/>
          <w:sz w:val="28"/>
        </w:rPr>
        <w:t>Підсектори</w:t>
      </w:r>
      <w:proofErr w:type="spellEnd"/>
      <w:r w:rsidRPr="005E0642">
        <w:rPr>
          <w:i/>
          <w:spacing w:val="-8"/>
          <w:sz w:val="28"/>
        </w:rPr>
        <w:t xml:space="preserve"> </w:t>
      </w:r>
      <w:r w:rsidRPr="005E0642">
        <w:rPr>
          <w:i/>
          <w:sz w:val="28"/>
        </w:rPr>
        <w:t>галузей</w:t>
      </w:r>
      <w:r w:rsidRPr="005E0642">
        <w:rPr>
          <w:i/>
          <w:spacing w:val="-5"/>
          <w:sz w:val="28"/>
        </w:rPr>
        <w:t xml:space="preserve"> </w:t>
      </w:r>
      <w:r w:rsidRPr="005E0642">
        <w:rPr>
          <w:i/>
          <w:sz w:val="28"/>
        </w:rPr>
        <w:t>(секторів)</w:t>
      </w:r>
      <w:r w:rsidRPr="005E0642">
        <w:rPr>
          <w:i/>
          <w:spacing w:val="-6"/>
          <w:sz w:val="28"/>
        </w:rPr>
        <w:t xml:space="preserve"> </w:t>
      </w:r>
      <w:r w:rsidRPr="005E0642">
        <w:rPr>
          <w:i/>
          <w:sz w:val="28"/>
        </w:rPr>
        <w:t>для</w:t>
      </w:r>
      <w:r w:rsidRPr="005E0642">
        <w:rPr>
          <w:i/>
          <w:spacing w:val="-8"/>
          <w:sz w:val="28"/>
        </w:rPr>
        <w:t xml:space="preserve"> </w:t>
      </w:r>
      <w:r w:rsidRPr="005E0642">
        <w:rPr>
          <w:i/>
          <w:sz w:val="28"/>
        </w:rPr>
        <w:t>публічного</w:t>
      </w:r>
      <w:r w:rsidRPr="005E0642">
        <w:rPr>
          <w:i/>
          <w:spacing w:val="-8"/>
          <w:sz w:val="28"/>
        </w:rPr>
        <w:t xml:space="preserve"> </w:t>
      </w:r>
      <w:r w:rsidRPr="005E0642">
        <w:rPr>
          <w:i/>
          <w:spacing w:val="-2"/>
          <w:sz w:val="28"/>
        </w:rPr>
        <w:t>інвестування</w:t>
      </w:r>
    </w:p>
    <w:p w14:paraId="415A4149" w14:textId="77777777" w:rsidR="009E623C" w:rsidRPr="005E0642" w:rsidRDefault="005A6604" w:rsidP="005E0642">
      <w:pPr>
        <w:pStyle w:val="a3"/>
        <w:spacing w:before="321"/>
        <w:ind w:right="158" w:firstLine="567"/>
        <w:jc w:val="both"/>
      </w:pPr>
      <w:proofErr w:type="spellStart"/>
      <w:r w:rsidRPr="005E0642">
        <w:t>Підсектори</w:t>
      </w:r>
      <w:proofErr w:type="spellEnd"/>
      <w:r w:rsidRPr="005E064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5E0642">
        <w:t>органу місцевого самоврядування</w:t>
      </w:r>
      <w:r w:rsidRPr="005E0642">
        <w:t>. Їх визначення дозволяє деталізувати пріоритети та оптимізувати використання бюджетних коштів.</w:t>
      </w:r>
    </w:p>
    <w:p w14:paraId="3E875813" w14:textId="77777777" w:rsidR="009E623C" w:rsidRPr="005E0642" w:rsidRDefault="005A6604" w:rsidP="005E0642">
      <w:pPr>
        <w:pStyle w:val="a3"/>
        <w:spacing w:before="2"/>
        <w:ind w:right="160" w:firstLine="567"/>
        <w:jc w:val="both"/>
      </w:pPr>
      <w:r w:rsidRPr="005E0642">
        <w:t xml:space="preserve">У межах кожної пріоритетної галузі (сектора) для публічного інвестування формуються </w:t>
      </w:r>
      <w:proofErr w:type="spellStart"/>
      <w:r w:rsidRPr="005E0642">
        <w:t>підсектори</w:t>
      </w:r>
      <w:proofErr w:type="spellEnd"/>
      <w:r w:rsidRPr="005E0642">
        <w:t>, що відображають ключові напрями розвитку, які потребують публічних інвестицій.</w:t>
      </w:r>
    </w:p>
    <w:p w14:paraId="694AA079" w14:textId="77777777" w:rsidR="009E623C" w:rsidRPr="005E0642" w:rsidRDefault="005A6604" w:rsidP="005E0642">
      <w:pPr>
        <w:pStyle w:val="a3"/>
        <w:ind w:right="157" w:firstLine="567"/>
        <w:jc w:val="both"/>
      </w:pPr>
      <w:r w:rsidRPr="005E0642">
        <w:t xml:space="preserve">Перелік </w:t>
      </w:r>
      <w:proofErr w:type="spellStart"/>
      <w:r w:rsidRPr="005E0642">
        <w:t>підсекторів</w:t>
      </w:r>
      <w:proofErr w:type="spellEnd"/>
      <w:r w:rsidRPr="005E0642">
        <w:t xml:space="preserve"> галузей (секторів) для публічного інвестування та основних напрямів для публічного інвестування в межах таких </w:t>
      </w:r>
      <w:proofErr w:type="spellStart"/>
      <w:r w:rsidRPr="005E0642">
        <w:t>підсекторів</w:t>
      </w:r>
      <w:proofErr w:type="spellEnd"/>
      <w:r w:rsidRPr="005E0642">
        <w:t xml:space="preserve"> наведено у Додатку 1 до середньострокового плану. Перелік </w:t>
      </w:r>
      <w:proofErr w:type="spellStart"/>
      <w:r w:rsidRPr="005E0642">
        <w:t>підсекторів</w:t>
      </w:r>
      <w:proofErr w:type="spellEnd"/>
      <w:r w:rsidRPr="005E0642">
        <w:rPr>
          <w:spacing w:val="40"/>
        </w:rPr>
        <w:t xml:space="preserve"> </w:t>
      </w:r>
      <w:r w:rsidRPr="005E0642">
        <w:t>галузей (секторів) для публічного інвестування та інших напрямів для публічного інвестування - у Додатку 2</w:t>
      </w:r>
      <w:r w:rsidR="00513F1F" w:rsidRPr="005E0642">
        <w:t xml:space="preserve"> до Середньострокового плану</w:t>
      </w:r>
      <w:r w:rsidRPr="005E0642">
        <w:t>.</w:t>
      </w:r>
    </w:p>
    <w:p w14:paraId="6EFB3E69" w14:textId="77777777" w:rsidR="00BE4CA7" w:rsidRDefault="00BE4CA7">
      <w:pPr>
        <w:pStyle w:val="a3"/>
        <w:jc w:val="both"/>
      </w:pPr>
    </w:p>
    <w:p w14:paraId="37963709" w14:textId="77777777" w:rsidR="00BB7DA1" w:rsidRPr="005E0642" w:rsidRDefault="00BB7DA1">
      <w:pPr>
        <w:pStyle w:val="a3"/>
        <w:jc w:val="both"/>
      </w:pPr>
    </w:p>
    <w:p w14:paraId="18CA1589" w14:textId="77777777" w:rsidR="009E623C" w:rsidRPr="005E0642" w:rsidRDefault="005A6604">
      <w:pPr>
        <w:ind w:left="3199"/>
        <w:rPr>
          <w:i/>
          <w:sz w:val="28"/>
        </w:rPr>
      </w:pPr>
      <w:r w:rsidRPr="005E0642">
        <w:rPr>
          <w:i/>
          <w:sz w:val="28"/>
        </w:rPr>
        <w:lastRenderedPageBreak/>
        <w:t>Фінансова</w:t>
      </w:r>
      <w:r w:rsidRPr="005E0642">
        <w:rPr>
          <w:i/>
          <w:spacing w:val="-7"/>
          <w:sz w:val="28"/>
        </w:rPr>
        <w:t xml:space="preserve"> </w:t>
      </w:r>
      <w:r w:rsidRPr="005E0642">
        <w:rPr>
          <w:i/>
          <w:sz w:val="28"/>
        </w:rPr>
        <w:t>структура</w:t>
      </w:r>
      <w:r w:rsidRPr="005E0642">
        <w:rPr>
          <w:i/>
          <w:spacing w:val="-10"/>
          <w:sz w:val="28"/>
        </w:rPr>
        <w:t xml:space="preserve"> </w:t>
      </w:r>
      <w:r w:rsidRPr="005E0642">
        <w:rPr>
          <w:i/>
          <w:sz w:val="28"/>
        </w:rPr>
        <w:t>публічних</w:t>
      </w:r>
      <w:r w:rsidRPr="005E0642">
        <w:rPr>
          <w:i/>
          <w:spacing w:val="-9"/>
          <w:sz w:val="28"/>
        </w:rPr>
        <w:t xml:space="preserve"> </w:t>
      </w:r>
      <w:r w:rsidRPr="005E0642">
        <w:rPr>
          <w:i/>
          <w:spacing w:val="-2"/>
          <w:sz w:val="28"/>
        </w:rPr>
        <w:t>інвестицій</w:t>
      </w:r>
    </w:p>
    <w:p w14:paraId="1BA8E444" w14:textId="77777777" w:rsidR="005E0642" w:rsidRDefault="005A6604" w:rsidP="005E0642">
      <w:pPr>
        <w:pStyle w:val="a3"/>
        <w:spacing w:before="251" w:line="242" w:lineRule="auto"/>
        <w:ind w:right="148" w:firstLine="567"/>
        <w:jc w:val="both"/>
      </w:pPr>
      <w:r w:rsidRPr="005E0642">
        <w:t>Орієнтовний граничний сукупний обсяг публічних інвестицій на 2026– 2028 роки в розрізі джерел фінансового забезпечення та за роками становить:</w:t>
      </w:r>
      <w:r w:rsidR="005B2641" w:rsidRPr="005E0642">
        <w:t xml:space="preserve">                             </w:t>
      </w:r>
      <w:r w:rsidR="005E0642">
        <w:t xml:space="preserve">      </w:t>
      </w:r>
    </w:p>
    <w:p w14:paraId="3949C0B9" w14:textId="77777777" w:rsidR="007A2B3D" w:rsidRPr="005E0642" w:rsidRDefault="005E0642" w:rsidP="005E0642">
      <w:pPr>
        <w:pStyle w:val="a3"/>
        <w:spacing w:before="251" w:line="242" w:lineRule="auto"/>
        <w:ind w:right="148" w:firstLine="567"/>
        <w:jc w:val="both"/>
      </w:pPr>
      <w:r>
        <w:t xml:space="preserve">                                                                                                                           </w:t>
      </w:r>
      <w:r w:rsidR="007A2B3D" w:rsidRPr="005E0642">
        <w:t>(</w:t>
      </w:r>
      <w:r w:rsidR="003B7F68">
        <w:t>г</w:t>
      </w:r>
      <w:r w:rsidR="007A2B3D" w:rsidRPr="005E0642">
        <w:t>ривень)</w:t>
      </w:r>
    </w:p>
    <w:tbl>
      <w:tblPr>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42"/>
        <w:gridCol w:w="1984"/>
        <w:gridCol w:w="1843"/>
        <w:gridCol w:w="2268"/>
      </w:tblGrid>
      <w:tr w:rsidR="007A2B3D" w:rsidRPr="005E0642" w14:paraId="1D16C62D" w14:textId="77777777" w:rsidTr="003B7F68">
        <w:trPr>
          <w:trHeight w:val="1108"/>
        </w:trPr>
        <w:tc>
          <w:tcPr>
            <w:tcW w:w="1986" w:type="dxa"/>
          </w:tcPr>
          <w:p w14:paraId="5D733FA3" w14:textId="77777777" w:rsidR="007A2B3D" w:rsidRPr="005E0642" w:rsidRDefault="007A2B3D" w:rsidP="005B2641">
            <w:pPr>
              <w:pStyle w:val="TableParagraph"/>
              <w:spacing w:before="239"/>
              <w:ind w:right="143"/>
              <w:jc w:val="center"/>
              <w:rPr>
                <w:b/>
                <w:sz w:val="28"/>
              </w:rPr>
            </w:pPr>
            <w:r w:rsidRPr="005E0642">
              <w:rPr>
                <w:b/>
                <w:spacing w:val="-2"/>
                <w:sz w:val="28"/>
              </w:rPr>
              <w:t>Показник</w:t>
            </w:r>
          </w:p>
        </w:tc>
        <w:tc>
          <w:tcPr>
            <w:tcW w:w="1842" w:type="dxa"/>
          </w:tcPr>
          <w:p w14:paraId="295D4687" w14:textId="77777777" w:rsidR="007A2B3D" w:rsidRPr="005E0642" w:rsidRDefault="007A2B3D" w:rsidP="005B2641">
            <w:pPr>
              <w:pStyle w:val="TableParagraph"/>
              <w:spacing w:before="239" w:line="276" w:lineRule="auto"/>
              <w:ind w:left="354" w:firstLine="79"/>
              <w:jc w:val="center"/>
              <w:rPr>
                <w:b/>
                <w:sz w:val="28"/>
                <w:lang w:val="pl-PL"/>
              </w:rPr>
            </w:pPr>
            <w:r w:rsidRPr="005E0642">
              <w:rPr>
                <w:b/>
                <w:sz w:val="28"/>
              </w:rPr>
              <w:t xml:space="preserve">2026 рік </w:t>
            </w:r>
            <w:r w:rsidRPr="005E0642">
              <w:rPr>
                <w:b/>
                <w:spacing w:val="-2"/>
                <w:sz w:val="28"/>
              </w:rPr>
              <w:t>(прогноз)</w:t>
            </w:r>
          </w:p>
        </w:tc>
        <w:tc>
          <w:tcPr>
            <w:tcW w:w="1984" w:type="dxa"/>
          </w:tcPr>
          <w:p w14:paraId="7A677B9C" w14:textId="77777777" w:rsidR="007A2B3D" w:rsidRPr="005E0642" w:rsidRDefault="007A2B3D" w:rsidP="005B2641">
            <w:pPr>
              <w:pStyle w:val="TableParagraph"/>
              <w:spacing w:before="239" w:line="276" w:lineRule="auto"/>
              <w:ind w:left="328" w:firstLine="79"/>
              <w:jc w:val="center"/>
              <w:rPr>
                <w:b/>
                <w:sz w:val="28"/>
              </w:rPr>
            </w:pPr>
            <w:r w:rsidRPr="005E0642">
              <w:rPr>
                <w:b/>
                <w:sz w:val="28"/>
              </w:rPr>
              <w:t xml:space="preserve">2027 рік </w:t>
            </w:r>
            <w:r w:rsidRPr="005E0642">
              <w:rPr>
                <w:b/>
                <w:spacing w:val="-2"/>
                <w:sz w:val="28"/>
              </w:rPr>
              <w:t>(прогноз)</w:t>
            </w:r>
          </w:p>
        </w:tc>
        <w:tc>
          <w:tcPr>
            <w:tcW w:w="1843" w:type="dxa"/>
          </w:tcPr>
          <w:p w14:paraId="6EFE1651" w14:textId="77777777" w:rsidR="007A2B3D" w:rsidRPr="005E0642" w:rsidRDefault="007A2B3D" w:rsidP="005B2641">
            <w:pPr>
              <w:pStyle w:val="TableParagraph"/>
              <w:spacing w:before="239" w:line="276" w:lineRule="auto"/>
              <w:ind w:left="329" w:firstLine="79"/>
              <w:jc w:val="center"/>
              <w:rPr>
                <w:b/>
                <w:sz w:val="28"/>
              </w:rPr>
            </w:pPr>
            <w:r w:rsidRPr="005E0642">
              <w:rPr>
                <w:b/>
                <w:sz w:val="28"/>
              </w:rPr>
              <w:t xml:space="preserve">2028 рік </w:t>
            </w:r>
            <w:r w:rsidRPr="005E0642">
              <w:rPr>
                <w:b/>
                <w:spacing w:val="-2"/>
                <w:sz w:val="28"/>
              </w:rPr>
              <w:t>(прогноз)</w:t>
            </w:r>
          </w:p>
        </w:tc>
        <w:tc>
          <w:tcPr>
            <w:tcW w:w="2268" w:type="dxa"/>
          </w:tcPr>
          <w:p w14:paraId="24AB0B00" w14:textId="77777777" w:rsidR="007A2B3D" w:rsidRPr="005E0642" w:rsidRDefault="007A2B3D" w:rsidP="005B2641">
            <w:pPr>
              <w:pStyle w:val="TableParagraph"/>
              <w:spacing w:before="239"/>
              <w:ind w:left="251"/>
              <w:jc w:val="center"/>
              <w:rPr>
                <w:b/>
                <w:sz w:val="28"/>
              </w:rPr>
            </w:pPr>
            <w:r w:rsidRPr="005E0642">
              <w:rPr>
                <w:b/>
                <w:sz w:val="28"/>
              </w:rPr>
              <w:t>Разом</w:t>
            </w:r>
            <w:r w:rsidRPr="005E0642">
              <w:rPr>
                <w:b/>
                <w:spacing w:val="-4"/>
                <w:sz w:val="28"/>
              </w:rPr>
              <w:t xml:space="preserve"> </w:t>
            </w:r>
            <w:r w:rsidRPr="005E0642">
              <w:rPr>
                <w:b/>
                <w:spacing w:val="-2"/>
                <w:sz w:val="28"/>
              </w:rPr>
              <w:t>2026-</w:t>
            </w:r>
          </w:p>
          <w:p w14:paraId="50D1D64A" w14:textId="77777777" w:rsidR="007A2B3D" w:rsidRPr="005E0642" w:rsidRDefault="007A2B3D" w:rsidP="005B2641">
            <w:pPr>
              <w:pStyle w:val="TableParagraph"/>
              <w:spacing w:line="370" w:lineRule="atLeast"/>
              <w:ind w:left="397" w:hanging="32"/>
              <w:jc w:val="center"/>
              <w:rPr>
                <w:b/>
                <w:sz w:val="28"/>
              </w:rPr>
            </w:pPr>
            <w:r w:rsidRPr="005E0642">
              <w:rPr>
                <w:b/>
                <w:sz w:val="28"/>
              </w:rPr>
              <w:t>2028</w:t>
            </w:r>
            <w:r w:rsidRPr="005E0642">
              <w:rPr>
                <w:b/>
                <w:spacing w:val="-18"/>
                <w:sz w:val="28"/>
              </w:rPr>
              <w:t xml:space="preserve"> </w:t>
            </w:r>
            <w:r w:rsidRPr="005E0642">
              <w:rPr>
                <w:b/>
                <w:sz w:val="28"/>
              </w:rPr>
              <w:t xml:space="preserve">роки </w:t>
            </w:r>
            <w:r w:rsidRPr="005E0642">
              <w:rPr>
                <w:b/>
                <w:spacing w:val="-2"/>
                <w:sz w:val="28"/>
              </w:rPr>
              <w:t>(прогноз)</w:t>
            </w:r>
          </w:p>
        </w:tc>
      </w:tr>
      <w:tr w:rsidR="007A2B3D" w:rsidRPr="005E0642" w14:paraId="1F7C58A9" w14:textId="77777777" w:rsidTr="003B7F68">
        <w:trPr>
          <w:trHeight w:val="323"/>
        </w:trPr>
        <w:tc>
          <w:tcPr>
            <w:tcW w:w="1986" w:type="dxa"/>
          </w:tcPr>
          <w:p w14:paraId="0DBD7867" w14:textId="77777777" w:rsidR="007A2B3D" w:rsidRPr="005E0642" w:rsidRDefault="007A2B3D" w:rsidP="005B2641">
            <w:pPr>
              <w:pStyle w:val="TableParagraph"/>
              <w:spacing w:line="303" w:lineRule="exact"/>
              <w:ind w:right="768"/>
              <w:jc w:val="center"/>
              <w:rPr>
                <w:sz w:val="26"/>
                <w:szCs w:val="26"/>
              </w:rPr>
            </w:pPr>
            <w:r w:rsidRPr="005E0642">
              <w:rPr>
                <w:sz w:val="26"/>
                <w:szCs w:val="26"/>
              </w:rPr>
              <w:t>Бюджет громади</w:t>
            </w:r>
          </w:p>
        </w:tc>
        <w:tc>
          <w:tcPr>
            <w:tcW w:w="1842" w:type="dxa"/>
          </w:tcPr>
          <w:p w14:paraId="38C0C8E8" w14:textId="77777777" w:rsidR="007A2B3D" w:rsidRPr="005E0642" w:rsidRDefault="003E35A3" w:rsidP="003E35A3">
            <w:pPr>
              <w:pStyle w:val="TableParagraph"/>
              <w:spacing w:line="303" w:lineRule="exact"/>
              <w:ind w:right="79"/>
              <w:jc w:val="center"/>
              <w:rPr>
                <w:sz w:val="28"/>
              </w:rPr>
            </w:pPr>
            <w:r w:rsidRPr="005E0642">
              <w:rPr>
                <w:sz w:val="28"/>
              </w:rPr>
              <w:t xml:space="preserve">10 000 </w:t>
            </w:r>
            <w:r w:rsidR="007A2B3D" w:rsidRPr="005E0642">
              <w:rPr>
                <w:sz w:val="28"/>
              </w:rPr>
              <w:t>000</w:t>
            </w:r>
          </w:p>
        </w:tc>
        <w:tc>
          <w:tcPr>
            <w:tcW w:w="1984" w:type="dxa"/>
          </w:tcPr>
          <w:p w14:paraId="56E83CAE" w14:textId="77777777" w:rsidR="007A2B3D" w:rsidRPr="005E0642" w:rsidRDefault="003E35A3" w:rsidP="00E40A2B">
            <w:pPr>
              <w:pStyle w:val="TableParagraph"/>
              <w:spacing w:line="303" w:lineRule="exact"/>
              <w:ind w:right="79"/>
              <w:jc w:val="center"/>
              <w:rPr>
                <w:sz w:val="28"/>
              </w:rPr>
            </w:pPr>
            <w:r w:rsidRPr="005E0642">
              <w:rPr>
                <w:sz w:val="28"/>
              </w:rPr>
              <w:t>8</w:t>
            </w:r>
            <w:r w:rsidR="00BD6ACC" w:rsidRPr="005E0642">
              <w:rPr>
                <w:sz w:val="28"/>
                <w:lang w:val="en-US"/>
              </w:rPr>
              <w:t xml:space="preserve"> </w:t>
            </w:r>
            <w:r w:rsidRPr="005E0642">
              <w:rPr>
                <w:sz w:val="28"/>
              </w:rPr>
              <w:t>0</w:t>
            </w:r>
            <w:r w:rsidR="00BD6ACC" w:rsidRPr="005E0642">
              <w:rPr>
                <w:sz w:val="28"/>
                <w:lang w:val="en-US"/>
              </w:rPr>
              <w:t>00</w:t>
            </w:r>
            <w:r w:rsidR="007A2B3D" w:rsidRPr="005E0642">
              <w:rPr>
                <w:sz w:val="28"/>
              </w:rPr>
              <w:t xml:space="preserve"> 000</w:t>
            </w:r>
          </w:p>
        </w:tc>
        <w:tc>
          <w:tcPr>
            <w:tcW w:w="1843" w:type="dxa"/>
          </w:tcPr>
          <w:p w14:paraId="266CB53B" w14:textId="77777777" w:rsidR="007A2B3D" w:rsidRPr="005E0642" w:rsidRDefault="003E35A3" w:rsidP="00E40A2B">
            <w:pPr>
              <w:pStyle w:val="TableParagraph"/>
              <w:spacing w:line="303" w:lineRule="exact"/>
              <w:ind w:right="79"/>
              <w:jc w:val="center"/>
              <w:rPr>
                <w:sz w:val="28"/>
              </w:rPr>
            </w:pPr>
            <w:r w:rsidRPr="005E0642">
              <w:rPr>
                <w:sz w:val="28"/>
              </w:rPr>
              <w:t>8</w:t>
            </w:r>
            <w:r w:rsidR="00BD6ACC" w:rsidRPr="005E0642">
              <w:rPr>
                <w:sz w:val="28"/>
                <w:lang w:val="en-US"/>
              </w:rPr>
              <w:t> 0</w:t>
            </w:r>
            <w:r w:rsidRPr="005E0642">
              <w:rPr>
                <w:sz w:val="28"/>
              </w:rPr>
              <w:t>0</w:t>
            </w:r>
            <w:r w:rsidR="00BD6ACC" w:rsidRPr="005E0642">
              <w:rPr>
                <w:sz w:val="28"/>
                <w:lang w:val="en-US"/>
              </w:rPr>
              <w:t>0 000</w:t>
            </w:r>
          </w:p>
        </w:tc>
        <w:tc>
          <w:tcPr>
            <w:tcW w:w="2268" w:type="dxa"/>
          </w:tcPr>
          <w:p w14:paraId="33715FFE" w14:textId="77777777" w:rsidR="00BD6ACC" w:rsidRPr="005E0642" w:rsidRDefault="00BD6ACC" w:rsidP="00E40A2B">
            <w:pPr>
              <w:pStyle w:val="TableParagraph"/>
              <w:spacing w:line="303" w:lineRule="exact"/>
              <w:ind w:right="76"/>
              <w:jc w:val="center"/>
              <w:rPr>
                <w:sz w:val="28"/>
              </w:rPr>
            </w:pPr>
            <w:r w:rsidRPr="00E40A2B">
              <w:rPr>
                <w:sz w:val="28"/>
                <w:lang w:val="en-US"/>
              </w:rPr>
              <w:t>2</w:t>
            </w:r>
            <w:r w:rsidR="003E35A3" w:rsidRPr="005E0642">
              <w:rPr>
                <w:sz w:val="28"/>
              </w:rPr>
              <w:t>6</w:t>
            </w:r>
            <w:r w:rsidRPr="005E0642">
              <w:rPr>
                <w:sz w:val="28"/>
                <w:lang w:val="en-US"/>
              </w:rPr>
              <w:t> </w:t>
            </w:r>
            <w:r w:rsidR="003E35A3" w:rsidRPr="005E0642">
              <w:rPr>
                <w:sz w:val="28"/>
              </w:rPr>
              <w:t>00</w:t>
            </w:r>
            <w:r w:rsidRPr="005E0642">
              <w:rPr>
                <w:sz w:val="28"/>
                <w:lang w:val="en-US"/>
              </w:rPr>
              <w:t>0 000</w:t>
            </w:r>
          </w:p>
        </w:tc>
      </w:tr>
    </w:tbl>
    <w:p w14:paraId="00620684" w14:textId="77777777" w:rsidR="00C50CD6" w:rsidRPr="005E0642" w:rsidRDefault="005A6604" w:rsidP="00BE4CA7">
      <w:pPr>
        <w:pStyle w:val="a3"/>
        <w:spacing w:before="316"/>
        <w:ind w:left="708" w:right="153" w:firstLine="707"/>
        <w:jc w:val="both"/>
      </w:pPr>
      <w:r w:rsidRPr="005E0642">
        <w:t>Розподіл</w:t>
      </w:r>
      <w:r w:rsidRPr="005E0642">
        <w:rPr>
          <w:spacing w:val="-5"/>
        </w:rPr>
        <w:t xml:space="preserve"> </w:t>
      </w:r>
      <w:r w:rsidRPr="005E0642">
        <w:t>орієнтовного</w:t>
      </w:r>
      <w:r w:rsidRPr="005E0642">
        <w:rPr>
          <w:spacing w:val="-3"/>
        </w:rPr>
        <w:t xml:space="preserve"> </w:t>
      </w:r>
      <w:r w:rsidRPr="005E0642">
        <w:t>граничного</w:t>
      </w:r>
      <w:r w:rsidRPr="005E0642">
        <w:rPr>
          <w:spacing w:val="-3"/>
        </w:rPr>
        <w:t xml:space="preserve"> </w:t>
      </w:r>
      <w:r w:rsidRPr="005E0642">
        <w:t>сукупного</w:t>
      </w:r>
      <w:r w:rsidRPr="005E0642">
        <w:rPr>
          <w:spacing w:val="-3"/>
        </w:rPr>
        <w:t xml:space="preserve"> </w:t>
      </w:r>
      <w:r w:rsidRPr="005E0642">
        <w:t>обсягу</w:t>
      </w:r>
      <w:r w:rsidRPr="005E0642">
        <w:rPr>
          <w:spacing w:val="-7"/>
        </w:rPr>
        <w:t xml:space="preserve"> </w:t>
      </w:r>
      <w:r w:rsidRPr="005E0642">
        <w:t>публічних</w:t>
      </w:r>
      <w:r w:rsidRPr="005E0642">
        <w:rPr>
          <w:spacing w:val="-7"/>
        </w:rPr>
        <w:t xml:space="preserve"> </w:t>
      </w:r>
      <w:r w:rsidRPr="005E0642">
        <w:t xml:space="preserve">інвестицій на 2026, 2027, 2028 роки на сектори (галузі) для публічного інвестування в межах доведеного </w:t>
      </w:r>
      <w:r w:rsidR="00B7112F" w:rsidRPr="005E0642">
        <w:t>ф</w:t>
      </w:r>
      <w:r w:rsidR="00C50CD6" w:rsidRPr="005E0642">
        <w:t>інансовим управлінням</w:t>
      </w:r>
      <w:r w:rsidRPr="005E0642">
        <w:t xml:space="preserve"> орієнтовного граничного сукупного обсягу публічних інвестицій на середньостроковий період має таку </w:t>
      </w:r>
      <w:r w:rsidRPr="005E0642">
        <w:rPr>
          <w:spacing w:val="-2"/>
        </w:rPr>
        <w:t>структуру:</w:t>
      </w:r>
    </w:p>
    <w:p w14:paraId="4BA0B57E" w14:textId="77777777" w:rsidR="009E623C" w:rsidRPr="005E0642" w:rsidRDefault="003E35A3">
      <w:pPr>
        <w:pStyle w:val="a3"/>
        <w:spacing w:after="8"/>
        <w:ind w:right="151"/>
        <w:jc w:val="right"/>
      </w:pPr>
      <w:r w:rsidRPr="005E0642">
        <w:t>т</w:t>
      </w:r>
      <w:r w:rsidR="005A6604" w:rsidRPr="005E0642">
        <w:t>ис</w:t>
      </w:r>
      <w:r w:rsidRPr="005E0642">
        <w:t xml:space="preserve"> </w:t>
      </w:r>
      <w:r w:rsidR="005A6604" w:rsidRPr="005E0642">
        <w:rPr>
          <w:spacing w:val="-3"/>
        </w:rPr>
        <w:t xml:space="preserve"> </w:t>
      </w:r>
      <w:r w:rsidR="005A6604" w:rsidRPr="005E0642">
        <w:rPr>
          <w:spacing w:val="-4"/>
        </w:rPr>
        <w:t>грн</w:t>
      </w:r>
    </w:p>
    <w:tbl>
      <w:tblPr>
        <w:tblW w:w="963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rsidRPr="005E0642" w14:paraId="2D99F41C" w14:textId="77777777" w:rsidTr="005B2641">
        <w:trPr>
          <w:trHeight w:val="1487"/>
        </w:trPr>
        <w:tc>
          <w:tcPr>
            <w:tcW w:w="2693" w:type="dxa"/>
          </w:tcPr>
          <w:p w14:paraId="6F5F7DCF" w14:textId="77777777" w:rsidR="009E623C" w:rsidRPr="005E0642" w:rsidRDefault="005A6604" w:rsidP="005B2641">
            <w:pPr>
              <w:pStyle w:val="TableParagraph"/>
              <w:spacing w:before="98"/>
              <w:ind w:left="100"/>
              <w:jc w:val="center"/>
              <w:rPr>
                <w:b/>
                <w:sz w:val="28"/>
              </w:rPr>
            </w:pPr>
            <w:r w:rsidRPr="005E0642">
              <w:rPr>
                <w:b/>
                <w:sz w:val="28"/>
              </w:rPr>
              <w:t>Галузь</w:t>
            </w:r>
            <w:r w:rsidRPr="005E0642">
              <w:rPr>
                <w:b/>
                <w:spacing w:val="-4"/>
                <w:sz w:val="28"/>
              </w:rPr>
              <w:t xml:space="preserve"> </w:t>
            </w:r>
            <w:r w:rsidRPr="005E0642">
              <w:rPr>
                <w:b/>
                <w:spacing w:val="-2"/>
                <w:sz w:val="28"/>
              </w:rPr>
              <w:t>(сектор)</w:t>
            </w:r>
          </w:p>
        </w:tc>
        <w:tc>
          <w:tcPr>
            <w:tcW w:w="1843" w:type="dxa"/>
          </w:tcPr>
          <w:p w14:paraId="3D6A7106" w14:textId="77777777"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2026 рік</w:t>
            </w:r>
          </w:p>
        </w:tc>
        <w:tc>
          <w:tcPr>
            <w:tcW w:w="1701" w:type="dxa"/>
          </w:tcPr>
          <w:p w14:paraId="377ED2B7" w14:textId="77777777"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2027 рік</w:t>
            </w:r>
          </w:p>
        </w:tc>
        <w:tc>
          <w:tcPr>
            <w:tcW w:w="1355" w:type="dxa"/>
          </w:tcPr>
          <w:p w14:paraId="176680AA" w14:textId="77777777"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2028 рік</w:t>
            </w:r>
          </w:p>
        </w:tc>
        <w:tc>
          <w:tcPr>
            <w:tcW w:w="2047" w:type="dxa"/>
          </w:tcPr>
          <w:p w14:paraId="5262A67D" w14:textId="77777777" w:rsidR="009E623C" w:rsidRPr="005E0642" w:rsidRDefault="005A6604" w:rsidP="005B2641">
            <w:pPr>
              <w:pStyle w:val="TableParagraph"/>
              <w:spacing w:before="98"/>
              <w:ind w:left="63" w:hanging="63"/>
              <w:jc w:val="center"/>
              <w:rPr>
                <w:b/>
                <w:sz w:val="28"/>
              </w:rPr>
            </w:pPr>
            <w:r w:rsidRPr="005E0642">
              <w:rPr>
                <w:b/>
                <w:spacing w:val="-2"/>
                <w:sz w:val="28"/>
              </w:rPr>
              <w:t xml:space="preserve">Граничний </w:t>
            </w:r>
            <w:r w:rsidRPr="005E0642">
              <w:rPr>
                <w:b/>
                <w:sz w:val="28"/>
              </w:rPr>
              <w:t xml:space="preserve">розподіл на </w:t>
            </w:r>
            <w:proofErr w:type="spellStart"/>
            <w:r w:rsidRPr="005E0642">
              <w:rPr>
                <w:b/>
                <w:spacing w:val="-2"/>
                <w:sz w:val="28"/>
              </w:rPr>
              <w:t>середньостро</w:t>
            </w:r>
            <w:r w:rsidR="00BE4CA7" w:rsidRPr="005E0642">
              <w:rPr>
                <w:b/>
                <w:spacing w:val="-2"/>
                <w:sz w:val="28"/>
              </w:rPr>
              <w:t>-</w:t>
            </w:r>
            <w:r w:rsidRPr="005E0642">
              <w:rPr>
                <w:b/>
                <w:spacing w:val="-2"/>
                <w:sz w:val="28"/>
              </w:rPr>
              <w:t>ковий</w:t>
            </w:r>
            <w:proofErr w:type="spellEnd"/>
            <w:r w:rsidRPr="005E0642">
              <w:rPr>
                <w:b/>
                <w:spacing w:val="-2"/>
                <w:sz w:val="28"/>
              </w:rPr>
              <w:t xml:space="preserve"> період</w:t>
            </w:r>
          </w:p>
        </w:tc>
      </w:tr>
      <w:tr w:rsidR="00447E0F" w:rsidRPr="005E0642" w14:paraId="54418623" w14:textId="77777777" w:rsidTr="005B2641">
        <w:trPr>
          <w:trHeight w:val="292"/>
        </w:trPr>
        <w:tc>
          <w:tcPr>
            <w:tcW w:w="2693" w:type="dxa"/>
          </w:tcPr>
          <w:p w14:paraId="0636A2D4" w14:textId="77777777" w:rsidR="00447E0F" w:rsidRPr="005E0642" w:rsidRDefault="00447E0F" w:rsidP="003E35A3">
            <w:pPr>
              <w:pStyle w:val="TableParagraph"/>
              <w:spacing w:line="315" w:lineRule="exact"/>
              <w:ind w:left="40"/>
              <w:jc w:val="center"/>
              <w:rPr>
                <w:sz w:val="28"/>
              </w:rPr>
            </w:pPr>
            <w:r w:rsidRPr="005E0642">
              <w:rPr>
                <w:sz w:val="28"/>
              </w:rPr>
              <w:t>О</w:t>
            </w:r>
            <w:r w:rsidR="003E35A3" w:rsidRPr="005E0642">
              <w:rPr>
                <w:sz w:val="28"/>
              </w:rPr>
              <w:t>хорона здоров’я</w:t>
            </w:r>
          </w:p>
        </w:tc>
        <w:tc>
          <w:tcPr>
            <w:tcW w:w="1843" w:type="dxa"/>
          </w:tcPr>
          <w:p w14:paraId="79114B85" w14:textId="77777777" w:rsidR="00447E0F" w:rsidRPr="005E0642" w:rsidRDefault="001834E5" w:rsidP="001834E5">
            <w:pPr>
              <w:pStyle w:val="TableParagraph"/>
              <w:spacing w:line="315" w:lineRule="exact"/>
              <w:ind w:left="40" w:right="17"/>
              <w:jc w:val="center"/>
              <w:rPr>
                <w:sz w:val="28"/>
              </w:rPr>
            </w:pPr>
            <w:r w:rsidRPr="005E0642">
              <w:rPr>
                <w:sz w:val="28"/>
              </w:rPr>
              <w:t>940,0</w:t>
            </w:r>
          </w:p>
        </w:tc>
        <w:tc>
          <w:tcPr>
            <w:tcW w:w="1701" w:type="dxa"/>
          </w:tcPr>
          <w:p w14:paraId="278B2979" w14:textId="77777777" w:rsidR="00447E0F" w:rsidRPr="005E0642" w:rsidRDefault="001834E5" w:rsidP="001834E5">
            <w:pPr>
              <w:spacing w:line="315" w:lineRule="exact"/>
              <w:ind w:left="40"/>
              <w:jc w:val="center"/>
              <w:rPr>
                <w:sz w:val="28"/>
              </w:rPr>
            </w:pPr>
            <w:r w:rsidRPr="005E0642">
              <w:rPr>
                <w:sz w:val="28"/>
              </w:rPr>
              <w:t>800,0</w:t>
            </w:r>
          </w:p>
        </w:tc>
        <w:tc>
          <w:tcPr>
            <w:tcW w:w="1355" w:type="dxa"/>
          </w:tcPr>
          <w:p w14:paraId="20C2E00D" w14:textId="77777777" w:rsidR="00447E0F" w:rsidRPr="005E0642" w:rsidRDefault="001834E5" w:rsidP="001834E5">
            <w:pPr>
              <w:spacing w:line="315" w:lineRule="exact"/>
              <w:ind w:left="40"/>
              <w:jc w:val="center"/>
              <w:rPr>
                <w:sz w:val="28"/>
              </w:rPr>
            </w:pPr>
            <w:r w:rsidRPr="005E0642">
              <w:rPr>
                <w:sz w:val="28"/>
              </w:rPr>
              <w:t>400</w:t>
            </w:r>
            <w:r w:rsidR="00447E0F" w:rsidRPr="005E0642">
              <w:rPr>
                <w:sz w:val="28"/>
              </w:rPr>
              <w:t>,0</w:t>
            </w:r>
          </w:p>
        </w:tc>
        <w:tc>
          <w:tcPr>
            <w:tcW w:w="2047" w:type="dxa"/>
          </w:tcPr>
          <w:p w14:paraId="6F1A0512" w14:textId="77777777" w:rsidR="00447E0F" w:rsidRPr="005E0642" w:rsidRDefault="003E35A3" w:rsidP="003E35A3">
            <w:pPr>
              <w:spacing w:line="315" w:lineRule="exact"/>
              <w:ind w:left="40"/>
              <w:jc w:val="center"/>
              <w:rPr>
                <w:b/>
                <w:sz w:val="28"/>
              </w:rPr>
            </w:pPr>
            <w:r w:rsidRPr="005E0642">
              <w:rPr>
                <w:b/>
                <w:sz w:val="28"/>
              </w:rPr>
              <w:t>2</w:t>
            </w:r>
            <w:r w:rsidR="001834E5" w:rsidRPr="005E0642">
              <w:rPr>
                <w:b/>
                <w:sz w:val="28"/>
              </w:rPr>
              <w:t xml:space="preserve"> </w:t>
            </w:r>
            <w:r w:rsidRPr="005E0642">
              <w:rPr>
                <w:b/>
                <w:sz w:val="28"/>
              </w:rPr>
              <w:t>140,0</w:t>
            </w:r>
          </w:p>
        </w:tc>
      </w:tr>
      <w:tr w:rsidR="00447E0F" w:rsidRPr="005E0642" w14:paraId="2C95EDCC" w14:textId="77777777" w:rsidTr="001834E5">
        <w:trPr>
          <w:trHeight w:val="461"/>
        </w:trPr>
        <w:tc>
          <w:tcPr>
            <w:tcW w:w="2693" w:type="dxa"/>
            <w:vAlign w:val="bottom"/>
          </w:tcPr>
          <w:p w14:paraId="70C3DDA1" w14:textId="77777777" w:rsidR="00447E0F" w:rsidRPr="005E0642" w:rsidRDefault="003E35A3" w:rsidP="008F389C">
            <w:pPr>
              <w:pStyle w:val="TableParagraph"/>
              <w:spacing w:line="315" w:lineRule="exact"/>
              <w:ind w:left="40"/>
              <w:jc w:val="center"/>
              <w:rPr>
                <w:sz w:val="28"/>
              </w:rPr>
            </w:pPr>
            <w:r w:rsidRPr="005E0642">
              <w:rPr>
                <w:sz w:val="28"/>
              </w:rPr>
              <w:t>Освіта і наука</w:t>
            </w:r>
          </w:p>
        </w:tc>
        <w:tc>
          <w:tcPr>
            <w:tcW w:w="1843" w:type="dxa"/>
            <w:vAlign w:val="bottom"/>
          </w:tcPr>
          <w:p w14:paraId="251A5F6D" w14:textId="77777777" w:rsidR="00447E0F" w:rsidRPr="005E0642" w:rsidRDefault="001834E5" w:rsidP="001834E5">
            <w:pPr>
              <w:pStyle w:val="TableParagraph"/>
              <w:spacing w:line="315" w:lineRule="exact"/>
              <w:ind w:left="40" w:right="17"/>
              <w:jc w:val="center"/>
              <w:rPr>
                <w:sz w:val="28"/>
              </w:rPr>
            </w:pPr>
            <w:r w:rsidRPr="005E0642">
              <w:rPr>
                <w:sz w:val="28"/>
              </w:rPr>
              <w:t>2720,0</w:t>
            </w:r>
          </w:p>
        </w:tc>
        <w:tc>
          <w:tcPr>
            <w:tcW w:w="1701" w:type="dxa"/>
            <w:vAlign w:val="bottom"/>
          </w:tcPr>
          <w:p w14:paraId="7FCBAED6" w14:textId="77777777" w:rsidR="00447E0F" w:rsidRPr="005E0642" w:rsidRDefault="001834E5" w:rsidP="001834E5">
            <w:pPr>
              <w:spacing w:line="315" w:lineRule="exact"/>
              <w:ind w:left="40"/>
              <w:jc w:val="center"/>
              <w:rPr>
                <w:sz w:val="28"/>
              </w:rPr>
            </w:pPr>
            <w:r w:rsidRPr="005E0642">
              <w:rPr>
                <w:sz w:val="28"/>
              </w:rPr>
              <w:t>2620,0</w:t>
            </w:r>
          </w:p>
        </w:tc>
        <w:tc>
          <w:tcPr>
            <w:tcW w:w="1355" w:type="dxa"/>
            <w:vAlign w:val="bottom"/>
          </w:tcPr>
          <w:p w14:paraId="43FF4A91" w14:textId="77777777" w:rsidR="00447E0F" w:rsidRPr="005E0642" w:rsidRDefault="001834E5" w:rsidP="001834E5">
            <w:pPr>
              <w:spacing w:line="315" w:lineRule="exact"/>
              <w:ind w:left="40"/>
              <w:jc w:val="center"/>
              <w:rPr>
                <w:sz w:val="28"/>
              </w:rPr>
            </w:pPr>
            <w:r w:rsidRPr="005E0642">
              <w:rPr>
                <w:sz w:val="28"/>
              </w:rPr>
              <w:t>3120,0</w:t>
            </w:r>
          </w:p>
        </w:tc>
        <w:tc>
          <w:tcPr>
            <w:tcW w:w="2047" w:type="dxa"/>
            <w:vAlign w:val="bottom"/>
          </w:tcPr>
          <w:p w14:paraId="33DC7C36" w14:textId="77777777" w:rsidR="00447E0F" w:rsidRPr="005E0642" w:rsidRDefault="001834E5" w:rsidP="001834E5">
            <w:pPr>
              <w:spacing w:line="315" w:lineRule="exact"/>
              <w:ind w:left="40"/>
              <w:jc w:val="center"/>
              <w:rPr>
                <w:b/>
                <w:sz w:val="28"/>
              </w:rPr>
            </w:pPr>
            <w:r w:rsidRPr="005E0642">
              <w:rPr>
                <w:b/>
                <w:sz w:val="28"/>
              </w:rPr>
              <w:t>8 460,0</w:t>
            </w:r>
          </w:p>
        </w:tc>
      </w:tr>
      <w:tr w:rsidR="00447E0F" w:rsidRPr="005E0642" w14:paraId="40866248" w14:textId="77777777" w:rsidTr="005B2641">
        <w:trPr>
          <w:trHeight w:val="551"/>
        </w:trPr>
        <w:tc>
          <w:tcPr>
            <w:tcW w:w="2693" w:type="dxa"/>
          </w:tcPr>
          <w:p w14:paraId="0ED07E35" w14:textId="77777777" w:rsidR="00447E0F" w:rsidRPr="005E0642" w:rsidRDefault="001834E5" w:rsidP="001834E5">
            <w:pPr>
              <w:pStyle w:val="TableParagraph"/>
              <w:spacing w:line="315" w:lineRule="exact"/>
              <w:ind w:left="40"/>
              <w:jc w:val="center"/>
              <w:rPr>
                <w:sz w:val="28"/>
              </w:rPr>
            </w:pPr>
            <w:r w:rsidRPr="005E0642">
              <w:rPr>
                <w:sz w:val="28"/>
              </w:rPr>
              <w:t>Енергетика</w:t>
            </w:r>
          </w:p>
        </w:tc>
        <w:tc>
          <w:tcPr>
            <w:tcW w:w="1843" w:type="dxa"/>
          </w:tcPr>
          <w:p w14:paraId="6F867B96" w14:textId="77777777" w:rsidR="00447E0F" w:rsidRPr="005E0642" w:rsidRDefault="001834E5" w:rsidP="001834E5">
            <w:pPr>
              <w:pStyle w:val="TableParagraph"/>
              <w:spacing w:line="315" w:lineRule="exact"/>
              <w:ind w:left="40" w:right="17"/>
              <w:jc w:val="center"/>
              <w:rPr>
                <w:sz w:val="28"/>
              </w:rPr>
            </w:pPr>
            <w:r w:rsidRPr="005E0642">
              <w:rPr>
                <w:sz w:val="28"/>
              </w:rPr>
              <w:t>3895,0</w:t>
            </w:r>
          </w:p>
        </w:tc>
        <w:tc>
          <w:tcPr>
            <w:tcW w:w="1701" w:type="dxa"/>
          </w:tcPr>
          <w:p w14:paraId="15401C83" w14:textId="77777777" w:rsidR="00447E0F" w:rsidRPr="005E0642" w:rsidRDefault="001834E5" w:rsidP="001834E5">
            <w:pPr>
              <w:spacing w:line="315" w:lineRule="exact"/>
              <w:ind w:left="40"/>
              <w:jc w:val="center"/>
              <w:rPr>
                <w:sz w:val="28"/>
              </w:rPr>
            </w:pPr>
            <w:r w:rsidRPr="005E0642">
              <w:rPr>
                <w:sz w:val="28"/>
              </w:rPr>
              <w:t>1600,0</w:t>
            </w:r>
          </w:p>
        </w:tc>
        <w:tc>
          <w:tcPr>
            <w:tcW w:w="1355" w:type="dxa"/>
          </w:tcPr>
          <w:p w14:paraId="57927A2C" w14:textId="77777777" w:rsidR="00447E0F" w:rsidRPr="005E0642" w:rsidRDefault="001834E5" w:rsidP="001834E5">
            <w:pPr>
              <w:spacing w:line="315" w:lineRule="exact"/>
              <w:ind w:left="40"/>
              <w:jc w:val="center"/>
              <w:rPr>
                <w:sz w:val="28"/>
              </w:rPr>
            </w:pPr>
            <w:r w:rsidRPr="005E0642">
              <w:rPr>
                <w:sz w:val="28"/>
              </w:rPr>
              <w:t>915</w:t>
            </w:r>
            <w:r w:rsidR="00447E0F" w:rsidRPr="005E0642">
              <w:rPr>
                <w:sz w:val="28"/>
              </w:rPr>
              <w:t>,0</w:t>
            </w:r>
          </w:p>
        </w:tc>
        <w:tc>
          <w:tcPr>
            <w:tcW w:w="2047" w:type="dxa"/>
          </w:tcPr>
          <w:p w14:paraId="2965C6BF" w14:textId="77777777" w:rsidR="00447E0F" w:rsidRPr="005E0642" w:rsidRDefault="001834E5" w:rsidP="001834E5">
            <w:pPr>
              <w:spacing w:line="315" w:lineRule="exact"/>
              <w:ind w:left="40"/>
              <w:jc w:val="center"/>
              <w:rPr>
                <w:b/>
                <w:sz w:val="28"/>
              </w:rPr>
            </w:pPr>
            <w:r w:rsidRPr="005E0642">
              <w:rPr>
                <w:b/>
                <w:sz w:val="28"/>
              </w:rPr>
              <w:t>6 410,0</w:t>
            </w:r>
          </w:p>
        </w:tc>
      </w:tr>
      <w:tr w:rsidR="00447E0F" w:rsidRPr="005E0642" w14:paraId="3C2D6CCF" w14:textId="77777777" w:rsidTr="005B2641">
        <w:trPr>
          <w:trHeight w:val="632"/>
        </w:trPr>
        <w:tc>
          <w:tcPr>
            <w:tcW w:w="2693" w:type="dxa"/>
          </w:tcPr>
          <w:p w14:paraId="7E753646" w14:textId="77777777" w:rsidR="00447E0F" w:rsidRPr="005E0642" w:rsidRDefault="003E35A3" w:rsidP="00E40A2B">
            <w:pPr>
              <w:pStyle w:val="TableParagraph"/>
              <w:spacing w:before="42"/>
              <w:jc w:val="center"/>
              <w:rPr>
                <w:sz w:val="28"/>
              </w:rPr>
            </w:pPr>
            <w:r w:rsidRPr="005E0642">
              <w:rPr>
                <w:sz w:val="28"/>
              </w:rPr>
              <w:t>Муніципальна інфраструктура та послуги</w:t>
            </w:r>
            <w:r w:rsidRPr="005E0642">
              <w:t xml:space="preserve"> </w:t>
            </w:r>
          </w:p>
        </w:tc>
        <w:tc>
          <w:tcPr>
            <w:tcW w:w="1843" w:type="dxa"/>
          </w:tcPr>
          <w:p w14:paraId="71B01EA0" w14:textId="77777777" w:rsidR="00447E0F" w:rsidRPr="005E0642" w:rsidRDefault="001834E5" w:rsidP="001834E5">
            <w:pPr>
              <w:pStyle w:val="TableParagraph"/>
              <w:spacing w:line="317" w:lineRule="exact"/>
              <w:ind w:right="17"/>
              <w:jc w:val="center"/>
              <w:rPr>
                <w:sz w:val="28"/>
              </w:rPr>
            </w:pPr>
            <w:r w:rsidRPr="005E0642">
              <w:rPr>
                <w:sz w:val="28"/>
              </w:rPr>
              <w:t>2445</w:t>
            </w:r>
            <w:r w:rsidR="00447E0F" w:rsidRPr="005E0642">
              <w:rPr>
                <w:sz w:val="28"/>
              </w:rPr>
              <w:t>,0</w:t>
            </w:r>
          </w:p>
        </w:tc>
        <w:tc>
          <w:tcPr>
            <w:tcW w:w="1701" w:type="dxa"/>
          </w:tcPr>
          <w:p w14:paraId="0C93E26E" w14:textId="77777777" w:rsidR="00447E0F" w:rsidRPr="005E0642" w:rsidRDefault="001834E5" w:rsidP="001834E5">
            <w:pPr>
              <w:pStyle w:val="TableParagraph"/>
              <w:spacing w:line="317" w:lineRule="exact"/>
              <w:ind w:right="19"/>
              <w:jc w:val="center"/>
              <w:rPr>
                <w:sz w:val="28"/>
              </w:rPr>
            </w:pPr>
            <w:r w:rsidRPr="005E0642">
              <w:rPr>
                <w:sz w:val="28"/>
              </w:rPr>
              <w:t>1860,0</w:t>
            </w:r>
          </w:p>
        </w:tc>
        <w:tc>
          <w:tcPr>
            <w:tcW w:w="1355" w:type="dxa"/>
          </w:tcPr>
          <w:p w14:paraId="206244A5" w14:textId="77777777" w:rsidR="00447E0F" w:rsidRPr="005E0642" w:rsidRDefault="001834E5" w:rsidP="001834E5">
            <w:pPr>
              <w:pStyle w:val="TableParagraph"/>
              <w:spacing w:line="317" w:lineRule="exact"/>
              <w:ind w:right="17"/>
              <w:jc w:val="center"/>
              <w:rPr>
                <w:sz w:val="28"/>
              </w:rPr>
            </w:pPr>
            <w:r w:rsidRPr="005E0642">
              <w:rPr>
                <w:sz w:val="28"/>
              </w:rPr>
              <w:t>2415,0</w:t>
            </w:r>
          </w:p>
        </w:tc>
        <w:tc>
          <w:tcPr>
            <w:tcW w:w="2047" w:type="dxa"/>
          </w:tcPr>
          <w:p w14:paraId="74F027A2" w14:textId="77777777" w:rsidR="00447E0F" w:rsidRPr="005E0642" w:rsidRDefault="001834E5" w:rsidP="001834E5">
            <w:pPr>
              <w:pStyle w:val="TableParagraph"/>
              <w:spacing w:line="322" w:lineRule="exact"/>
              <w:ind w:right="18"/>
              <w:jc w:val="center"/>
              <w:rPr>
                <w:b/>
                <w:sz w:val="28"/>
              </w:rPr>
            </w:pPr>
            <w:r w:rsidRPr="005E0642">
              <w:rPr>
                <w:b/>
                <w:sz w:val="28"/>
              </w:rPr>
              <w:t>6 720,0</w:t>
            </w:r>
          </w:p>
        </w:tc>
      </w:tr>
      <w:tr w:rsidR="00447E0F" w:rsidRPr="005E0642" w14:paraId="02EE43B6" w14:textId="77777777" w:rsidTr="005B2641">
        <w:trPr>
          <w:trHeight w:val="287"/>
        </w:trPr>
        <w:tc>
          <w:tcPr>
            <w:tcW w:w="2693" w:type="dxa"/>
          </w:tcPr>
          <w:p w14:paraId="35B41DE3" w14:textId="77777777" w:rsidR="00447E0F" w:rsidRPr="005E0642" w:rsidRDefault="001834E5" w:rsidP="001834E5">
            <w:pPr>
              <w:pStyle w:val="TableParagraph"/>
              <w:spacing w:before="42"/>
              <w:jc w:val="center"/>
              <w:rPr>
                <w:sz w:val="28"/>
              </w:rPr>
            </w:pPr>
            <w:r w:rsidRPr="005E0642">
              <w:rPr>
                <w:sz w:val="28"/>
              </w:rPr>
              <w:t>Житло</w:t>
            </w:r>
          </w:p>
        </w:tc>
        <w:tc>
          <w:tcPr>
            <w:tcW w:w="1843" w:type="dxa"/>
          </w:tcPr>
          <w:p w14:paraId="59EB5B64" w14:textId="77777777" w:rsidR="00447E0F" w:rsidRPr="005E0642" w:rsidRDefault="001834E5" w:rsidP="001834E5">
            <w:pPr>
              <w:pStyle w:val="TableParagraph"/>
              <w:spacing w:line="317" w:lineRule="exact"/>
              <w:ind w:right="17"/>
              <w:jc w:val="center"/>
              <w:rPr>
                <w:sz w:val="28"/>
              </w:rPr>
            </w:pPr>
            <w:r w:rsidRPr="005E0642">
              <w:rPr>
                <w:sz w:val="28"/>
              </w:rPr>
              <w:t>0,0</w:t>
            </w:r>
          </w:p>
        </w:tc>
        <w:tc>
          <w:tcPr>
            <w:tcW w:w="1701" w:type="dxa"/>
          </w:tcPr>
          <w:p w14:paraId="351DE192" w14:textId="77777777" w:rsidR="00447E0F" w:rsidRPr="005E0642" w:rsidRDefault="001834E5" w:rsidP="001834E5">
            <w:pPr>
              <w:pStyle w:val="TableParagraph"/>
              <w:spacing w:line="317" w:lineRule="exact"/>
              <w:ind w:right="19"/>
              <w:jc w:val="center"/>
              <w:rPr>
                <w:sz w:val="28"/>
              </w:rPr>
            </w:pPr>
            <w:r w:rsidRPr="005E0642">
              <w:rPr>
                <w:sz w:val="28"/>
              </w:rPr>
              <w:t>1120,0</w:t>
            </w:r>
          </w:p>
        </w:tc>
        <w:tc>
          <w:tcPr>
            <w:tcW w:w="1355" w:type="dxa"/>
          </w:tcPr>
          <w:p w14:paraId="56637A80" w14:textId="77777777" w:rsidR="00447E0F" w:rsidRPr="005E0642" w:rsidRDefault="001834E5" w:rsidP="001834E5">
            <w:pPr>
              <w:pStyle w:val="TableParagraph"/>
              <w:spacing w:line="317" w:lineRule="exact"/>
              <w:ind w:right="17"/>
              <w:jc w:val="center"/>
              <w:rPr>
                <w:sz w:val="28"/>
              </w:rPr>
            </w:pPr>
            <w:r w:rsidRPr="005E0642">
              <w:rPr>
                <w:sz w:val="28"/>
              </w:rPr>
              <w:t>1150,0</w:t>
            </w:r>
          </w:p>
        </w:tc>
        <w:tc>
          <w:tcPr>
            <w:tcW w:w="2047" w:type="dxa"/>
          </w:tcPr>
          <w:p w14:paraId="415F5FE2" w14:textId="77777777" w:rsidR="00447E0F" w:rsidRPr="005E0642" w:rsidRDefault="001834E5" w:rsidP="001834E5">
            <w:pPr>
              <w:pStyle w:val="TableParagraph"/>
              <w:spacing w:line="322" w:lineRule="exact"/>
              <w:ind w:right="18"/>
              <w:jc w:val="center"/>
              <w:rPr>
                <w:b/>
                <w:sz w:val="28"/>
              </w:rPr>
            </w:pPr>
            <w:r w:rsidRPr="005E0642">
              <w:rPr>
                <w:b/>
                <w:sz w:val="28"/>
              </w:rPr>
              <w:t>2 270,0</w:t>
            </w:r>
          </w:p>
        </w:tc>
      </w:tr>
      <w:tr w:rsidR="009E623C" w:rsidRPr="005E0642" w14:paraId="228D6D61" w14:textId="77777777" w:rsidTr="007F282F">
        <w:trPr>
          <w:trHeight w:val="741"/>
        </w:trPr>
        <w:tc>
          <w:tcPr>
            <w:tcW w:w="2693" w:type="dxa"/>
          </w:tcPr>
          <w:p w14:paraId="09A85218" w14:textId="77777777" w:rsidR="009E623C" w:rsidRPr="005E0642" w:rsidRDefault="00E40A2B" w:rsidP="00E40A2B">
            <w:pPr>
              <w:pStyle w:val="TableParagraph"/>
              <w:spacing w:line="320" w:lineRule="exact"/>
              <w:ind w:left="40"/>
              <w:jc w:val="center"/>
              <w:rPr>
                <w:b/>
                <w:sz w:val="28"/>
              </w:rPr>
            </w:pPr>
            <w:r>
              <w:rPr>
                <w:b/>
                <w:spacing w:val="-2"/>
                <w:sz w:val="28"/>
              </w:rPr>
              <w:t>Разом</w:t>
            </w:r>
          </w:p>
        </w:tc>
        <w:tc>
          <w:tcPr>
            <w:tcW w:w="1843" w:type="dxa"/>
          </w:tcPr>
          <w:p w14:paraId="1962264F" w14:textId="77777777" w:rsidR="009E623C" w:rsidRPr="005E0642" w:rsidRDefault="001834E5" w:rsidP="001834E5">
            <w:pPr>
              <w:pStyle w:val="TableParagraph"/>
              <w:spacing w:line="306" w:lineRule="exact"/>
              <w:ind w:right="16"/>
              <w:jc w:val="center"/>
              <w:rPr>
                <w:b/>
                <w:sz w:val="28"/>
              </w:rPr>
            </w:pPr>
            <w:r w:rsidRPr="005E0642">
              <w:rPr>
                <w:b/>
                <w:sz w:val="28"/>
              </w:rPr>
              <w:t>10 000</w:t>
            </w:r>
            <w:r w:rsidR="008F389C" w:rsidRPr="005E0642">
              <w:rPr>
                <w:b/>
                <w:sz w:val="28"/>
              </w:rPr>
              <w:t>,0</w:t>
            </w:r>
          </w:p>
        </w:tc>
        <w:tc>
          <w:tcPr>
            <w:tcW w:w="1701" w:type="dxa"/>
          </w:tcPr>
          <w:p w14:paraId="65646906" w14:textId="77777777" w:rsidR="009E623C" w:rsidRPr="005E0642" w:rsidRDefault="001834E5" w:rsidP="007F282F">
            <w:pPr>
              <w:pStyle w:val="TableParagraph"/>
              <w:spacing w:line="306" w:lineRule="exact"/>
              <w:ind w:right="18"/>
              <w:jc w:val="center"/>
              <w:rPr>
                <w:b/>
                <w:sz w:val="28"/>
              </w:rPr>
            </w:pPr>
            <w:r w:rsidRPr="005E0642">
              <w:rPr>
                <w:b/>
                <w:sz w:val="28"/>
              </w:rPr>
              <w:t>8 000,0</w:t>
            </w:r>
          </w:p>
        </w:tc>
        <w:tc>
          <w:tcPr>
            <w:tcW w:w="1355" w:type="dxa"/>
          </w:tcPr>
          <w:p w14:paraId="581DEEF2" w14:textId="77777777" w:rsidR="009E623C" w:rsidRPr="005E0642" w:rsidRDefault="001834E5" w:rsidP="007F282F">
            <w:pPr>
              <w:pStyle w:val="TableParagraph"/>
              <w:spacing w:line="306" w:lineRule="exact"/>
              <w:ind w:right="16"/>
              <w:jc w:val="center"/>
              <w:rPr>
                <w:b/>
                <w:sz w:val="28"/>
              </w:rPr>
            </w:pPr>
            <w:r w:rsidRPr="005E0642">
              <w:rPr>
                <w:b/>
                <w:sz w:val="28"/>
              </w:rPr>
              <w:t>8 000,0</w:t>
            </w:r>
          </w:p>
        </w:tc>
        <w:tc>
          <w:tcPr>
            <w:tcW w:w="2047" w:type="dxa"/>
          </w:tcPr>
          <w:p w14:paraId="0F64A152" w14:textId="77777777" w:rsidR="009E623C" w:rsidRPr="005E0642" w:rsidRDefault="001834E5" w:rsidP="001834E5">
            <w:pPr>
              <w:pStyle w:val="TableParagraph"/>
              <w:spacing w:line="306" w:lineRule="exact"/>
              <w:ind w:right="18"/>
              <w:jc w:val="center"/>
              <w:rPr>
                <w:b/>
                <w:sz w:val="28"/>
              </w:rPr>
            </w:pPr>
            <w:r w:rsidRPr="005E0642">
              <w:rPr>
                <w:b/>
                <w:sz w:val="28"/>
              </w:rPr>
              <w:t>26 000,0</w:t>
            </w:r>
          </w:p>
        </w:tc>
      </w:tr>
    </w:tbl>
    <w:p w14:paraId="26A9EA9F" w14:textId="77777777" w:rsidR="009E623C" w:rsidRPr="005E0642" w:rsidRDefault="005A6604">
      <w:pPr>
        <w:spacing w:before="321"/>
        <w:ind w:left="4313"/>
        <w:rPr>
          <w:i/>
          <w:sz w:val="28"/>
        </w:rPr>
      </w:pPr>
      <w:r w:rsidRPr="005E0642">
        <w:rPr>
          <w:i/>
          <w:sz w:val="28"/>
        </w:rPr>
        <w:t>Підсумки</w:t>
      </w:r>
      <w:r w:rsidRPr="005E0642">
        <w:rPr>
          <w:i/>
          <w:spacing w:val="-5"/>
          <w:sz w:val="28"/>
        </w:rPr>
        <w:t xml:space="preserve"> </w:t>
      </w:r>
      <w:r w:rsidRPr="005E0642">
        <w:rPr>
          <w:i/>
          <w:sz w:val="28"/>
        </w:rPr>
        <w:t>та</w:t>
      </w:r>
      <w:r w:rsidRPr="005E0642">
        <w:rPr>
          <w:i/>
          <w:spacing w:val="-5"/>
          <w:sz w:val="28"/>
        </w:rPr>
        <w:t xml:space="preserve"> </w:t>
      </w:r>
      <w:r w:rsidRPr="005E0642">
        <w:rPr>
          <w:i/>
          <w:spacing w:val="-2"/>
          <w:sz w:val="28"/>
        </w:rPr>
        <w:t>перспективи</w:t>
      </w:r>
    </w:p>
    <w:p w14:paraId="5F9A9B12" w14:textId="77777777" w:rsidR="009E623C" w:rsidRPr="005E0642" w:rsidRDefault="009E623C">
      <w:pPr>
        <w:pStyle w:val="a3"/>
        <w:spacing w:before="1"/>
        <w:rPr>
          <w:i/>
        </w:rPr>
      </w:pPr>
    </w:p>
    <w:p w14:paraId="493BDC0D" w14:textId="77777777" w:rsidR="009E623C" w:rsidRPr="005E0642" w:rsidRDefault="005A6604">
      <w:pPr>
        <w:pStyle w:val="a3"/>
        <w:spacing w:before="1"/>
        <w:ind w:left="708" w:right="162" w:firstLine="707"/>
        <w:jc w:val="both"/>
      </w:pPr>
      <w:r w:rsidRPr="005E0642">
        <w:t xml:space="preserve">Середньостроковий план є документом </w:t>
      </w:r>
      <w:r w:rsidR="0004397A" w:rsidRPr="005E0642">
        <w:t>місцевого</w:t>
      </w:r>
      <w:r w:rsidRPr="005E0642">
        <w:t xml:space="preserve"> рівня, що формує основу для якісно нового підходу до управління публічними інвестиціями в </w:t>
      </w:r>
      <w:r w:rsidR="003E35A3" w:rsidRPr="005E0642">
        <w:t>Нововолинській</w:t>
      </w:r>
      <w:r w:rsidR="0004397A" w:rsidRPr="005E0642">
        <w:rPr>
          <w:spacing w:val="-2"/>
        </w:rPr>
        <w:t xml:space="preserve"> міській територіальній громаді</w:t>
      </w:r>
      <w:r w:rsidRPr="005E0642">
        <w:rPr>
          <w:spacing w:val="-2"/>
        </w:rPr>
        <w:t>.</w:t>
      </w:r>
    </w:p>
    <w:p w14:paraId="1875C8C0" w14:textId="77777777" w:rsidR="009E623C" w:rsidRPr="005E0642" w:rsidRDefault="005A6604">
      <w:pPr>
        <w:pStyle w:val="a3"/>
        <w:ind w:left="708" w:right="152" w:firstLine="707"/>
        <w:jc w:val="both"/>
      </w:pPr>
      <w:r w:rsidRPr="005E0642">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w:t>
      </w:r>
      <w:r w:rsidRPr="005E0642">
        <w:lastRenderedPageBreak/>
        <w:t xml:space="preserve">реалізацію ключових пріоритетів розвитку </w:t>
      </w:r>
      <w:r w:rsidR="0004397A" w:rsidRPr="005E0642">
        <w:t>громади</w:t>
      </w:r>
      <w:r w:rsidRPr="005E0642">
        <w:t>. Це сприятиме ефективному використанню</w:t>
      </w:r>
      <w:r w:rsidRPr="005E0642">
        <w:rPr>
          <w:spacing w:val="-2"/>
        </w:rPr>
        <w:t xml:space="preserve"> </w:t>
      </w:r>
      <w:r w:rsidRPr="005E0642">
        <w:t>як попередньо вкладених, так і поточних публічних інвестицій,</w:t>
      </w:r>
      <w:r w:rsidRPr="005E0642">
        <w:rPr>
          <w:spacing w:val="-1"/>
        </w:rPr>
        <w:t xml:space="preserve"> </w:t>
      </w:r>
      <w:r w:rsidRPr="005E0642">
        <w:t xml:space="preserve">а також створить чітке розуміння пріоритетних сфер, що потребують </w:t>
      </w:r>
      <w:r w:rsidR="0004397A" w:rsidRPr="005E0642">
        <w:t>фінансової</w:t>
      </w:r>
      <w:r w:rsidRPr="005E0642">
        <w:t xml:space="preserve"> підтримки у середньостроковому періоді.</w:t>
      </w:r>
    </w:p>
    <w:p w14:paraId="79A3220C" w14:textId="77777777" w:rsidR="009E623C" w:rsidRPr="005E0642" w:rsidRDefault="005A6604">
      <w:pPr>
        <w:pStyle w:val="a3"/>
        <w:ind w:left="708" w:right="156" w:firstLine="707"/>
        <w:jc w:val="both"/>
      </w:pPr>
      <w:r w:rsidRPr="005E0642">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3E35A3" w:rsidRPr="005E0642">
        <w:t>Нововолинської</w:t>
      </w:r>
      <w:r w:rsidR="0004397A" w:rsidRPr="005E0642">
        <w:t xml:space="preserve"> міської територіальної громади</w:t>
      </w:r>
      <w:r w:rsidRPr="005E0642">
        <w:t xml:space="preserve"> і галузевих (секторальних) проектних портфелів держави.</w:t>
      </w:r>
    </w:p>
    <w:p w14:paraId="025E1E53" w14:textId="77777777" w:rsidR="009E623C" w:rsidRPr="005E0642" w:rsidRDefault="005A6604">
      <w:pPr>
        <w:pStyle w:val="a3"/>
        <w:ind w:left="708" w:right="158" w:firstLine="707"/>
        <w:jc w:val="both"/>
      </w:pPr>
      <w:r w:rsidRPr="005E0642">
        <w:t>Підготовка проектів та програм передбачає обов’язкове визначення напряму</w:t>
      </w:r>
      <w:r w:rsidRPr="005E0642">
        <w:rPr>
          <w:spacing w:val="30"/>
        </w:rPr>
        <w:t xml:space="preserve">  </w:t>
      </w:r>
      <w:r w:rsidRPr="005E0642">
        <w:t>публічного</w:t>
      </w:r>
      <w:r w:rsidRPr="005E0642">
        <w:rPr>
          <w:spacing w:val="33"/>
        </w:rPr>
        <w:t xml:space="preserve">  </w:t>
      </w:r>
      <w:r w:rsidRPr="005E0642">
        <w:t>інвестування</w:t>
      </w:r>
      <w:r w:rsidRPr="005E0642">
        <w:rPr>
          <w:spacing w:val="33"/>
        </w:rPr>
        <w:t xml:space="preserve">  </w:t>
      </w:r>
      <w:r w:rsidRPr="005E0642">
        <w:t>у</w:t>
      </w:r>
      <w:r w:rsidRPr="005E0642">
        <w:rPr>
          <w:spacing w:val="32"/>
        </w:rPr>
        <w:t xml:space="preserve">  </w:t>
      </w:r>
      <w:r w:rsidRPr="005E0642">
        <w:t>відповідній</w:t>
      </w:r>
      <w:r w:rsidRPr="005E0642">
        <w:rPr>
          <w:spacing w:val="32"/>
        </w:rPr>
        <w:t xml:space="preserve">  </w:t>
      </w:r>
      <w:r w:rsidRPr="005E0642">
        <w:t>галузі</w:t>
      </w:r>
      <w:r w:rsidRPr="005E0642">
        <w:rPr>
          <w:spacing w:val="33"/>
        </w:rPr>
        <w:t xml:space="preserve">  </w:t>
      </w:r>
      <w:r w:rsidRPr="005E0642">
        <w:t>(секторі),</w:t>
      </w:r>
      <w:r w:rsidRPr="005E0642">
        <w:rPr>
          <w:spacing w:val="33"/>
        </w:rPr>
        <w:t xml:space="preserve">  </w:t>
      </w:r>
      <w:r w:rsidRPr="005E0642">
        <w:t>з</w:t>
      </w:r>
      <w:r w:rsidRPr="005E0642">
        <w:rPr>
          <w:spacing w:val="32"/>
        </w:rPr>
        <w:t xml:space="preserve">  </w:t>
      </w:r>
      <w:r w:rsidRPr="005E0642">
        <w:rPr>
          <w:spacing w:val="-4"/>
        </w:rPr>
        <w:t>яким</w:t>
      </w:r>
    </w:p>
    <w:p w14:paraId="6FBE0248" w14:textId="77777777" w:rsidR="009E623C" w:rsidRPr="005E0642" w:rsidRDefault="005A6604">
      <w:pPr>
        <w:pStyle w:val="a3"/>
        <w:spacing w:before="79"/>
        <w:ind w:left="708" w:right="156"/>
        <w:jc w:val="both"/>
      </w:pPr>
      <w:r w:rsidRPr="005E0642">
        <w:t>пов’язаний про</w:t>
      </w:r>
      <w:r w:rsidR="0004397A" w:rsidRPr="005E0642">
        <w:t>є</w:t>
      </w:r>
      <w:r w:rsidRPr="005E0642">
        <w:t>кт чи програма, а також узгодження мети та цілей проекту з таким напрямом.</w:t>
      </w:r>
    </w:p>
    <w:p w14:paraId="676A83D6" w14:textId="77777777" w:rsidR="009E623C" w:rsidRPr="005E0642" w:rsidRDefault="005A6604">
      <w:pPr>
        <w:pStyle w:val="a3"/>
        <w:ind w:left="708" w:right="150" w:firstLine="707"/>
        <w:jc w:val="both"/>
      </w:pPr>
      <w:r w:rsidRPr="005E0642">
        <w:t>Оцінка про</w:t>
      </w:r>
      <w:r w:rsidR="0004397A" w:rsidRPr="005E0642">
        <w:t>є</w:t>
      </w:r>
      <w:r w:rsidRPr="005E0642">
        <w:t>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7C508713" w14:textId="77777777" w:rsidR="009E623C" w:rsidRPr="005E0642" w:rsidRDefault="005A6604">
      <w:pPr>
        <w:pStyle w:val="a3"/>
        <w:ind w:left="708" w:right="153" w:firstLine="707"/>
        <w:jc w:val="both"/>
      </w:pPr>
      <w:r w:rsidRPr="005E0642">
        <w:t xml:space="preserve">Без визначення напрямів для публічного інвестування неможлива </w:t>
      </w:r>
      <w:proofErr w:type="spellStart"/>
      <w:r w:rsidRPr="005E0642">
        <w:t>пріоритезація</w:t>
      </w:r>
      <w:proofErr w:type="spellEnd"/>
      <w:r w:rsidRPr="005E0642">
        <w:t xml:space="preserve"> проектів,</w:t>
      </w:r>
      <w:r w:rsidRPr="005E0642">
        <w:rPr>
          <w:spacing w:val="40"/>
        </w:rPr>
        <w:t xml:space="preserve"> </w:t>
      </w:r>
      <w:r w:rsidRPr="005E0642">
        <w:t xml:space="preserve">які включені до галузевого (секторального) проектного портфеля. </w:t>
      </w:r>
      <w:proofErr w:type="spellStart"/>
      <w:r w:rsidRPr="005E0642">
        <w:t>Пріоритезація</w:t>
      </w:r>
      <w:proofErr w:type="spellEnd"/>
      <w:r w:rsidRPr="005E0642">
        <w:t xml:space="preserve"> проектів здійснюється в межах напряму відповідно до критеріїв </w:t>
      </w:r>
      <w:proofErr w:type="spellStart"/>
      <w:r w:rsidRPr="005E0642">
        <w:t>пріоритезації</w:t>
      </w:r>
      <w:proofErr w:type="spellEnd"/>
      <w:r w:rsidRPr="005E0642">
        <w:t>, визначених міністерством, відповідальним за</w:t>
      </w:r>
      <w:r w:rsidRPr="005E0642">
        <w:rPr>
          <w:spacing w:val="40"/>
        </w:rPr>
        <w:t xml:space="preserve"> </w:t>
      </w:r>
      <w:r w:rsidRPr="005E0642">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5E0642">
        <w:rPr>
          <w:spacing w:val="-2"/>
        </w:rPr>
        <w:t>інвестування.</w:t>
      </w:r>
    </w:p>
    <w:p w14:paraId="385AD80B" w14:textId="77777777" w:rsidR="009E623C" w:rsidRPr="005E0642" w:rsidRDefault="005A6604">
      <w:pPr>
        <w:pStyle w:val="a3"/>
        <w:ind w:left="708" w:right="158" w:firstLine="707"/>
        <w:jc w:val="both"/>
      </w:pPr>
      <w:r w:rsidRPr="005E0642">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w:t>
      </w:r>
      <w:r w:rsidR="00BB0749" w:rsidRPr="005E0642">
        <w:t>С</w:t>
      </w:r>
      <w:r w:rsidRPr="005E0642">
        <w:t>ередньострокового</w:t>
      </w:r>
      <w:r w:rsidRPr="005E0642">
        <w:rPr>
          <w:spacing w:val="40"/>
        </w:rPr>
        <w:t xml:space="preserve"> </w:t>
      </w:r>
      <w:r w:rsidRPr="005E0642">
        <w:t xml:space="preserve">плану, можуть бути включені в Єдиний проектний портфель публічних інвестицій </w:t>
      </w:r>
      <w:r w:rsidR="003E35A3" w:rsidRPr="005E0642">
        <w:t>Нововолинської</w:t>
      </w:r>
      <w:r w:rsidR="0004397A" w:rsidRPr="005E0642">
        <w:t xml:space="preserve"> громади</w:t>
      </w:r>
      <w:r w:rsidRPr="005E0642">
        <w:t xml:space="preserve"> та, відповідно, зможуть отримати фінансування за рахунок коштів бюджету </w:t>
      </w:r>
      <w:r w:rsidR="0004397A" w:rsidRPr="005E0642">
        <w:t xml:space="preserve">громади </w:t>
      </w:r>
      <w:r w:rsidRPr="005E0642">
        <w:t>та/або з наданням державної підтримки.</w:t>
      </w:r>
    </w:p>
    <w:p w14:paraId="101EE674" w14:textId="77777777" w:rsidR="009E623C" w:rsidRPr="003E35A3" w:rsidRDefault="009E623C">
      <w:pPr>
        <w:pStyle w:val="a3"/>
        <w:rPr>
          <w:sz w:val="20"/>
        </w:rPr>
      </w:pPr>
    </w:p>
    <w:p w14:paraId="0C7BBC6C" w14:textId="77777777" w:rsidR="00F3425B" w:rsidRDefault="008859A4">
      <w:pPr>
        <w:pStyle w:val="a3"/>
        <w:rPr>
          <w:sz w:val="20"/>
        </w:rPr>
      </w:pPr>
      <w:r>
        <w:rPr>
          <w:sz w:val="20"/>
        </w:rPr>
        <w:t xml:space="preserve">              </w:t>
      </w:r>
    </w:p>
    <w:p w14:paraId="01F82B44" w14:textId="77777777" w:rsidR="008859A4" w:rsidRPr="008859A4" w:rsidRDefault="008859A4" w:rsidP="008859A4">
      <w:pPr>
        <w:pStyle w:val="a3"/>
        <w:spacing w:before="206"/>
        <w:rPr>
          <w:sz w:val="24"/>
          <w:szCs w:val="24"/>
        </w:rPr>
      </w:pPr>
      <w:r>
        <w:rPr>
          <w:sz w:val="20"/>
        </w:rPr>
        <w:t xml:space="preserve">               </w:t>
      </w:r>
      <w:r w:rsidRPr="008859A4">
        <w:rPr>
          <w:sz w:val="24"/>
          <w:szCs w:val="24"/>
        </w:rPr>
        <w:t xml:space="preserve">Галина Бурочук   </w:t>
      </w:r>
    </w:p>
    <w:p w14:paraId="28A093BD" w14:textId="77777777" w:rsidR="008859A4" w:rsidRDefault="008859A4">
      <w:pPr>
        <w:pStyle w:val="a3"/>
        <w:rPr>
          <w:sz w:val="20"/>
        </w:rPr>
      </w:pPr>
    </w:p>
    <w:p w14:paraId="335090CE" w14:textId="77777777" w:rsidR="00F3425B" w:rsidRDefault="00F3425B">
      <w:pPr>
        <w:pStyle w:val="a3"/>
        <w:rPr>
          <w:sz w:val="20"/>
        </w:rPr>
      </w:pPr>
    </w:p>
    <w:p w14:paraId="34D002D5" w14:textId="77777777" w:rsidR="00F3425B" w:rsidRDefault="00F3425B">
      <w:pPr>
        <w:pStyle w:val="a3"/>
        <w:rPr>
          <w:sz w:val="20"/>
        </w:rPr>
      </w:pPr>
    </w:p>
    <w:p w14:paraId="2B09709C" w14:textId="77777777" w:rsidR="00F3425B" w:rsidRDefault="00F3425B">
      <w:pPr>
        <w:pStyle w:val="a3"/>
        <w:rPr>
          <w:sz w:val="20"/>
        </w:rPr>
      </w:pPr>
    </w:p>
    <w:p w14:paraId="2431D23C" w14:textId="77777777" w:rsidR="00F3425B" w:rsidRDefault="00F3425B">
      <w:pPr>
        <w:pStyle w:val="a3"/>
        <w:rPr>
          <w:sz w:val="20"/>
        </w:rPr>
      </w:pPr>
    </w:p>
    <w:p w14:paraId="265B1F2A" w14:textId="77777777" w:rsidR="009E623C" w:rsidRDefault="009E623C">
      <w:pPr>
        <w:pStyle w:val="a3"/>
        <w:rPr>
          <w:sz w:val="20"/>
        </w:rPr>
      </w:pPr>
    </w:p>
    <w:p w14:paraId="10C76028" w14:textId="77777777" w:rsidR="00F3425B" w:rsidRDefault="00F3425B">
      <w:pPr>
        <w:pStyle w:val="a3"/>
        <w:rPr>
          <w:sz w:val="20"/>
        </w:rPr>
      </w:pPr>
    </w:p>
    <w:p w14:paraId="4BC0A676" w14:textId="77777777" w:rsidR="00F3425B" w:rsidRDefault="00F3425B">
      <w:pPr>
        <w:pStyle w:val="a3"/>
        <w:rPr>
          <w:sz w:val="20"/>
        </w:rPr>
      </w:pPr>
    </w:p>
    <w:p w14:paraId="38BEE518" w14:textId="77777777" w:rsidR="00F3425B" w:rsidRDefault="00F3425B">
      <w:pPr>
        <w:pStyle w:val="a3"/>
        <w:rPr>
          <w:sz w:val="20"/>
        </w:rPr>
        <w:sectPr w:rsidR="00F3425B" w:rsidSect="00080BA8">
          <w:headerReference w:type="default" r:id="rId7"/>
          <w:headerReference w:type="first" r:id="rId8"/>
          <w:pgSz w:w="11920" w:h="16850"/>
          <w:pgMar w:top="567" w:right="566" w:bottom="1135" w:left="850" w:header="710" w:footer="0" w:gutter="0"/>
          <w:cols w:space="720"/>
          <w:titlePg/>
          <w:docGrid w:linePitch="299"/>
        </w:sectPr>
      </w:pPr>
    </w:p>
    <w:p w14:paraId="0E679699" w14:textId="77777777" w:rsidR="006C0AC7" w:rsidRDefault="006C0AC7" w:rsidP="006C0AC7">
      <w:pPr>
        <w:jc w:val="center"/>
        <w:rPr>
          <w:sz w:val="28"/>
          <w:szCs w:val="28"/>
        </w:rPr>
      </w:pPr>
      <w:r>
        <w:rPr>
          <w:sz w:val="28"/>
          <w:szCs w:val="28"/>
        </w:rPr>
        <w:lastRenderedPageBreak/>
        <w:t xml:space="preserve">                                                                             </w:t>
      </w:r>
      <w:r w:rsidRPr="00BC4C80">
        <w:rPr>
          <w:sz w:val="28"/>
          <w:szCs w:val="28"/>
        </w:rPr>
        <w:t xml:space="preserve">Додаток 1 </w:t>
      </w:r>
    </w:p>
    <w:p w14:paraId="37092CFF" w14:textId="77777777" w:rsidR="006C0AC7" w:rsidRDefault="006C0AC7" w:rsidP="006C0AC7">
      <w:pPr>
        <w:jc w:val="center"/>
        <w:rPr>
          <w:sz w:val="28"/>
          <w:szCs w:val="28"/>
        </w:rPr>
      </w:pPr>
      <w:r>
        <w:rPr>
          <w:sz w:val="28"/>
          <w:szCs w:val="28"/>
        </w:rPr>
        <w:t xml:space="preserve">                                                                                                                                 </w:t>
      </w:r>
      <w:r w:rsidRPr="00BC4C80">
        <w:rPr>
          <w:sz w:val="28"/>
          <w:szCs w:val="28"/>
        </w:rPr>
        <w:t>до Середньострокового плану пріоритетних</w:t>
      </w:r>
    </w:p>
    <w:p w14:paraId="760FFC10" w14:textId="77777777" w:rsidR="006C0AC7" w:rsidRDefault="006C0AC7" w:rsidP="006C0AC7">
      <w:pPr>
        <w:jc w:val="center"/>
        <w:rPr>
          <w:sz w:val="28"/>
          <w:szCs w:val="28"/>
        </w:rPr>
      </w:pPr>
      <w:r>
        <w:rPr>
          <w:sz w:val="28"/>
          <w:szCs w:val="28"/>
        </w:rPr>
        <w:t xml:space="preserve">                                                                                                                                         </w:t>
      </w:r>
      <w:r w:rsidRPr="00BC4C80">
        <w:rPr>
          <w:sz w:val="28"/>
          <w:szCs w:val="28"/>
        </w:rPr>
        <w:t xml:space="preserve">публічних інвестицій </w:t>
      </w:r>
      <w:r>
        <w:rPr>
          <w:sz w:val="28"/>
          <w:szCs w:val="28"/>
        </w:rPr>
        <w:t xml:space="preserve">Нововолинської міської                         </w:t>
      </w:r>
    </w:p>
    <w:p w14:paraId="5E45F250" w14:textId="77777777" w:rsidR="006C0AC7" w:rsidRDefault="006C0AC7" w:rsidP="006C0AC7">
      <w:pPr>
        <w:jc w:val="center"/>
        <w:rPr>
          <w:sz w:val="28"/>
          <w:szCs w:val="28"/>
        </w:rPr>
      </w:pPr>
      <w:r>
        <w:rPr>
          <w:sz w:val="28"/>
          <w:szCs w:val="28"/>
        </w:rPr>
        <w:t xml:space="preserve">                                                                                                                                 територіальної громади </w:t>
      </w:r>
      <w:r w:rsidRPr="00BC4C80">
        <w:rPr>
          <w:sz w:val="28"/>
          <w:szCs w:val="28"/>
        </w:rPr>
        <w:t>на 2026 - 2028 роки</w:t>
      </w:r>
    </w:p>
    <w:p w14:paraId="3C6DD4AF" w14:textId="77777777" w:rsidR="006C0AC7" w:rsidRPr="005D2FDE" w:rsidRDefault="006C0AC7" w:rsidP="006C0AC7">
      <w:pPr>
        <w:jc w:val="center"/>
        <w:rPr>
          <w:b/>
          <w:bCs/>
          <w:sz w:val="28"/>
          <w:szCs w:val="28"/>
        </w:rPr>
      </w:pPr>
      <w:r w:rsidRPr="005D2FDE">
        <w:rPr>
          <w:b/>
          <w:bCs/>
          <w:sz w:val="28"/>
          <w:szCs w:val="28"/>
        </w:rPr>
        <w:t>Основні напрями публічного інвестування</w:t>
      </w:r>
    </w:p>
    <w:p w14:paraId="5C850D72" w14:textId="77777777" w:rsidR="006C0AC7" w:rsidRPr="005F085F" w:rsidRDefault="006C0AC7" w:rsidP="006C0AC7">
      <w:pPr>
        <w:rPr>
          <w:sz w:val="28"/>
          <w:szCs w:val="28"/>
        </w:rPr>
      </w:pPr>
      <w:r w:rsidRPr="005F085F">
        <w:rPr>
          <w:sz w:val="28"/>
          <w:szCs w:val="28"/>
        </w:rPr>
        <w:t xml:space="preserve">Галузь (сектор) для публічного інвестування – </w:t>
      </w:r>
      <w:r w:rsidRPr="005F085F">
        <w:rPr>
          <w:rStyle w:val="fontstyle01"/>
          <w:rFonts w:eastAsiaTheme="majorEastAsia"/>
        </w:rPr>
        <w:t>Охорона здоров’я</w:t>
      </w:r>
    </w:p>
    <w:p w14:paraId="7761C060" w14:textId="77777777" w:rsidR="006C0AC7" w:rsidRPr="005F085F" w:rsidRDefault="006C0AC7" w:rsidP="006C0AC7">
      <w:pPr>
        <w:rPr>
          <w:sz w:val="28"/>
          <w:szCs w:val="28"/>
        </w:rPr>
      </w:pPr>
      <w:r w:rsidRPr="005F085F">
        <w:rPr>
          <w:sz w:val="28"/>
          <w:szCs w:val="28"/>
        </w:rPr>
        <w:t>Головний розпорядник коштів місцевого бюджету, відповідальний за галузь (сектор) для публічного інвестування – виконавчий комітет Нововолинської міської ради</w:t>
      </w:r>
    </w:p>
    <w:p w14:paraId="7C1E2DA4" w14:textId="77777777" w:rsidR="006C0AC7" w:rsidRPr="005F085F" w:rsidRDefault="006C0AC7" w:rsidP="006C0AC7">
      <w:pPr>
        <w:rPr>
          <w:sz w:val="28"/>
          <w:szCs w:val="28"/>
        </w:rPr>
      </w:pPr>
      <w:r w:rsidRPr="005F085F">
        <w:rPr>
          <w:sz w:val="28"/>
          <w:szCs w:val="28"/>
        </w:rPr>
        <w:t>Граничний сукупний обсяг публічних інвестицій на середньостроковий період – 1140,0 тис.</w:t>
      </w:r>
      <w:r w:rsidR="005F085F">
        <w:rPr>
          <w:sz w:val="28"/>
          <w:szCs w:val="28"/>
        </w:rPr>
        <w:t xml:space="preserve"> </w:t>
      </w:r>
      <w:r w:rsidRPr="005F085F">
        <w:rPr>
          <w:sz w:val="28"/>
          <w:szCs w:val="28"/>
        </w:rPr>
        <w:t>гр</w:t>
      </w:r>
      <w:r w:rsidR="005F085F">
        <w:rPr>
          <w:sz w:val="28"/>
          <w:szCs w:val="28"/>
        </w:rPr>
        <w:t>н</w:t>
      </w:r>
      <w:r w:rsidRPr="005F085F">
        <w:rPr>
          <w:sz w:val="28"/>
          <w:szCs w:val="28"/>
        </w:rPr>
        <w:t xml:space="preserve"> (місцевого бюджету)</w:t>
      </w:r>
    </w:p>
    <w:tbl>
      <w:tblPr>
        <w:tblW w:w="1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371"/>
        <w:gridCol w:w="2236"/>
        <w:gridCol w:w="2545"/>
        <w:gridCol w:w="1705"/>
        <w:gridCol w:w="1704"/>
        <w:gridCol w:w="2403"/>
      </w:tblGrid>
      <w:tr w:rsidR="006C0AC7" w:rsidRPr="00773A7A" w14:paraId="605DBFBE" w14:textId="77777777" w:rsidTr="005F085F">
        <w:trPr>
          <w:jc w:val="center"/>
        </w:trPr>
        <w:tc>
          <w:tcPr>
            <w:tcW w:w="2267" w:type="dxa"/>
            <w:vAlign w:val="center"/>
          </w:tcPr>
          <w:p w14:paraId="2CC9D5B4" w14:textId="77777777" w:rsidR="006C0AC7" w:rsidRPr="00773A7A" w:rsidRDefault="006C0AC7" w:rsidP="006C0AC7">
            <w:pPr>
              <w:rPr>
                <w:sz w:val="28"/>
                <w:szCs w:val="28"/>
              </w:rPr>
            </w:pPr>
            <w:r w:rsidRPr="00773A7A">
              <w:rPr>
                <w:rStyle w:val="fontstyle01"/>
                <w:rFonts w:eastAsiaTheme="majorEastAsia"/>
              </w:rPr>
              <w:t xml:space="preserve">Напрям </w:t>
            </w:r>
          </w:p>
        </w:tc>
        <w:tc>
          <w:tcPr>
            <w:tcW w:w="2373" w:type="dxa"/>
            <w:vAlign w:val="center"/>
          </w:tcPr>
          <w:p w14:paraId="56182E3C" w14:textId="77777777" w:rsidR="006C0AC7" w:rsidRPr="00773A7A" w:rsidRDefault="006C0AC7" w:rsidP="006C0AC7">
            <w:pPr>
              <w:rPr>
                <w:sz w:val="28"/>
                <w:szCs w:val="28"/>
              </w:rPr>
            </w:pPr>
            <w:r w:rsidRPr="00773A7A">
              <w:rPr>
                <w:rStyle w:val="fontstyle01"/>
                <w:rFonts w:eastAsiaTheme="majorEastAsia"/>
              </w:rPr>
              <w:t>Діючі проекти/ програми</w:t>
            </w:r>
          </w:p>
        </w:tc>
        <w:tc>
          <w:tcPr>
            <w:tcW w:w="2237" w:type="dxa"/>
            <w:vAlign w:val="center"/>
          </w:tcPr>
          <w:p w14:paraId="78B29773" w14:textId="77777777" w:rsidR="006C0AC7" w:rsidRPr="00773A7A" w:rsidRDefault="006C0AC7" w:rsidP="006C0AC7">
            <w:pPr>
              <w:rPr>
                <w:sz w:val="28"/>
                <w:szCs w:val="28"/>
              </w:rPr>
            </w:pPr>
            <w:proofErr w:type="spellStart"/>
            <w:r w:rsidRPr="00773A7A">
              <w:rPr>
                <w:rStyle w:val="fontstyle01"/>
                <w:rFonts w:eastAsiaTheme="majorEastAsia"/>
              </w:rPr>
              <w:t>Підсектор</w:t>
            </w:r>
            <w:proofErr w:type="spellEnd"/>
            <w:r w:rsidRPr="00773A7A">
              <w:rPr>
                <w:rStyle w:val="fontstyle01"/>
                <w:rFonts w:eastAsiaTheme="majorEastAsia"/>
              </w:rPr>
              <w:t xml:space="preserve"> </w:t>
            </w:r>
          </w:p>
        </w:tc>
        <w:tc>
          <w:tcPr>
            <w:tcW w:w="2547" w:type="dxa"/>
            <w:vAlign w:val="center"/>
          </w:tcPr>
          <w:p w14:paraId="766906F1" w14:textId="77777777" w:rsidR="006C0AC7" w:rsidRPr="00773A7A" w:rsidRDefault="006C0AC7" w:rsidP="006C0AC7">
            <w:pPr>
              <w:rPr>
                <w:sz w:val="28"/>
                <w:szCs w:val="28"/>
              </w:rPr>
            </w:pPr>
            <w:r w:rsidRPr="00773A7A">
              <w:rPr>
                <w:rStyle w:val="fontstyle01"/>
                <w:rFonts w:eastAsiaTheme="majorEastAsia"/>
              </w:rPr>
              <w:t xml:space="preserve">Цільовий показник </w:t>
            </w:r>
          </w:p>
        </w:tc>
        <w:tc>
          <w:tcPr>
            <w:tcW w:w="1706" w:type="dxa"/>
            <w:vAlign w:val="center"/>
          </w:tcPr>
          <w:p w14:paraId="363C489B" w14:textId="77777777" w:rsidR="006C0AC7" w:rsidRPr="00773A7A" w:rsidRDefault="006C0AC7" w:rsidP="006C0AC7">
            <w:pPr>
              <w:rPr>
                <w:sz w:val="28"/>
                <w:szCs w:val="28"/>
              </w:rPr>
            </w:pPr>
            <w:r w:rsidRPr="00773A7A">
              <w:rPr>
                <w:rStyle w:val="fontstyle01"/>
                <w:rFonts w:eastAsiaTheme="majorEastAsia"/>
              </w:rPr>
              <w:t>Базове значення</w:t>
            </w:r>
          </w:p>
        </w:tc>
        <w:tc>
          <w:tcPr>
            <w:tcW w:w="1706" w:type="dxa"/>
            <w:vAlign w:val="center"/>
          </w:tcPr>
          <w:p w14:paraId="41BA424B" w14:textId="77777777" w:rsidR="006C0AC7" w:rsidRPr="00773A7A" w:rsidRDefault="006C0AC7" w:rsidP="006C0AC7">
            <w:pPr>
              <w:rPr>
                <w:sz w:val="28"/>
                <w:szCs w:val="28"/>
              </w:rPr>
            </w:pPr>
            <w:r w:rsidRPr="00773A7A">
              <w:rPr>
                <w:rStyle w:val="fontstyle01"/>
                <w:rFonts w:eastAsiaTheme="majorEastAsia"/>
              </w:rPr>
              <w:t>Ціль 2028</w:t>
            </w:r>
          </w:p>
        </w:tc>
        <w:tc>
          <w:tcPr>
            <w:tcW w:w="2406" w:type="dxa"/>
            <w:vAlign w:val="center"/>
          </w:tcPr>
          <w:p w14:paraId="218E04E0" w14:textId="77777777" w:rsidR="006C0AC7" w:rsidRPr="00773A7A" w:rsidRDefault="006C0AC7" w:rsidP="006C0AC7">
            <w:pPr>
              <w:rPr>
                <w:sz w:val="28"/>
                <w:szCs w:val="28"/>
              </w:rPr>
            </w:pPr>
            <w:r w:rsidRPr="00773A7A">
              <w:rPr>
                <w:rStyle w:val="fontstyle01"/>
                <w:rFonts w:eastAsiaTheme="majorEastAsia"/>
              </w:rPr>
              <w:t>Стратегія</w:t>
            </w:r>
          </w:p>
        </w:tc>
      </w:tr>
      <w:tr w:rsidR="006C0AC7" w:rsidRPr="00773A7A" w14:paraId="7ED7AFFA" w14:textId="77777777" w:rsidTr="005F085F">
        <w:trPr>
          <w:jc w:val="center"/>
        </w:trPr>
        <w:tc>
          <w:tcPr>
            <w:tcW w:w="15242" w:type="dxa"/>
            <w:gridSpan w:val="7"/>
            <w:shd w:val="clear" w:color="auto" w:fill="EAF1DD" w:themeFill="accent3" w:themeFillTint="33"/>
          </w:tcPr>
          <w:p w14:paraId="0791C8F9" w14:textId="77777777" w:rsidR="006C0AC7" w:rsidRPr="001F08E0" w:rsidRDefault="006C0AC7" w:rsidP="006C0AC7">
            <w:pPr>
              <w:jc w:val="center"/>
              <w:rPr>
                <w:b/>
              </w:rPr>
            </w:pPr>
            <w:r w:rsidRPr="001F08E0">
              <w:rPr>
                <w:rStyle w:val="fontstyle01"/>
                <w:rFonts w:eastAsiaTheme="majorEastAsia"/>
              </w:rPr>
              <w:t>Охорона здоров’я</w:t>
            </w:r>
          </w:p>
        </w:tc>
      </w:tr>
      <w:tr w:rsidR="006C0AC7" w:rsidRPr="00773A7A" w14:paraId="3B56B281" w14:textId="77777777" w:rsidTr="005F085F">
        <w:trPr>
          <w:jc w:val="center"/>
        </w:trPr>
        <w:tc>
          <w:tcPr>
            <w:tcW w:w="2267" w:type="dxa"/>
            <w:vMerge w:val="restart"/>
          </w:tcPr>
          <w:p w14:paraId="3386FA83" w14:textId="77777777" w:rsidR="006C0AC7" w:rsidRPr="006B68F0" w:rsidRDefault="006C0AC7" w:rsidP="006C0AC7">
            <w:pPr>
              <w:rPr>
                <w:sz w:val="24"/>
                <w:szCs w:val="24"/>
              </w:rPr>
            </w:pPr>
            <w:r w:rsidRPr="001F08E0">
              <w:rPr>
                <w:sz w:val="24"/>
                <w:szCs w:val="24"/>
              </w:rPr>
              <w:t xml:space="preserve">Створення Центру реабілітації та психічного здоров’я </w:t>
            </w:r>
            <w:r>
              <w:rPr>
                <w:sz w:val="24"/>
                <w:szCs w:val="24"/>
              </w:rPr>
              <w:t>у Нововолинській МТГ</w:t>
            </w:r>
          </w:p>
        </w:tc>
        <w:tc>
          <w:tcPr>
            <w:tcW w:w="2373" w:type="dxa"/>
            <w:vMerge w:val="restart"/>
          </w:tcPr>
          <w:p w14:paraId="5C45549F" w14:textId="77777777" w:rsidR="006C0AC7" w:rsidRPr="006B68F0" w:rsidRDefault="006C0AC7" w:rsidP="006C0AC7">
            <w:pPr>
              <w:rPr>
                <w:sz w:val="24"/>
                <w:szCs w:val="24"/>
              </w:rPr>
            </w:pPr>
            <w:r w:rsidRPr="001F08E0">
              <w:rPr>
                <w:sz w:val="24"/>
                <w:szCs w:val="24"/>
              </w:rPr>
              <w:t>Забезпечення доступу до якісної медичної допомоги шляхом розбудови й модернізації об'єктів медичної інфраструктури</w:t>
            </w:r>
          </w:p>
        </w:tc>
        <w:tc>
          <w:tcPr>
            <w:tcW w:w="2237" w:type="dxa"/>
            <w:vMerge w:val="restart"/>
          </w:tcPr>
          <w:p w14:paraId="6ACC3A37" w14:textId="77777777" w:rsidR="006C0AC7" w:rsidRPr="006B68F0" w:rsidRDefault="006C0AC7" w:rsidP="006C0AC7">
            <w:pPr>
              <w:rPr>
                <w:sz w:val="24"/>
                <w:szCs w:val="24"/>
              </w:rPr>
            </w:pPr>
            <w:r w:rsidRPr="001F08E0">
              <w:rPr>
                <w:sz w:val="24"/>
                <w:szCs w:val="24"/>
              </w:rPr>
              <w:t>Спеціалізована медична допомога</w:t>
            </w:r>
          </w:p>
        </w:tc>
        <w:tc>
          <w:tcPr>
            <w:tcW w:w="2547" w:type="dxa"/>
          </w:tcPr>
          <w:p w14:paraId="37E243BF" w14:textId="77777777" w:rsidR="006C0AC7" w:rsidRPr="006B68F0" w:rsidRDefault="006C0AC7" w:rsidP="006C0AC7">
            <w:pPr>
              <w:rPr>
                <w:sz w:val="24"/>
                <w:szCs w:val="24"/>
              </w:rPr>
            </w:pPr>
            <w:r w:rsidRPr="001F08E0">
              <w:rPr>
                <w:sz w:val="24"/>
                <w:szCs w:val="24"/>
              </w:rPr>
              <w:t>Кількість закладів охорони здоров’я в яких розпочато реалізацію проєктів з розбудови</w:t>
            </w:r>
          </w:p>
        </w:tc>
        <w:tc>
          <w:tcPr>
            <w:tcW w:w="1706" w:type="dxa"/>
          </w:tcPr>
          <w:p w14:paraId="7E4DC249" w14:textId="77777777" w:rsidR="006C0AC7" w:rsidRPr="006B68F0" w:rsidRDefault="006C0AC7" w:rsidP="006C0AC7">
            <w:pPr>
              <w:rPr>
                <w:sz w:val="24"/>
                <w:szCs w:val="24"/>
              </w:rPr>
            </w:pPr>
            <w:r>
              <w:rPr>
                <w:sz w:val="24"/>
                <w:szCs w:val="24"/>
              </w:rPr>
              <w:t>0</w:t>
            </w:r>
          </w:p>
        </w:tc>
        <w:tc>
          <w:tcPr>
            <w:tcW w:w="1706" w:type="dxa"/>
          </w:tcPr>
          <w:p w14:paraId="08236ACD" w14:textId="77777777" w:rsidR="006C0AC7" w:rsidRPr="006B68F0" w:rsidRDefault="006C0AC7" w:rsidP="006C0AC7">
            <w:pPr>
              <w:rPr>
                <w:sz w:val="24"/>
                <w:szCs w:val="24"/>
              </w:rPr>
            </w:pPr>
            <w:r>
              <w:rPr>
                <w:sz w:val="24"/>
                <w:szCs w:val="24"/>
              </w:rPr>
              <w:t>1</w:t>
            </w:r>
          </w:p>
        </w:tc>
        <w:tc>
          <w:tcPr>
            <w:tcW w:w="2406" w:type="dxa"/>
            <w:vMerge w:val="restart"/>
          </w:tcPr>
          <w:p w14:paraId="51C4ECC0" w14:textId="77777777" w:rsidR="006C0AC7" w:rsidRPr="001F08E0" w:rsidRDefault="006C0AC7" w:rsidP="006C0AC7">
            <w:pPr>
              <w:rPr>
                <w:sz w:val="24"/>
                <w:szCs w:val="24"/>
              </w:rPr>
            </w:pPr>
            <w:r w:rsidRPr="001F08E0">
              <w:rPr>
                <w:sz w:val="24"/>
                <w:szCs w:val="24"/>
              </w:rPr>
              <w:t>Відповідає стратегії</w:t>
            </w:r>
          </w:p>
          <w:p w14:paraId="0ABB5706" w14:textId="77777777" w:rsidR="006C0AC7" w:rsidRPr="001F08E0" w:rsidRDefault="006C0AC7" w:rsidP="006C0AC7">
            <w:pPr>
              <w:rPr>
                <w:sz w:val="24"/>
                <w:szCs w:val="24"/>
              </w:rPr>
            </w:pPr>
            <w:r w:rsidRPr="001F08E0">
              <w:rPr>
                <w:sz w:val="24"/>
                <w:szCs w:val="24"/>
              </w:rPr>
              <w:t>Волинської області</w:t>
            </w:r>
          </w:p>
          <w:p w14:paraId="5006296A" w14:textId="77777777" w:rsidR="006C0AC7" w:rsidRDefault="006C0AC7" w:rsidP="006C0AC7">
            <w:pPr>
              <w:rPr>
                <w:sz w:val="24"/>
                <w:szCs w:val="24"/>
              </w:rPr>
            </w:pPr>
            <w:r w:rsidRPr="001F08E0">
              <w:rPr>
                <w:sz w:val="24"/>
                <w:szCs w:val="24"/>
              </w:rPr>
              <w:t>до 2027 року.</w:t>
            </w:r>
          </w:p>
          <w:p w14:paraId="176FB61B"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 xml:space="preserve">Стратегічна ціль 2. </w:t>
            </w:r>
          </w:p>
          <w:p w14:paraId="33A9E12F" w14:textId="77777777" w:rsidR="006C0AC7" w:rsidRDefault="006C0AC7" w:rsidP="006C0AC7">
            <w:pPr>
              <w:pStyle w:val="11"/>
              <w:widowControl w:val="0"/>
              <w:spacing w:line="240" w:lineRule="auto"/>
              <w:rPr>
                <w:rFonts w:ascii="Times New Roman" w:hAnsi="Times New Roman" w:cs="Times New Roman"/>
                <w:sz w:val="24"/>
                <w:szCs w:val="24"/>
              </w:rPr>
            </w:pPr>
            <w:r w:rsidRPr="00762691">
              <w:rPr>
                <w:rFonts w:ascii="Times New Roman" w:eastAsiaTheme="minorHAnsi" w:hAnsi="Times New Roman" w:cs="Times New Roman"/>
                <w:sz w:val="24"/>
                <w:szCs w:val="24"/>
                <w:lang w:eastAsia="en-US"/>
              </w:rPr>
              <w:t>Розвиток людського капіталу та підвищення якості життя населення</w:t>
            </w:r>
            <w:r>
              <w:rPr>
                <w:rFonts w:ascii="Times New Roman" w:eastAsiaTheme="minorHAnsi" w:hAnsi="Times New Roman" w:cs="Times New Roman"/>
                <w:sz w:val="24"/>
                <w:szCs w:val="24"/>
                <w:lang w:eastAsia="en-US"/>
              </w:rPr>
              <w:t xml:space="preserve"> Оперативна ціль</w:t>
            </w:r>
            <w:r w:rsidRPr="001F08E0">
              <w:rPr>
                <w:rFonts w:ascii="Times New Roman" w:eastAsiaTheme="minorHAnsi" w:hAnsi="Times New Roman" w:cs="Times New Roman"/>
                <w:sz w:val="24"/>
                <w:szCs w:val="24"/>
                <w:lang w:eastAsia="en-US"/>
              </w:rPr>
              <w:t xml:space="preserve"> 2.1. </w:t>
            </w:r>
            <w:r w:rsidRPr="00762691">
              <w:rPr>
                <w:rFonts w:ascii="Times New Roman" w:hAnsi="Times New Roman" w:cs="Times New Roman"/>
                <w:sz w:val="24"/>
                <w:szCs w:val="24"/>
              </w:rPr>
              <w:t>Завдання 2.1.4.</w:t>
            </w:r>
          </w:p>
          <w:p w14:paraId="17308478" w14:textId="77777777" w:rsidR="006C0AC7" w:rsidRPr="003C6921" w:rsidRDefault="006C0AC7" w:rsidP="006C0AC7">
            <w:pPr>
              <w:pStyle w:val="11"/>
              <w:widowControl w:val="0"/>
              <w:spacing w:line="240" w:lineRule="auto"/>
            </w:pPr>
          </w:p>
        </w:tc>
      </w:tr>
      <w:tr w:rsidR="006C0AC7" w:rsidRPr="00773A7A" w14:paraId="53216D3F" w14:textId="77777777" w:rsidTr="005F085F">
        <w:trPr>
          <w:jc w:val="center"/>
        </w:trPr>
        <w:tc>
          <w:tcPr>
            <w:tcW w:w="2267" w:type="dxa"/>
            <w:vMerge/>
          </w:tcPr>
          <w:p w14:paraId="080AE093" w14:textId="77777777" w:rsidR="006C0AC7" w:rsidRPr="006B68F0" w:rsidRDefault="006C0AC7" w:rsidP="006C0AC7">
            <w:pPr>
              <w:rPr>
                <w:sz w:val="24"/>
                <w:szCs w:val="24"/>
              </w:rPr>
            </w:pPr>
          </w:p>
        </w:tc>
        <w:tc>
          <w:tcPr>
            <w:tcW w:w="2373" w:type="dxa"/>
            <w:vMerge/>
          </w:tcPr>
          <w:p w14:paraId="2456157C" w14:textId="77777777" w:rsidR="006C0AC7" w:rsidRPr="006B68F0" w:rsidRDefault="006C0AC7" w:rsidP="006C0AC7">
            <w:pPr>
              <w:rPr>
                <w:sz w:val="24"/>
                <w:szCs w:val="24"/>
              </w:rPr>
            </w:pPr>
          </w:p>
        </w:tc>
        <w:tc>
          <w:tcPr>
            <w:tcW w:w="2237" w:type="dxa"/>
            <w:vMerge/>
          </w:tcPr>
          <w:p w14:paraId="158304B9" w14:textId="77777777" w:rsidR="006C0AC7" w:rsidRPr="006B68F0" w:rsidRDefault="006C0AC7" w:rsidP="006C0AC7">
            <w:pPr>
              <w:rPr>
                <w:sz w:val="24"/>
                <w:szCs w:val="24"/>
              </w:rPr>
            </w:pPr>
          </w:p>
        </w:tc>
        <w:tc>
          <w:tcPr>
            <w:tcW w:w="2547" w:type="dxa"/>
          </w:tcPr>
          <w:p w14:paraId="5E58FC68" w14:textId="77777777" w:rsidR="006C0AC7" w:rsidRPr="006B68F0" w:rsidRDefault="006C0AC7" w:rsidP="006C0AC7">
            <w:pPr>
              <w:rPr>
                <w:sz w:val="24"/>
                <w:szCs w:val="24"/>
              </w:rPr>
            </w:pPr>
            <w:r w:rsidRPr="001F08E0">
              <w:rPr>
                <w:sz w:val="24"/>
                <w:szCs w:val="24"/>
              </w:rPr>
              <w:t>Кількість створених центрів реабілітації та психічного здоров’я</w:t>
            </w:r>
            <w:r>
              <w:rPr>
                <w:sz w:val="28"/>
                <w:szCs w:val="28"/>
              </w:rPr>
              <w:t xml:space="preserve"> </w:t>
            </w:r>
          </w:p>
        </w:tc>
        <w:tc>
          <w:tcPr>
            <w:tcW w:w="1706" w:type="dxa"/>
          </w:tcPr>
          <w:p w14:paraId="16D7FB66" w14:textId="77777777" w:rsidR="006C0AC7" w:rsidRPr="006B68F0" w:rsidRDefault="006C0AC7" w:rsidP="006C0AC7">
            <w:pPr>
              <w:rPr>
                <w:sz w:val="24"/>
                <w:szCs w:val="24"/>
              </w:rPr>
            </w:pPr>
            <w:r>
              <w:rPr>
                <w:sz w:val="24"/>
                <w:szCs w:val="24"/>
              </w:rPr>
              <w:t>0</w:t>
            </w:r>
          </w:p>
        </w:tc>
        <w:tc>
          <w:tcPr>
            <w:tcW w:w="1706" w:type="dxa"/>
          </w:tcPr>
          <w:p w14:paraId="76D434D2" w14:textId="77777777" w:rsidR="006C0AC7" w:rsidRPr="006B68F0" w:rsidRDefault="006C0AC7" w:rsidP="006C0AC7">
            <w:pPr>
              <w:rPr>
                <w:sz w:val="24"/>
                <w:szCs w:val="24"/>
              </w:rPr>
            </w:pPr>
            <w:r>
              <w:rPr>
                <w:sz w:val="24"/>
                <w:szCs w:val="24"/>
              </w:rPr>
              <w:t>1</w:t>
            </w:r>
          </w:p>
        </w:tc>
        <w:tc>
          <w:tcPr>
            <w:tcW w:w="2406" w:type="dxa"/>
            <w:vMerge/>
          </w:tcPr>
          <w:p w14:paraId="45FB420B" w14:textId="77777777" w:rsidR="006C0AC7" w:rsidRPr="00773A7A" w:rsidRDefault="006C0AC7" w:rsidP="006C0AC7">
            <w:pPr>
              <w:rPr>
                <w:sz w:val="28"/>
                <w:szCs w:val="28"/>
              </w:rPr>
            </w:pPr>
          </w:p>
        </w:tc>
      </w:tr>
      <w:tr w:rsidR="006C0AC7" w:rsidRPr="00773A7A" w14:paraId="3D5425FA" w14:textId="77777777" w:rsidTr="005F085F">
        <w:trPr>
          <w:jc w:val="center"/>
        </w:trPr>
        <w:tc>
          <w:tcPr>
            <w:tcW w:w="2267" w:type="dxa"/>
            <w:vMerge/>
          </w:tcPr>
          <w:p w14:paraId="4468EE24" w14:textId="77777777" w:rsidR="006C0AC7" w:rsidRPr="006B68F0" w:rsidRDefault="006C0AC7" w:rsidP="006C0AC7">
            <w:pPr>
              <w:rPr>
                <w:sz w:val="24"/>
                <w:szCs w:val="24"/>
              </w:rPr>
            </w:pPr>
          </w:p>
        </w:tc>
        <w:tc>
          <w:tcPr>
            <w:tcW w:w="2373" w:type="dxa"/>
            <w:vMerge/>
          </w:tcPr>
          <w:p w14:paraId="0884B645" w14:textId="77777777" w:rsidR="006C0AC7" w:rsidRPr="006B68F0" w:rsidRDefault="006C0AC7" w:rsidP="006C0AC7">
            <w:pPr>
              <w:rPr>
                <w:sz w:val="24"/>
                <w:szCs w:val="24"/>
              </w:rPr>
            </w:pPr>
          </w:p>
        </w:tc>
        <w:tc>
          <w:tcPr>
            <w:tcW w:w="2237" w:type="dxa"/>
            <w:vMerge/>
          </w:tcPr>
          <w:p w14:paraId="66512AB7" w14:textId="77777777" w:rsidR="006C0AC7" w:rsidRPr="006B68F0" w:rsidRDefault="006C0AC7" w:rsidP="006C0AC7">
            <w:pPr>
              <w:rPr>
                <w:sz w:val="24"/>
                <w:szCs w:val="24"/>
              </w:rPr>
            </w:pPr>
          </w:p>
        </w:tc>
        <w:tc>
          <w:tcPr>
            <w:tcW w:w="2547" w:type="dxa"/>
          </w:tcPr>
          <w:p w14:paraId="52E08A6B" w14:textId="77777777" w:rsidR="006C0AC7" w:rsidRPr="006B68F0" w:rsidRDefault="006C0AC7" w:rsidP="006C0AC7">
            <w:pPr>
              <w:rPr>
                <w:sz w:val="24"/>
                <w:szCs w:val="24"/>
              </w:rPr>
            </w:pPr>
            <w:r w:rsidRPr="001F08E0">
              <w:rPr>
                <w:sz w:val="24"/>
                <w:szCs w:val="24"/>
              </w:rPr>
              <w:t>Кількість людей, що користуються послугою (осіб в день)</w:t>
            </w:r>
          </w:p>
        </w:tc>
        <w:tc>
          <w:tcPr>
            <w:tcW w:w="1706" w:type="dxa"/>
          </w:tcPr>
          <w:p w14:paraId="0B2AFFD8" w14:textId="77777777" w:rsidR="006C0AC7" w:rsidRPr="006B68F0" w:rsidRDefault="006C0AC7" w:rsidP="006C0AC7">
            <w:pPr>
              <w:rPr>
                <w:sz w:val="24"/>
                <w:szCs w:val="24"/>
              </w:rPr>
            </w:pPr>
            <w:r>
              <w:rPr>
                <w:sz w:val="24"/>
                <w:szCs w:val="24"/>
              </w:rPr>
              <w:t>600</w:t>
            </w:r>
          </w:p>
        </w:tc>
        <w:tc>
          <w:tcPr>
            <w:tcW w:w="1706" w:type="dxa"/>
          </w:tcPr>
          <w:p w14:paraId="0BA5B433" w14:textId="77777777" w:rsidR="006C0AC7" w:rsidRPr="006B68F0" w:rsidRDefault="006C0AC7" w:rsidP="006C0AC7">
            <w:pPr>
              <w:rPr>
                <w:sz w:val="24"/>
                <w:szCs w:val="24"/>
              </w:rPr>
            </w:pPr>
            <w:r>
              <w:rPr>
                <w:sz w:val="24"/>
                <w:szCs w:val="24"/>
              </w:rPr>
              <w:t>700</w:t>
            </w:r>
          </w:p>
        </w:tc>
        <w:tc>
          <w:tcPr>
            <w:tcW w:w="2406" w:type="dxa"/>
            <w:vMerge/>
          </w:tcPr>
          <w:p w14:paraId="6EFEBAE0" w14:textId="77777777" w:rsidR="006C0AC7" w:rsidRPr="00773A7A" w:rsidRDefault="006C0AC7" w:rsidP="006C0AC7">
            <w:pPr>
              <w:rPr>
                <w:sz w:val="28"/>
                <w:szCs w:val="28"/>
              </w:rPr>
            </w:pPr>
          </w:p>
        </w:tc>
      </w:tr>
      <w:tr w:rsidR="006C0AC7" w:rsidRPr="00773A7A" w14:paraId="2DFFA9FE" w14:textId="77777777" w:rsidTr="005F085F">
        <w:trPr>
          <w:jc w:val="center"/>
        </w:trPr>
        <w:tc>
          <w:tcPr>
            <w:tcW w:w="2267" w:type="dxa"/>
          </w:tcPr>
          <w:p w14:paraId="6041B25F" w14:textId="77777777" w:rsidR="006C0AC7" w:rsidRPr="006B68F0" w:rsidRDefault="006C0AC7" w:rsidP="006C0AC7">
            <w:pPr>
              <w:rPr>
                <w:sz w:val="24"/>
                <w:szCs w:val="24"/>
              </w:rPr>
            </w:pPr>
            <w:r w:rsidRPr="00A82D91">
              <w:rPr>
                <w:sz w:val="24"/>
                <w:szCs w:val="24"/>
              </w:rPr>
              <w:t>Капітальний ремонт покрів</w:t>
            </w:r>
            <w:r>
              <w:rPr>
                <w:sz w:val="24"/>
                <w:szCs w:val="24"/>
              </w:rPr>
              <w:t>ель</w:t>
            </w:r>
            <w:r w:rsidRPr="00A82D91">
              <w:rPr>
                <w:sz w:val="24"/>
                <w:szCs w:val="24"/>
              </w:rPr>
              <w:t xml:space="preserve"> </w:t>
            </w:r>
            <w:r>
              <w:rPr>
                <w:sz w:val="24"/>
                <w:szCs w:val="24"/>
              </w:rPr>
              <w:t>закладів охорони здоров’я та амбулаторій у Нововолинській МТГ</w:t>
            </w:r>
          </w:p>
        </w:tc>
        <w:tc>
          <w:tcPr>
            <w:tcW w:w="2373" w:type="dxa"/>
          </w:tcPr>
          <w:p w14:paraId="5364DC73" w14:textId="77777777" w:rsidR="006C0AC7" w:rsidRPr="006B68F0" w:rsidRDefault="006C0AC7" w:rsidP="006C0AC7">
            <w:pPr>
              <w:rPr>
                <w:sz w:val="24"/>
                <w:szCs w:val="24"/>
              </w:rPr>
            </w:pPr>
            <w:r w:rsidRPr="001D36B6">
              <w:rPr>
                <w:sz w:val="24"/>
                <w:szCs w:val="24"/>
              </w:rPr>
              <w:t>Забезпечення доступу до якісної медичної допомоги шляхом розбудови й модернізації об'єктів медичної інфраструктури</w:t>
            </w:r>
          </w:p>
        </w:tc>
        <w:tc>
          <w:tcPr>
            <w:tcW w:w="2237" w:type="dxa"/>
          </w:tcPr>
          <w:p w14:paraId="5F69FDDE" w14:textId="77777777" w:rsidR="006C0AC7" w:rsidRPr="006B68F0" w:rsidRDefault="006C0AC7" w:rsidP="006C0AC7">
            <w:pPr>
              <w:rPr>
                <w:sz w:val="24"/>
                <w:szCs w:val="24"/>
              </w:rPr>
            </w:pPr>
            <w:r w:rsidRPr="001D36B6">
              <w:rPr>
                <w:sz w:val="24"/>
                <w:szCs w:val="24"/>
              </w:rPr>
              <w:t>Спеціалізована медична допомога</w:t>
            </w:r>
          </w:p>
        </w:tc>
        <w:tc>
          <w:tcPr>
            <w:tcW w:w="2547" w:type="dxa"/>
          </w:tcPr>
          <w:p w14:paraId="003D228A" w14:textId="77777777" w:rsidR="006C0AC7" w:rsidRPr="001F08E0" w:rsidRDefault="006C0AC7" w:rsidP="006C0AC7">
            <w:pPr>
              <w:rPr>
                <w:sz w:val="24"/>
                <w:szCs w:val="24"/>
              </w:rPr>
            </w:pPr>
            <w:r w:rsidRPr="001D36B6">
              <w:rPr>
                <w:sz w:val="24"/>
                <w:szCs w:val="24"/>
              </w:rPr>
              <w:t xml:space="preserve">Кількість закладів охорони здоров’я </w:t>
            </w:r>
            <w:r>
              <w:rPr>
                <w:sz w:val="24"/>
                <w:szCs w:val="24"/>
              </w:rPr>
              <w:t>в яких розпочато реалізацію прое</w:t>
            </w:r>
            <w:r w:rsidRPr="001D36B6">
              <w:rPr>
                <w:sz w:val="24"/>
                <w:szCs w:val="24"/>
              </w:rPr>
              <w:t>ктів з розбудови, од</w:t>
            </w:r>
          </w:p>
        </w:tc>
        <w:tc>
          <w:tcPr>
            <w:tcW w:w="1706" w:type="dxa"/>
          </w:tcPr>
          <w:p w14:paraId="4462C965" w14:textId="77777777" w:rsidR="006C0AC7" w:rsidRDefault="006C0AC7" w:rsidP="006C0AC7">
            <w:pPr>
              <w:rPr>
                <w:sz w:val="24"/>
                <w:szCs w:val="24"/>
              </w:rPr>
            </w:pPr>
            <w:r>
              <w:rPr>
                <w:sz w:val="24"/>
                <w:szCs w:val="24"/>
              </w:rPr>
              <w:t>2</w:t>
            </w:r>
          </w:p>
        </w:tc>
        <w:tc>
          <w:tcPr>
            <w:tcW w:w="1706" w:type="dxa"/>
          </w:tcPr>
          <w:p w14:paraId="1CD5098D" w14:textId="77777777" w:rsidR="006C0AC7" w:rsidRDefault="006C0AC7" w:rsidP="006C0AC7">
            <w:pPr>
              <w:rPr>
                <w:sz w:val="24"/>
                <w:szCs w:val="24"/>
              </w:rPr>
            </w:pPr>
            <w:r>
              <w:rPr>
                <w:sz w:val="24"/>
                <w:szCs w:val="24"/>
              </w:rPr>
              <w:t>3</w:t>
            </w:r>
          </w:p>
        </w:tc>
        <w:tc>
          <w:tcPr>
            <w:tcW w:w="2406" w:type="dxa"/>
          </w:tcPr>
          <w:p w14:paraId="33DC30A1" w14:textId="77777777" w:rsidR="006C0AC7" w:rsidRPr="001F08E0" w:rsidRDefault="006C0AC7" w:rsidP="006C0AC7">
            <w:pPr>
              <w:rPr>
                <w:sz w:val="24"/>
                <w:szCs w:val="24"/>
              </w:rPr>
            </w:pPr>
            <w:r w:rsidRPr="001F08E0">
              <w:rPr>
                <w:sz w:val="24"/>
                <w:szCs w:val="24"/>
              </w:rPr>
              <w:t>Відповідає стратегії</w:t>
            </w:r>
          </w:p>
          <w:p w14:paraId="21425221" w14:textId="77777777" w:rsidR="006C0AC7" w:rsidRPr="001F08E0" w:rsidRDefault="006C0AC7" w:rsidP="006C0AC7">
            <w:pPr>
              <w:rPr>
                <w:sz w:val="24"/>
                <w:szCs w:val="24"/>
              </w:rPr>
            </w:pPr>
            <w:r w:rsidRPr="001F08E0">
              <w:rPr>
                <w:sz w:val="24"/>
                <w:szCs w:val="24"/>
              </w:rPr>
              <w:t>Волинської області</w:t>
            </w:r>
          </w:p>
          <w:p w14:paraId="085573F7" w14:textId="77777777" w:rsidR="006C0AC7" w:rsidRDefault="006C0AC7" w:rsidP="006C0AC7">
            <w:pPr>
              <w:rPr>
                <w:sz w:val="24"/>
                <w:szCs w:val="24"/>
              </w:rPr>
            </w:pPr>
            <w:r w:rsidRPr="001F08E0">
              <w:rPr>
                <w:sz w:val="24"/>
                <w:szCs w:val="24"/>
              </w:rPr>
              <w:t>до 2027 року.</w:t>
            </w:r>
          </w:p>
          <w:p w14:paraId="514E7224"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 Розвиток людського капіталу та підвищення якості життя населення</w:t>
            </w:r>
          </w:p>
          <w:p w14:paraId="497DBDBF" w14:textId="77777777" w:rsidR="006C0AC7" w:rsidRDefault="006C0AC7" w:rsidP="005F085F">
            <w:pPr>
              <w:rPr>
                <w:sz w:val="24"/>
                <w:szCs w:val="24"/>
              </w:rPr>
            </w:pPr>
            <w:r>
              <w:rPr>
                <w:sz w:val="24"/>
                <w:szCs w:val="24"/>
              </w:rPr>
              <w:t>Оперативна ціль</w:t>
            </w:r>
            <w:r w:rsidRPr="001F08E0">
              <w:rPr>
                <w:sz w:val="24"/>
                <w:szCs w:val="24"/>
              </w:rPr>
              <w:t xml:space="preserve"> 2.1. </w:t>
            </w:r>
            <w:r w:rsidRPr="00762691">
              <w:rPr>
                <w:sz w:val="24"/>
                <w:szCs w:val="24"/>
              </w:rPr>
              <w:t>Завдання 2.1.4.</w:t>
            </w:r>
          </w:p>
          <w:p w14:paraId="77E52D16" w14:textId="77777777" w:rsidR="00055BD7" w:rsidRPr="00B8393F" w:rsidRDefault="00055BD7" w:rsidP="005F085F">
            <w:pPr>
              <w:rPr>
                <w:sz w:val="24"/>
                <w:szCs w:val="24"/>
              </w:rPr>
            </w:pPr>
          </w:p>
        </w:tc>
      </w:tr>
      <w:tr w:rsidR="006C0AC7" w:rsidRPr="00773A7A" w14:paraId="6663F538" w14:textId="77777777" w:rsidTr="005F085F">
        <w:trPr>
          <w:jc w:val="center"/>
        </w:trPr>
        <w:tc>
          <w:tcPr>
            <w:tcW w:w="2267" w:type="dxa"/>
          </w:tcPr>
          <w:p w14:paraId="442938A2" w14:textId="77777777" w:rsidR="006C0AC7" w:rsidRPr="006B68F0" w:rsidRDefault="006C0AC7" w:rsidP="006C0AC7">
            <w:pPr>
              <w:rPr>
                <w:sz w:val="24"/>
                <w:szCs w:val="24"/>
              </w:rPr>
            </w:pPr>
            <w:r w:rsidRPr="00A82D91">
              <w:rPr>
                <w:sz w:val="24"/>
                <w:szCs w:val="24"/>
              </w:rPr>
              <w:lastRenderedPageBreak/>
              <w:t>Капітальний ремонт (</w:t>
            </w:r>
            <w:proofErr w:type="spellStart"/>
            <w:r w:rsidRPr="00A82D91">
              <w:rPr>
                <w:sz w:val="24"/>
                <w:szCs w:val="24"/>
              </w:rPr>
              <w:t>тепломодернізація</w:t>
            </w:r>
            <w:proofErr w:type="spellEnd"/>
            <w:r w:rsidRPr="00A82D91">
              <w:rPr>
                <w:sz w:val="24"/>
                <w:szCs w:val="24"/>
              </w:rPr>
              <w:t>) амбулаторі</w:t>
            </w:r>
            <w:r>
              <w:rPr>
                <w:sz w:val="24"/>
                <w:szCs w:val="24"/>
              </w:rPr>
              <w:t>й Нововолинської МТГ.</w:t>
            </w:r>
          </w:p>
        </w:tc>
        <w:tc>
          <w:tcPr>
            <w:tcW w:w="2373" w:type="dxa"/>
          </w:tcPr>
          <w:p w14:paraId="7C6E8400" w14:textId="77777777" w:rsidR="006C0AC7" w:rsidRPr="006B68F0" w:rsidRDefault="006C0AC7" w:rsidP="006C0AC7">
            <w:pPr>
              <w:rPr>
                <w:sz w:val="24"/>
                <w:szCs w:val="24"/>
              </w:rPr>
            </w:pPr>
            <w:r w:rsidRPr="001D36B6">
              <w:rPr>
                <w:sz w:val="24"/>
                <w:szCs w:val="24"/>
              </w:rPr>
              <w:t>Забезпечення доступу до якісної медичної допомоги шляхом розбудови й модернізації об'єктів медичної інфраструктури</w:t>
            </w:r>
          </w:p>
        </w:tc>
        <w:tc>
          <w:tcPr>
            <w:tcW w:w="2237" w:type="dxa"/>
          </w:tcPr>
          <w:p w14:paraId="36CAFC72" w14:textId="77777777" w:rsidR="006C0AC7" w:rsidRPr="006B68F0" w:rsidRDefault="006C0AC7" w:rsidP="006C0AC7">
            <w:pPr>
              <w:rPr>
                <w:sz w:val="24"/>
                <w:szCs w:val="24"/>
              </w:rPr>
            </w:pPr>
            <w:r w:rsidRPr="001D36B6">
              <w:rPr>
                <w:sz w:val="24"/>
                <w:szCs w:val="24"/>
              </w:rPr>
              <w:t>Спеціалізована медична допомога</w:t>
            </w:r>
          </w:p>
        </w:tc>
        <w:tc>
          <w:tcPr>
            <w:tcW w:w="2547" w:type="dxa"/>
          </w:tcPr>
          <w:p w14:paraId="2443726A" w14:textId="77777777" w:rsidR="006C0AC7" w:rsidRPr="001F08E0" w:rsidRDefault="006C0AC7" w:rsidP="006C0AC7">
            <w:pPr>
              <w:rPr>
                <w:sz w:val="24"/>
                <w:szCs w:val="24"/>
              </w:rPr>
            </w:pPr>
            <w:r w:rsidRPr="001D36B6">
              <w:rPr>
                <w:sz w:val="24"/>
                <w:szCs w:val="24"/>
              </w:rPr>
              <w:t xml:space="preserve">Кількість закладів охорони здоров’я </w:t>
            </w:r>
            <w:r>
              <w:rPr>
                <w:sz w:val="24"/>
                <w:szCs w:val="24"/>
              </w:rPr>
              <w:t>в яких розпочато реалізацію прое</w:t>
            </w:r>
            <w:r w:rsidRPr="001D36B6">
              <w:rPr>
                <w:sz w:val="24"/>
                <w:szCs w:val="24"/>
              </w:rPr>
              <w:t>ктів з розбудови, од</w:t>
            </w:r>
          </w:p>
        </w:tc>
        <w:tc>
          <w:tcPr>
            <w:tcW w:w="1706" w:type="dxa"/>
          </w:tcPr>
          <w:p w14:paraId="4A890D8C" w14:textId="77777777" w:rsidR="006C0AC7" w:rsidRDefault="006C0AC7" w:rsidP="006C0AC7">
            <w:pPr>
              <w:rPr>
                <w:sz w:val="24"/>
                <w:szCs w:val="24"/>
              </w:rPr>
            </w:pPr>
            <w:r>
              <w:rPr>
                <w:sz w:val="24"/>
                <w:szCs w:val="24"/>
              </w:rPr>
              <w:t>2</w:t>
            </w:r>
          </w:p>
        </w:tc>
        <w:tc>
          <w:tcPr>
            <w:tcW w:w="1706" w:type="dxa"/>
          </w:tcPr>
          <w:p w14:paraId="06D980D1" w14:textId="77777777" w:rsidR="006C0AC7" w:rsidRDefault="006C0AC7" w:rsidP="006C0AC7">
            <w:pPr>
              <w:rPr>
                <w:sz w:val="24"/>
                <w:szCs w:val="24"/>
              </w:rPr>
            </w:pPr>
            <w:r>
              <w:rPr>
                <w:sz w:val="24"/>
                <w:szCs w:val="24"/>
              </w:rPr>
              <w:t>3</w:t>
            </w:r>
          </w:p>
        </w:tc>
        <w:tc>
          <w:tcPr>
            <w:tcW w:w="2406" w:type="dxa"/>
          </w:tcPr>
          <w:p w14:paraId="612F73F1" w14:textId="77777777" w:rsidR="006C0AC7" w:rsidRDefault="006C0AC7" w:rsidP="006C0AC7">
            <w:pPr>
              <w:rPr>
                <w:sz w:val="24"/>
                <w:szCs w:val="24"/>
              </w:rPr>
            </w:pPr>
            <w:r w:rsidRPr="001D36B6">
              <w:rPr>
                <w:sz w:val="24"/>
                <w:szCs w:val="24"/>
              </w:rPr>
              <w:t>Відповідає стратегії Волинської області до 2027 року. Стратегічна ціль 2.</w:t>
            </w:r>
            <w:r>
              <w:rPr>
                <w:sz w:val="24"/>
                <w:szCs w:val="24"/>
              </w:rPr>
              <w:t xml:space="preserve"> </w:t>
            </w:r>
            <w:r w:rsidRPr="00762691">
              <w:rPr>
                <w:sz w:val="24"/>
                <w:szCs w:val="24"/>
              </w:rPr>
              <w:t>Розвиток людського капіталу та підвищення якості життя населення</w:t>
            </w:r>
            <w:r w:rsidRPr="001D36B6">
              <w:rPr>
                <w:sz w:val="24"/>
                <w:szCs w:val="24"/>
              </w:rPr>
              <w:t xml:space="preserve"> </w:t>
            </w:r>
            <w:r>
              <w:rPr>
                <w:sz w:val="24"/>
                <w:szCs w:val="24"/>
              </w:rPr>
              <w:t>Оперативна ціль</w:t>
            </w:r>
            <w:r w:rsidRPr="001F08E0">
              <w:rPr>
                <w:sz w:val="24"/>
                <w:szCs w:val="24"/>
              </w:rPr>
              <w:t xml:space="preserve"> 2.1. </w:t>
            </w:r>
            <w:r w:rsidRPr="00762691">
              <w:rPr>
                <w:sz w:val="24"/>
                <w:szCs w:val="24"/>
              </w:rPr>
              <w:t>Завдання 2.1.4.</w:t>
            </w:r>
          </w:p>
          <w:p w14:paraId="747FD038" w14:textId="77777777" w:rsidR="006C0AC7" w:rsidRPr="00773A7A" w:rsidRDefault="006C0AC7" w:rsidP="006C0AC7">
            <w:pPr>
              <w:rPr>
                <w:sz w:val="28"/>
                <w:szCs w:val="28"/>
              </w:rPr>
            </w:pPr>
          </w:p>
        </w:tc>
      </w:tr>
    </w:tbl>
    <w:p w14:paraId="23C34F5F" w14:textId="77777777" w:rsidR="006C0AC7" w:rsidRDefault="006C0AC7" w:rsidP="006C0AC7">
      <w:pPr>
        <w:rPr>
          <w:sz w:val="28"/>
          <w:szCs w:val="28"/>
        </w:rPr>
      </w:pPr>
      <w:r>
        <w:br w:type="page"/>
      </w:r>
      <w:r w:rsidRPr="00773A7A">
        <w:rPr>
          <w:sz w:val="28"/>
          <w:szCs w:val="28"/>
        </w:rPr>
        <w:lastRenderedPageBreak/>
        <w:t xml:space="preserve">Галузь (сектор) для публічного інвестування – </w:t>
      </w:r>
      <w:r w:rsidRPr="001F08E0">
        <w:rPr>
          <w:rStyle w:val="fontstyle01"/>
          <w:rFonts w:eastAsiaTheme="majorEastAsia"/>
        </w:rPr>
        <w:t>Охорона здоров’я</w:t>
      </w:r>
    </w:p>
    <w:p w14:paraId="16C8A3D1" w14:textId="77777777" w:rsidR="006C0AC7" w:rsidRPr="00D260EF" w:rsidRDefault="006C0AC7" w:rsidP="006C0AC7">
      <w:pPr>
        <w:rPr>
          <w:sz w:val="28"/>
          <w:szCs w:val="28"/>
        </w:rPr>
      </w:pPr>
      <w:r w:rsidRPr="00773A7A">
        <w:rPr>
          <w:sz w:val="28"/>
          <w:szCs w:val="28"/>
        </w:rPr>
        <w:t xml:space="preserve">Головний розпорядник коштів місцевого бюджету, відповідальний за галузь (сектор) для публічного інвестування – </w:t>
      </w:r>
      <w:r>
        <w:rPr>
          <w:sz w:val="28"/>
          <w:szCs w:val="28"/>
        </w:rPr>
        <w:t>управління соціальної політики Нововолинської міської ради</w:t>
      </w:r>
    </w:p>
    <w:p w14:paraId="2A413429" w14:textId="77777777" w:rsidR="006C0AC7" w:rsidRPr="00773A7A" w:rsidRDefault="006C0AC7" w:rsidP="006C0AC7">
      <w:pPr>
        <w:rPr>
          <w:sz w:val="28"/>
          <w:szCs w:val="28"/>
        </w:rPr>
      </w:pPr>
      <w:r w:rsidRPr="00773A7A">
        <w:rPr>
          <w:sz w:val="28"/>
          <w:szCs w:val="28"/>
        </w:rPr>
        <w:t xml:space="preserve">Граничний сукупний обсяг публічних інвестицій на середньостроковий період </w:t>
      </w:r>
      <w:r w:rsidRPr="001E2D69">
        <w:rPr>
          <w:sz w:val="28"/>
          <w:szCs w:val="28"/>
        </w:rPr>
        <w:t>– 1</w:t>
      </w:r>
      <w:r w:rsidR="005F085F">
        <w:rPr>
          <w:sz w:val="28"/>
          <w:szCs w:val="28"/>
        </w:rPr>
        <w:t xml:space="preserve">000,0 </w:t>
      </w:r>
      <w:proofErr w:type="spellStart"/>
      <w:r w:rsidR="005F085F">
        <w:rPr>
          <w:sz w:val="28"/>
          <w:szCs w:val="28"/>
        </w:rPr>
        <w:t>тис.грн</w:t>
      </w:r>
      <w:proofErr w:type="spellEnd"/>
      <w:r w:rsidRPr="001E2D69">
        <w:rPr>
          <w:sz w:val="28"/>
          <w:szCs w:val="28"/>
        </w:rPr>
        <w:t xml:space="preserve"> (</w:t>
      </w:r>
      <w:r>
        <w:rPr>
          <w:sz w:val="28"/>
          <w:szCs w:val="28"/>
        </w:rPr>
        <w:t>місцевого бюджету)</w:t>
      </w:r>
    </w:p>
    <w:tbl>
      <w:tblPr>
        <w:tblW w:w="15242" w:type="dxa"/>
        <w:jc w:val="center"/>
        <w:tblLook w:val="04A0" w:firstRow="1" w:lastRow="0" w:firstColumn="1" w:lastColumn="0" w:noHBand="0" w:noVBand="1"/>
      </w:tblPr>
      <w:tblGrid>
        <w:gridCol w:w="2267"/>
        <w:gridCol w:w="2373"/>
        <w:gridCol w:w="2237"/>
        <w:gridCol w:w="2547"/>
        <w:gridCol w:w="1706"/>
        <w:gridCol w:w="1706"/>
        <w:gridCol w:w="2406"/>
      </w:tblGrid>
      <w:tr w:rsidR="006C0AC7" w:rsidRPr="00773A7A" w14:paraId="0CEFCB51" w14:textId="77777777" w:rsidTr="005F085F">
        <w:trPr>
          <w:jc w:val="center"/>
        </w:trPr>
        <w:tc>
          <w:tcPr>
            <w:tcW w:w="2267" w:type="dxa"/>
            <w:tcBorders>
              <w:top w:val="single" w:sz="4" w:space="0" w:color="auto"/>
              <w:left w:val="single" w:sz="4" w:space="0" w:color="auto"/>
              <w:bottom w:val="single" w:sz="4" w:space="0" w:color="auto"/>
              <w:right w:val="single" w:sz="4" w:space="0" w:color="auto"/>
            </w:tcBorders>
            <w:vAlign w:val="center"/>
          </w:tcPr>
          <w:p w14:paraId="227ADB51" w14:textId="77777777" w:rsidR="006C0AC7" w:rsidRPr="00773A7A" w:rsidRDefault="006C0AC7" w:rsidP="006C0AC7">
            <w:pPr>
              <w:rPr>
                <w:sz w:val="28"/>
                <w:szCs w:val="28"/>
              </w:rPr>
            </w:pPr>
            <w:r w:rsidRPr="00773A7A">
              <w:rPr>
                <w:rStyle w:val="fontstyle01"/>
                <w:rFonts w:eastAsiaTheme="majorEastAsia"/>
              </w:rPr>
              <w:t xml:space="preserve">Напрям </w:t>
            </w:r>
          </w:p>
        </w:tc>
        <w:tc>
          <w:tcPr>
            <w:tcW w:w="2373" w:type="dxa"/>
            <w:tcBorders>
              <w:top w:val="single" w:sz="4" w:space="0" w:color="auto"/>
              <w:left w:val="single" w:sz="4" w:space="0" w:color="auto"/>
              <w:bottom w:val="single" w:sz="4" w:space="0" w:color="auto"/>
              <w:right w:val="single" w:sz="4" w:space="0" w:color="auto"/>
            </w:tcBorders>
            <w:vAlign w:val="center"/>
          </w:tcPr>
          <w:p w14:paraId="5E3C84C5" w14:textId="77777777" w:rsidR="006C0AC7" w:rsidRPr="00773A7A" w:rsidRDefault="006C0AC7" w:rsidP="006C0AC7">
            <w:pPr>
              <w:rPr>
                <w:sz w:val="28"/>
                <w:szCs w:val="28"/>
              </w:rPr>
            </w:pPr>
            <w:r w:rsidRPr="00773A7A">
              <w:rPr>
                <w:rStyle w:val="fontstyle01"/>
                <w:rFonts w:eastAsiaTheme="majorEastAsia"/>
              </w:rPr>
              <w:t>Діючі проекти/ програми</w:t>
            </w:r>
          </w:p>
        </w:tc>
        <w:tc>
          <w:tcPr>
            <w:tcW w:w="2237" w:type="dxa"/>
            <w:tcBorders>
              <w:top w:val="single" w:sz="4" w:space="0" w:color="auto"/>
              <w:left w:val="single" w:sz="4" w:space="0" w:color="auto"/>
              <w:bottom w:val="single" w:sz="4" w:space="0" w:color="auto"/>
              <w:right w:val="single" w:sz="4" w:space="0" w:color="auto"/>
            </w:tcBorders>
            <w:vAlign w:val="center"/>
          </w:tcPr>
          <w:p w14:paraId="52BE6B4F" w14:textId="77777777" w:rsidR="006C0AC7" w:rsidRPr="00773A7A" w:rsidRDefault="006C0AC7" w:rsidP="006C0AC7">
            <w:pPr>
              <w:rPr>
                <w:sz w:val="28"/>
                <w:szCs w:val="28"/>
              </w:rPr>
            </w:pPr>
            <w:proofErr w:type="spellStart"/>
            <w:r w:rsidRPr="00773A7A">
              <w:rPr>
                <w:rStyle w:val="fontstyle01"/>
                <w:rFonts w:eastAsiaTheme="majorEastAsia"/>
              </w:rPr>
              <w:t>Підсектор</w:t>
            </w:r>
            <w:proofErr w:type="spellEnd"/>
            <w:r w:rsidRPr="00773A7A">
              <w:rPr>
                <w:rStyle w:val="fontstyle01"/>
                <w:rFonts w:eastAsiaTheme="majorEastAsia"/>
              </w:rPr>
              <w:t xml:space="preserve"> </w:t>
            </w:r>
          </w:p>
        </w:tc>
        <w:tc>
          <w:tcPr>
            <w:tcW w:w="2547" w:type="dxa"/>
            <w:tcBorders>
              <w:top w:val="single" w:sz="4" w:space="0" w:color="auto"/>
              <w:left w:val="single" w:sz="4" w:space="0" w:color="auto"/>
              <w:bottom w:val="single" w:sz="4" w:space="0" w:color="auto"/>
              <w:right w:val="single" w:sz="4" w:space="0" w:color="auto"/>
            </w:tcBorders>
            <w:vAlign w:val="center"/>
          </w:tcPr>
          <w:p w14:paraId="6E278532" w14:textId="77777777" w:rsidR="006C0AC7" w:rsidRPr="00773A7A" w:rsidRDefault="006C0AC7" w:rsidP="006C0AC7">
            <w:pPr>
              <w:rPr>
                <w:sz w:val="28"/>
                <w:szCs w:val="28"/>
              </w:rPr>
            </w:pPr>
            <w:r w:rsidRPr="00773A7A">
              <w:rPr>
                <w:rStyle w:val="fontstyle01"/>
                <w:rFonts w:eastAsiaTheme="majorEastAsia"/>
              </w:rPr>
              <w:t xml:space="preserve">Цільовий показник </w:t>
            </w:r>
          </w:p>
        </w:tc>
        <w:tc>
          <w:tcPr>
            <w:tcW w:w="1706" w:type="dxa"/>
            <w:tcBorders>
              <w:top w:val="single" w:sz="4" w:space="0" w:color="auto"/>
              <w:left w:val="single" w:sz="4" w:space="0" w:color="auto"/>
              <w:bottom w:val="single" w:sz="4" w:space="0" w:color="auto"/>
              <w:right w:val="single" w:sz="4" w:space="0" w:color="auto"/>
            </w:tcBorders>
            <w:vAlign w:val="center"/>
          </w:tcPr>
          <w:p w14:paraId="7D2DC4A6" w14:textId="77777777" w:rsidR="006C0AC7" w:rsidRPr="00773A7A" w:rsidRDefault="006C0AC7" w:rsidP="006C0AC7">
            <w:pPr>
              <w:rPr>
                <w:sz w:val="28"/>
                <w:szCs w:val="28"/>
              </w:rPr>
            </w:pPr>
            <w:r w:rsidRPr="00773A7A">
              <w:rPr>
                <w:rStyle w:val="fontstyle01"/>
                <w:rFonts w:eastAsiaTheme="majorEastAsia"/>
              </w:rPr>
              <w:t>Базове значення</w:t>
            </w:r>
          </w:p>
        </w:tc>
        <w:tc>
          <w:tcPr>
            <w:tcW w:w="1706" w:type="dxa"/>
            <w:tcBorders>
              <w:top w:val="single" w:sz="4" w:space="0" w:color="auto"/>
              <w:left w:val="single" w:sz="4" w:space="0" w:color="auto"/>
              <w:bottom w:val="single" w:sz="4" w:space="0" w:color="auto"/>
              <w:right w:val="single" w:sz="4" w:space="0" w:color="auto"/>
            </w:tcBorders>
            <w:vAlign w:val="center"/>
          </w:tcPr>
          <w:p w14:paraId="5FDE0D50" w14:textId="77777777" w:rsidR="006C0AC7" w:rsidRPr="00773A7A" w:rsidRDefault="006C0AC7" w:rsidP="006C0AC7">
            <w:pPr>
              <w:rPr>
                <w:sz w:val="28"/>
                <w:szCs w:val="28"/>
              </w:rPr>
            </w:pPr>
            <w:r w:rsidRPr="00773A7A">
              <w:rPr>
                <w:rStyle w:val="fontstyle01"/>
                <w:rFonts w:eastAsiaTheme="majorEastAsia"/>
              </w:rPr>
              <w:t>Ціль 2028</w:t>
            </w:r>
          </w:p>
        </w:tc>
        <w:tc>
          <w:tcPr>
            <w:tcW w:w="2406" w:type="dxa"/>
            <w:tcBorders>
              <w:top w:val="single" w:sz="4" w:space="0" w:color="auto"/>
              <w:left w:val="single" w:sz="4" w:space="0" w:color="auto"/>
              <w:bottom w:val="single" w:sz="4" w:space="0" w:color="auto"/>
              <w:right w:val="single" w:sz="4" w:space="0" w:color="auto"/>
            </w:tcBorders>
            <w:vAlign w:val="center"/>
          </w:tcPr>
          <w:p w14:paraId="64B19D63" w14:textId="77777777" w:rsidR="006C0AC7" w:rsidRPr="00773A7A" w:rsidRDefault="006C0AC7" w:rsidP="006C0AC7">
            <w:pPr>
              <w:rPr>
                <w:sz w:val="28"/>
                <w:szCs w:val="28"/>
              </w:rPr>
            </w:pPr>
            <w:r w:rsidRPr="00773A7A">
              <w:rPr>
                <w:rStyle w:val="fontstyle01"/>
                <w:rFonts w:eastAsiaTheme="majorEastAsia"/>
              </w:rPr>
              <w:t>Стратегія</w:t>
            </w:r>
          </w:p>
        </w:tc>
      </w:tr>
      <w:tr w:rsidR="006C0AC7" w:rsidRPr="00773A7A" w14:paraId="471EE79C" w14:textId="77777777" w:rsidTr="005F085F">
        <w:trPr>
          <w:trHeight w:val="461"/>
          <w:jc w:val="center"/>
        </w:trPr>
        <w:tc>
          <w:tcPr>
            <w:tcW w:w="15242"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6578890" w14:textId="77777777" w:rsidR="006C0AC7" w:rsidRPr="001F08E0" w:rsidRDefault="006C0AC7" w:rsidP="006C0AC7">
            <w:pPr>
              <w:jc w:val="center"/>
              <w:rPr>
                <w:b/>
              </w:rPr>
            </w:pPr>
            <w:r w:rsidRPr="001F08E0">
              <w:rPr>
                <w:rStyle w:val="fontstyle01"/>
                <w:rFonts w:eastAsiaTheme="majorEastAsia"/>
              </w:rPr>
              <w:t>Охорона здоров’я</w:t>
            </w:r>
          </w:p>
        </w:tc>
      </w:tr>
      <w:tr w:rsidR="006C0AC7" w:rsidRPr="00773A7A" w14:paraId="40409B31"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07A829B6" w14:textId="77777777" w:rsidR="006C0AC7" w:rsidRPr="006B68F0" w:rsidRDefault="006C0AC7" w:rsidP="006C0AC7">
            <w:pPr>
              <w:rPr>
                <w:sz w:val="24"/>
                <w:szCs w:val="24"/>
              </w:rPr>
            </w:pPr>
            <w:r w:rsidRPr="001B275E">
              <w:rPr>
                <w:sz w:val="24"/>
                <w:szCs w:val="24"/>
              </w:rPr>
              <w:t>Відкриття та облаштування відділення стаціонарного догляду і «підтриманого проживання»</w:t>
            </w:r>
          </w:p>
        </w:tc>
        <w:tc>
          <w:tcPr>
            <w:tcW w:w="2373" w:type="dxa"/>
            <w:vMerge w:val="restart"/>
            <w:tcBorders>
              <w:top w:val="single" w:sz="4" w:space="0" w:color="auto"/>
              <w:left w:val="single" w:sz="4" w:space="0" w:color="auto"/>
              <w:bottom w:val="single" w:sz="4" w:space="0" w:color="auto"/>
              <w:right w:val="single" w:sz="4" w:space="0" w:color="auto"/>
            </w:tcBorders>
          </w:tcPr>
          <w:p w14:paraId="5954DD05" w14:textId="77777777" w:rsidR="006C0AC7" w:rsidRPr="006B68F0" w:rsidRDefault="006C0AC7" w:rsidP="006C0AC7">
            <w:pPr>
              <w:rPr>
                <w:sz w:val="24"/>
                <w:szCs w:val="24"/>
              </w:rPr>
            </w:pPr>
            <w:r w:rsidRPr="001B275E">
              <w:rPr>
                <w:sz w:val="24"/>
                <w:szCs w:val="24"/>
              </w:rPr>
              <w:t>Забезпечення доступу до якісної медичної допомоги шляхом розбудови й модернізації об'єктів медичної інфраструктури</w:t>
            </w:r>
          </w:p>
        </w:tc>
        <w:tc>
          <w:tcPr>
            <w:tcW w:w="2237" w:type="dxa"/>
            <w:vMerge w:val="restart"/>
            <w:tcBorders>
              <w:top w:val="single" w:sz="4" w:space="0" w:color="auto"/>
              <w:left w:val="single" w:sz="4" w:space="0" w:color="auto"/>
              <w:bottom w:val="single" w:sz="4" w:space="0" w:color="auto"/>
              <w:right w:val="single" w:sz="4" w:space="0" w:color="auto"/>
            </w:tcBorders>
          </w:tcPr>
          <w:p w14:paraId="27AFE19C" w14:textId="77777777" w:rsidR="006C0AC7" w:rsidRPr="006B68F0" w:rsidRDefault="006C0AC7" w:rsidP="006C0AC7">
            <w:pPr>
              <w:rPr>
                <w:sz w:val="24"/>
                <w:szCs w:val="24"/>
              </w:rPr>
            </w:pPr>
            <w:r w:rsidRPr="001B275E">
              <w:rPr>
                <w:sz w:val="24"/>
                <w:szCs w:val="24"/>
              </w:rPr>
              <w:t>Спеціалізована медична допомога</w:t>
            </w:r>
          </w:p>
        </w:tc>
        <w:tc>
          <w:tcPr>
            <w:tcW w:w="2547" w:type="dxa"/>
            <w:tcBorders>
              <w:top w:val="single" w:sz="4" w:space="0" w:color="auto"/>
              <w:left w:val="single" w:sz="4" w:space="0" w:color="auto"/>
              <w:bottom w:val="single" w:sz="4" w:space="0" w:color="auto"/>
              <w:right w:val="single" w:sz="4" w:space="0" w:color="auto"/>
            </w:tcBorders>
          </w:tcPr>
          <w:p w14:paraId="216EDA84" w14:textId="77777777" w:rsidR="006C0AC7" w:rsidRPr="001B275E" w:rsidRDefault="006C0AC7" w:rsidP="006C0AC7">
            <w:pPr>
              <w:rPr>
                <w:sz w:val="24"/>
                <w:szCs w:val="24"/>
              </w:rPr>
            </w:pPr>
            <w:r w:rsidRPr="001B275E">
              <w:rPr>
                <w:sz w:val="24"/>
                <w:szCs w:val="24"/>
              </w:rPr>
              <w:t>Кількість людей  у відділенні «підтриманого проживання», осіб</w:t>
            </w:r>
          </w:p>
          <w:p w14:paraId="34C1C050" w14:textId="77777777" w:rsidR="006C0AC7" w:rsidRPr="001F08E0" w:rsidRDefault="006C0AC7" w:rsidP="006C0AC7">
            <w:pP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7FB860C"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57522AB0" w14:textId="77777777" w:rsidR="006C0AC7" w:rsidRDefault="006C0AC7" w:rsidP="006C0AC7">
            <w:pPr>
              <w:rPr>
                <w:sz w:val="24"/>
                <w:szCs w:val="24"/>
              </w:rPr>
            </w:pPr>
            <w:r>
              <w:rPr>
                <w:sz w:val="24"/>
                <w:szCs w:val="24"/>
              </w:rPr>
              <w:t>8</w:t>
            </w:r>
          </w:p>
        </w:tc>
        <w:tc>
          <w:tcPr>
            <w:tcW w:w="2406" w:type="dxa"/>
            <w:vMerge w:val="restart"/>
            <w:tcBorders>
              <w:top w:val="single" w:sz="4" w:space="0" w:color="auto"/>
              <w:left w:val="single" w:sz="4" w:space="0" w:color="auto"/>
              <w:bottom w:val="single" w:sz="4" w:space="0" w:color="auto"/>
              <w:right w:val="single" w:sz="4" w:space="0" w:color="auto"/>
            </w:tcBorders>
          </w:tcPr>
          <w:p w14:paraId="063C81D9" w14:textId="77777777" w:rsidR="006C0AC7" w:rsidRPr="001F08E0" w:rsidRDefault="006C0AC7" w:rsidP="006C0AC7">
            <w:pPr>
              <w:rPr>
                <w:sz w:val="24"/>
                <w:szCs w:val="24"/>
              </w:rPr>
            </w:pPr>
            <w:r w:rsidRPr="001F08E0">
              <w:rPr>
                <w:sz w:val="24"/>
                <w:szCs w:val="24"/>
              </w:rPr>
              <w:t>Відповідає стратегії</w:t>
            </w:r>
          </w:p>
          <w:p w14:paraId="5A4E287D" w14:textId="77777777" w:rsidR="006C0AC7" w:rsidRPr="001F08E0" w:rsidRDefault="006C0AC7" w:rsidP="006C0AC7">
            <w:pPr>
              <w:rPr>
                <w:sz w:val="24"/>
                <w:szCs w:val="24"/>
              </w:rPr>
            </w:pPr>
            <w:r w:rsidRPr="001F08E0">
              <w:rPr>
                <w:sz w:val="24"/>
                <w:szCs w:val="24"/>
              </w:rPr>
              <w:t>Волинської області</w:t>
            </w:r>
          </w:p>
          <w:p w14:paraId="03742845" w14:textId="77777777" w:rsidR="006C0AC7" w:rsidRDefault="006C0AC7" w:rsidP="006C0AC7">
            <w:pPr>
              <w:rPr>
                <w:sz w:val="24"/>
                <w:szCs w:val="24"/>
              </w:rPr>
            </w:pPr>
            <w:r w:rsidRPr="001F08E0">
              <w:rPr>
                <w:sz w:val="24"/>
                <w:szCs w:val="24"/>
              </w:rPr>
              <w:t>до 2027 року.</w:t>
            </w:r>
          </w:p>
          <w:p w14:paraId="1A397EEA"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 Розвиток людського капіталу та підвищення якості життя населення</w:t>
            </w:r>
          </w:p>
          <w:p w14:paraId="2AC6920E" w14:textId="77777777" w:rsidR="006C0AC7" w:rsidRDefault="006C0AC7" w:rsidP="006C0AC7">
            <w:pPr>
              <w:rPr>
                <w:sz w:val="24"/>
                <w:szCs w:val="24"/>
              </w:rPr>
            </w:pPr>
            <w:r>
              <w:rPr>
                <w:sz w:val="24"/>
                <w:szCs w:val="24"/>
              </w:rPr>
              <w:t>Оперативна ціль</w:t>
            </w:r>
            <w:r w:rsidRPr="001F08E0">
              <w:rPr>
                <w:sz w:val="24"/>
                <w:szCs w:val="24"/>
              </w:rPr>
              <w:t xml:space="preserve"> 2.1. </w:t>
            </w:r>
            <w:r w:rsidRPr="00762691">
              <w:rPr>
                <w:sz w:val="24"/>
                <w:szCs w:val="24"/>
              </w:rPr>
              <w:t>Завдання 2.1.4.</w:t>
            </w:r>
          </w:p>
          <w:p w14:paraId="1EDDDBA9" w14:textId="77777777" w:rsidR="006C0AC7" w:rsidRPr="00773A7A" w:rsidRDefault="006C0AC7" w:rsidP="006C0AC7">
            <w:pPr>
              <w:rPr>
                <w:sz w:val="28"/>
                <w:szCs w:val="28"/>
              </w:rPr>
            </w:pPr>
          </w:p>
        </w:tc>
      </w:tr>
      <w:tr w:rsidR="006C0AC7" w:rsidRPr="00773A7A" w14:paraId="2746F39D"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098E7481"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39183A34"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717D9F59"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571DF4" w14:textId="77777777" w:rsidR="006C0AC7" w:rsidRPr="001F08E0" w:rsidRDefault="006C0AC7" w:rsidP="006C0AC7">
            <w:pPr>
              <w:rPr>
                <w:sz w:val="24"/>
                <w:szCs w:val="24"/>
              </w:rPr>
            </w:pPr>
            <w:r w:rsidRPr="001B275E">
              <w:rPr>
                <w:sz w:val="24"/>
                <w:szCs w:val="24"/>
              </w:rPr>
              <w:t>Кількість людей  у відділенні стаціонарного догляду, осіб</w:t>
            </w:r>
          </w:p>
        </w:tc>
        <w:tc>
          <w:tcPr>
            <w:tcW w:w="1706" w:type="dxa"/>
            <w:tcBorders>
              <w:top w:val="single" w:sz="4" w:space="0" w:color="auto"/>
              <w:left w:val="single" w:sz="4" w:space="0" w:color="auto"/>
              <w:bottom w:val="single" w:sz="4" w:space="0" w:color="auto"/>
              <w:right w:val="single" w:sz="4" w:space="0" w:color="auto"/>
            </w:tcBorders>
          </w:tcPr>
          <w:p w14:paraId="582506F6"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1F88E5CF" w14:textId="77777777" w:rsidR="006C0AC7" w:rsidRDefault="006C0AC7" w:rsidP="006C0AC7">
            <w:pPr>
              <w:rPr>
                <w:sz w:val="24"/>
                <w:szCs w:val="24"/>
              </w:rPr>
            </w:pPr>
            <w:r>
              <w:rPr>
                <w:sz w:val="24"/>
                <w:szCs w:val="24"/>
              </w:rPr>
              <w:t>35</w:t>
            </w:r>
          </w:p>
        </w:tc>
        <w:tc>
          <w:tcPr>
            <w:tcW w:w="2406" w:type="dxa"/>
            <w:vMerge/>
            <w:tcBorders>
              <w:top w:val="single" w:sz="4" w:space="0" w:color="auto"/>
              <w:left w:val="single" w:sz="4" w:space="0" w:color="auto"/>
              <w:bottom w:val="single" w:sz="4" w:space="0" w:color="auto"/>
              <w:right w:val="single" w:sz="4" w:space="0" w:color="auto"/>
            </w:tcBorders>
          </w:tcPr>
          <w:p w14:paraId="61E4F2E4" w14:textId="77777777" w:rsidR="006C0AC7" w:rsidRPr="00773A7A" w:rsidRDefault="006C0AC7" w:rsidP="006C0AC7">
            <w:pPr>
              <w:rPr>
                <w:sz w:val="28"/>
                <w:szCs w:val="28"/>
              </w:rPr>
            </w:pPr>
          </w:p>
        </w:tc>
      </w:tr>
      <w:tr w:rsidR="006C0AC7" w:rsidRPr="00773A7A" w14:paraId="716D649F"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67FC9F41"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61767CEB"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19A32A53"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239B7BA9" w14:textId="77777777" w:rsidR="006C0AC7" w:rsidRPr="001F08E0" w:rsidRDefault="006C0AC7" w:rsidP="006C0AC7">
            <w:pPr>
              <w:rPr>
                <w:sz w:val="24"/>
                <w:szCs w:val="24"/>
              </w:rPr>
            </w:pPr>
            <w:r w:rsidRPr="001B275E">
              <w:rPr>
                <w:sz w:val="24"/>
                <w:szCs w:val="24"/>
              </w:rPr>
              <w:t>Кількість створених робочих місць, осіб</w:t>
            </w:r>
          </w:p>
        </w:tc>
        <w:tc>
          <w:tcPr>
            <w:tcW w:w="1706" w:type="dxa"/>
            <w:tcBorders>
              <w:top w:val="single" w:sz="4" w:space="0" w:color="auto"/>
              <w:left w:val="single" w:sz="4" w:space="0" w:color="auto"/>
              <w:bottom w:val="single" w:sz="4" w:space="0" w:color="auto"/>
              <w:right w:val="single" w:sz="4" w:space="0" w:color="auto"/>
            </w:tcBorders>
          </w:tcPr>
          <w:p w14:paraId="1EE3BD24"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21DBD124" w14:textId="77777777" w:rsidR="006C0AC7" w:rsidRDefault="006C0AC7" w:rsidP="006C0AC7">
            <w:pPr>
              <w:rPr>
                <w:sz w:val="24"/>
                <w:szCs w:val="24"/>
              </w:rPr>
            </w:pPr>
            <w:r>
              <w:rPr>
                <w:sz w:val="24"/>
                <w:szCs w:val="24"/>
              </w:rPr>
              <w:t>20</w:t>
            </w:r>
          </w:p>
        </w:tc>
        <w:tc>
          <w:tcPr>
            <w:tcW w:w="2406" w:type="dxa"/>
            <w:vMerge/>
            <w:tcBorders>
              <w:top w:val="single" w:sz="4" w:space="0" w:color="auto"/>
              <w:left w:val="single" w:sz="4" w:space="0" w:color="auto"/>
              <w:bottom w:val="single" w:sz="4" w:space="0" w:color="auto"/>
              <w:right w:val="single" w:sz="4" w:space="0" w:color="auto"/>
            </w:tcBorders>
          </w:tcPr>
          <w:p w14:paraId="08F31B5D" w14:textId="77777777" w:rsidR="006C0AC7" w:rsidRPr="00773A7A" w:rsidRDefault="006C0AC7" w:rsidP="006C0AC7">
            <w:pPr>
              <w:rPr>
                <w:sz w:val="28"/>
                <w:szCs w:val="28"/>
              </w:rPr>
            </w:pPr>
          </w:p>
        </w:tc>
      </w:tr>
    </w:tbl>
    <w:p w14:paraId="0CBA1D8D" w14:textId="77777777" w:rsidR="006C0AC7" w:rsidRDefault="006C0AC7" w:rsidP="006C0AC7">
      <w:r>
        <w:br w:type="page"/>
      </w:r>
    </w:p>
    <w:p w14:paraId="5B0C7261" w14:textId="77777777" w:rsidR="006C0AC7" w:rsidRDefault="006C0AC7" w:rsidP="006C0AC7"/>
    <w:p w14:paraId="078CCA02" w14:textId="77777777" w:rsidR="006C0AC7" w:rsidRDefault="006C0AC7" w:rsidP="006C0AC7">
      <w:pPr>
        <w:rPr>
          <w:sz w:val="28"/>
          <w:szCs w:val="28"/>
        </w:rPr>
      </w:pPr>
      <w:r w:rsidRPr="00773A7A">
        <w:rPr>
          <w:sz w:val="28"/>
          <w:szCs w:val="28"/>
        </w:rPr>
        <w:t xml:space="preserve">Галузь (сектор) для публічного інвестування – </w:t>
      </w:r>
      <w:r w:rsidRPr="000944CF">
        <w:rPr>
          <w:rStyle w:val="fontstyle01"/>
          <w:rFonts w:eastAsiaTheme="majorEastAsia"/>
        </w:rPr>
        <w:t>Освіта і наука</w:t>
      </w:r>
    </w:p>
    <w:p w14:paraId="3F2E6F3D" w14:textId="77777777" w:rsidR="006C0AC7" w:rsidRPr="00D260EF" w:rsidRDefault="006C0AC7" w:rsidP="006C0AC7">
      <w:pPr>
        <w:rPr>
          <w:sz w:val="28"/>
          <w:szCs w:val="28"/>
        </w:rPr>
      </w:pPr>
      <w:r w:rsidRPr="00773A7A">
        <w:rPr>
          <w:sz w:val="28"/>
          <w:szCs w:val="28"/>
        </w:rPr>
        <w:t xml:space="preserve">Головний розпорядник коштів місцевого бюджету, відповідальний за галузь (сектор) для публічного інвестування – </w:t>
      </w:r>
      <w:r>
        <w:rPr>
          <w:sz w:val="28"/>
          <w:szCs w:val="28"/>
        </w:rPr>
        <w:t>управління освіти Нововолинської міської ради</w:t>
      </w:r>
    </w:p>
    <w:p w14:paraId="736E600F" w14:textId="77777777" w:rsidR="006C0AC7" w:rsidRPr="00773A7A" w:rsidRDefault="006C0AC7" w:rsidP="006C0AC7">
      <w:pPr>
        <w:rPr>
          <w:sz w:val="28"/>
          <w:szCs w:val="28"/>
        </w:rPr>
      </w:pPr>
      <w:r w:rsidRPr="00773A7A">
        <w:rPr>
          <w:sz w:val="28"/>
          <w:szCs w:val="28"/>
        </w:rPr>
        <w:t>Граничний сукупний обсяг публічних інвестицій на середньостроковий період –</w:t>
      </w:r>
      <w:r>
        <w:rPr>
          <w:sz w:val="28"/>
          <w:szCs w:val="28"/>
        </w:rPr>
        <w:t xml:space="preserve"> 846</w:t>
      </w:r>
      <w:r w:rsidR="005F085F">
        <w:rPr>
          <w:sz w:val="28"/>
          <w:szCs w:val="28"/>
        </w:rPr>
        <w:t>0,0 тис</w:t>
      </w:r>
      <w:r>
        <w:rPr>
          <w:sz w:val="28"/>
          <w:szCs w:val="28"/>
        </w:rPr>
        <w:t>. грн. (місцевого бюджету)</w:t>
      </w:r>
    </w:p>
    <w:tbl>
      <w:tblPr>
        <w:tblW w:w="1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73"/>
        <w:gridCol w:w="2237"/>
        <w:gridCol w:w="2547"/>
        <w:gridCol w:w="1706"/>
        <w:gridCol w:w="1706"/>
        <w:gridCol w:w="2406"/>
      </w:tblGrid>
      <w:tr w:rsidR="006C0AC7" w:rsidRPr="00773A7A" w14:paraId="6D8849F8" w14:textId="77777777" w:rsidTr="005F085F">
        <w:trPr>
          <w:jc w:val="center"/>
        </w:trPr>
        <w:tc>
          <w:tcPr>
            <w:tcW w:w="15242" w:type="dxa"/>
            <w:gridSpan w:val="7"/>
            <w:shd w:val="clear" w:color="auto" w:fill="EAF1DD" w:themeFill="accent3" w:themeFillTint="33"/>
          </w:tcPr>
          <w:p w14:paraId="6C6804AD" w14:textId="77777777" w:rsidR="006C0AC7" w:rsidRPr="000944CF" w:rsidRDefault="006C0AC7" w:rsidP="006C0AC7">
            <w:pPr>
              <w:jc w:val="center"/>
              <w:rPr>
                <w:b/>
                <w:sz w:val="28"/>
                <w:szCs w:val="28"/>
              </w:rPr>
            </w:pPr>
            <w:r w:rsidRPr="000944CF">
              <w:rPr>
                <w:rStyle w:val="fontstyle01"/>
                <w:rFonts w:eastAsiaTheme="majorEastAsia"/>
              </w:rPr>
              <w:t>Освіта і наука</w:t>
            </w:r>
          </w:p>
        </w:tc>
      </w:tr>
      <w:tr w:rsidR="006C0AC7" w:rsidRPr="00773A7A" w14:paraId="5FA867CC" w14:textId="77777777" w:rsidTr="005F085F">
        <w:trPr>
          <w:jc w:val="center"/>
        </w:trPr>
        <w:tc>
          <w:tcPr>
            <w:tcW w:w="2267" w:type="dxa"/>
            <w:vMerge w:val="restart"/>
          </w:tcPr>
          <w:p w14:paraId="208AA94E" w14:textId="77777777" w:rsidR="006C0AC7" w:rsidRPr="000944CF" w:rsidRDefault="006C0AC7" w:rsidP="006C0AC7">
            <w:pPr>
              <w:rPr>
                <w:sz w:val="24"/>
                <w:szCs w:val="24"/>
              </w:rPr>
            </w:pPr>
            <w:r w:rsidRPr="000944CF">
              <w:rPr>
                <w:sz w:val="24"/>
                <w:szCs w:val="24"/>
              </w:rPr>
              <w:t>Впровадження</w:t>
            </w:r>
          </w:p>
          <w:p w14:paraId="028DD2B5" w14:textId="77777777" w:rsidR="006C0AC7" w:rsidRPr="000944CF" w:rsidRDefault="006C0AC7" w:rsidP="006C0AC7">
            <w:pPr>
              <w:rPr>
                <w:sz w:val="24"/>
                <w:szCs w:val="24"/>
              </w:rPr>
            </w:pPr>
            <w:r w:rsidRPr="000944CF">
              <w:rPr>
                <w:sz w:val="24"/>
                <w:szCs w:val="24"/>
              </w:rPr>
              <w:t>реформи “Нова</w:t>
            </w:r>
          </w:p>
          <w:p w14:paraId="15D9142B" w14:textId="77777777" w:rsidR="006C0AC7" w:rsidRPr="006B68F0" w:rsidRDefault="006C0AC7" w:rsidP="006C0AC7">
            <w:pPr>
              <w:rPr>
                <w:sz w:val="24"/>
                <w:szCs w:val="24"/>
              </w:rPr>
            </w:pPr>
            <w:r w:rsidRPr="000944CF">
              <w:rPr>
                <w:sz w:val="24"/>
                <w:szCs w:val="24"/>
              </w:rPr>
              <w:t>українська школа" у Нововолинській міській територіальній громаді</w:t>
            </w:r>
            <w:r>
              <w:rPr>
                <w:sz w:val="24"/>
                <w:szCs w:val="24"/>
              </w:rPr>
              <w:t>.</w:t>
            </w:r>
          </w:p>
        </w:tc>
        <w:tc>
          <w:tcPr>
            <w:tcW w:w="2373" w:type="dxa"/>
            <w:vMerge w:val="restart"/>
          </w:tcPr>
          <w:p w14:paraId="43E761C2" w14:textId="77777777" w:rsidR="006C0AC7" w:rsidRPr="006B68F0" w:rsidRDefault="006C0AC7" w:rsidP="006C0AC7">
            <w:pPr>
              <w:rPr>
                <w:sz w:val="24"/>
                <w:szCs w:val="24"/>
              </w:rPr>
            </w:pPr>
            <w:r w:rsidRPr="000944CF">
              <w:rPr>
                <w:sz w:val="24"/>
                <w:szCs w:val="24"/>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237" w:type="dxa"/>
            <w:vMerge w:val="restart"/>
          </w:tcPr>
          <w:p w14:paraId="1E9E196F" w14:textId="77777777" w:rsidR="006C0AC7" w:rsidRPr="000944CF" w:rsidRDefault="006C0AC7" w:rsidP="006C0AC7">
            <w:pPr>
              <w:rPr>
                <w:sz w:val="24"/>
                <w:szCs w:val="24"/>
              </w:rPr>
            </w:pPr>
            <w:r w:rsidRPr="000944CF">
              <w:rPr>
                <w:sz w:val="24"/>
                <w:szCs w:val="24"/>
              </w:rPr>
              <w:t>Шкільна</w:t>
            </w:r>
          </w:p>
          <w:p w14:paraId="32427584" w14:textId="77777777" w:rsidR="006C0AC7" w:rsidRPr="006B68F0" w:rsidRDefault="006C0AC7" w:rsidP="006C0AC7">
            <w:pPr>
              <w:rPr>
                <w:sz w:val="24"/>
                <w:szCs w:val="24"/>
              </w:rPr>
            </w:pPr>
            <w:r w:rsidRPr="000944CF">
              <w:rPr>
                <w:sz w:val="24"/>
                <w:szCs w:val="24"/>
              </w:rPr>
              <w:t>освіта</w:t>
            </w:r>
          </w:p>
        </w:tc>
        <w:tc>
          <w:tcPr>
            <w:tcW w:w="2547" w:type="dxa"/>
          </w:tcPr>
          <w:p w14:paraId="3AA319A7" w14:textId="77777777" w:rsidR="006C0AC7" w:rsidRPr="001F08E0" w:rsidRDefault="006C0AC7" w:rsidP="006C0AC7">
            <w:pPr>
              <w:rPr>
                <w:sz w:val="24"/>
                <w:szCs w:val="24"/>
              </w:rPr>
            </w:pPr>
            <w:r w:rsidRPr="000944CF">
              <w:rPr>
                <w:sz w:val="24"/>
                <w:szCs w:val="24"/>
              </w:rPr>
              <w:t>Кількість навчальних кабінетів у закладах загальної середньої освіти, які забезпечені сучасним обладнання для реалізації Державного стандарту базової середньої освіти</w:t>
            </w:r>
          </w:p>
        </w:tc>
        <w:tc>
          <w:tcPr>
            <w:tcW w:w="1706" w:type="dxa"/>
          </w:tcPr>
          <w:p w14:paraId="1E1BE733" w14:textId="77777777" w:rsidR="006C0AC7" w:rsidRDefault="006C0AC7" w:rsidP="006C0AC7">
            <w:pPr>
              <w:rPr>
                <w:sz w:val="24"/>
                <w:szCs w:val="24"/>
              </w:rPr>
            </w:pPr>
            <w:r>
              <w:rPr>
                <w:sz w:val="24"/>
                <w:szCs w:val="24"/>
              </w:rPr>
              <w:t>1</w:t>
            </w:r>
          </w:p>
        </w:tc>
        <w:tc>
          <w:tcPr>
            <w:tcW w:w="1706" w:type="dxa"/>
          </w:tcPr>
          <w:p w14:paraId="2F81469A" w14:textId="77777777" w:rsidR="006C0AC7" w:rsidRDefault="006C0AC7" w:rsidP="006C0AC7">
            <w:pPr>
              <w:rPr>
                <w:sz w:val="24"/>
                <w:szCs w:val="24"/>
              </w:rPr>
            </w:pPr>
            <w:r>
              <w:rPr>
                <w:sz w:val="24"/>
                <w:szCs w:val="24"/>
              </w:rPr>
              <w:t>24</w:t>
            </w:r>
          </w:p>
        </w:tc>
        <w:tc>
          <w:tcPr>
            <w:tcW w:w="2406" w:type="dxa"/>
            <w:vMerge w:val="restart"/>
          </w:tcPr>
          <w:p w14:paraId="0D7E48D5" w14:textId="77777777" w:rsidR="006C0AC7" w:rsidRPr="001F08E0" w:rsidRDefault="006C0AC7" w:rsidP="006C0AC7">
            <w:pPr>
              <w:rPr>
                <w:sz w:val="24"/>
                <w:szCs w:val="24"/>
              </w:rPr>
            </w:pPr>
            <w:r w:rsidRPr="001F08E0">
              <w:rPr>
                <w:sz w:val="24"/>
                <w:szCs w:val="24"/>
              </w:rPr>
              <w:t>Відповідає стратегії</w:t>
            </w:r>
          </w:p>
          <w:p w14:paraId="40BCC069" w14:textId="77777777" w:rsidR="006C0AC7" w:rsidRPr="001F08E0" w:rsidRDefault="006C0AC7" w:rsidP="006C0AC7">
            <w:pPr>
              <w:rPr>
                <w:sz w:val="24"/>
                <w:szCs w:val="24"/>
              </w:rPr>
            </w:pPr>
            <w:r w:rsidRPr="001F08E0">
              <w:rPr>
                <w:sz w:val="24"/>
                <w:szCs w:val="24"/>
              </w:rPr>
              <w:t>Волинської області</w:t>
            </w:r>
          </w:p>
          <w:p w14:paraId="242E5C5B" w14:textId="77777777" w:rsidR="006C0AC7" w:rsidRDefault="006C0AC7" w:rsidP="006C0AC7">
            <w:pPr>
              <w:rPr>
                <w:sz w:val="24"/>
                <w:szCs w:val="24"/>
              </w:rPr>
            </w:pPr>
            <w:r w:rsidRPr="001F08E0">
              <w:rPr>
                <w:sz w:val="24"/>
                <w:szCs w:val="24"/>
              </w:rPr>
              <w:t>до 2027 року.</w:t>
            </w:r>
          </w:p>
          <w:p w14:paraId="2199CB3A"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w:t>
            </w:r>
            <w:r>
              <w:rPr>
                <w:rFonts w:ascii="Times New Roman" w:eastAsiaTheme="minorHAnsi" w:hAnsi="Times New Roman" w:cs="Times New Roman"/>
                <w:sz w:val="24"/>
                <w:szCs w:val="24"/>
                <w:lang w:eastAsia="en-US"/>
              </w:rPr>
              <w:t xml:space="preserve"> </w:t>
            </w:r>
            <w:r w:rsidRPr="00762691">
              <w:rPr>
                <w:rFonts w:ascii="Times New Roman" w:eastAsiaTheme="minorHAnsi" w:hAnsi="Times New Roman" w:cs="Times New Roman"/>
                <w:sz w:val="24"/>
                <w:szCs w:val="24"/>
                <w:lang w:eastAsia="en-US"/>
              </w:rPr>
              <w:t xml:space="preserve">Розвиток людського капіталу та підвищення якості життя населення </w:t>
            </w:r>
          </w:p>
          <w:p w14:paraId="24164471" w14:textId="77777777" w:rsidR="006C0AC7" w:rsidRDefault="006C0AC7" w:rsidP="006C0AC7">
            <w:pPr>
              <w:rPr>
                <w:sz w:val="24"/>
                <w:szCs w:val="24"/>
              </w:rPr>
            </w:pPr>
            <w:r>
              <w:rPr>
                <w:sz w:val="24"/>
                <w:szCs w:val="24"/>
              </w:rPr>
              <w:t>Оперативна ціль</w:t>
            </w:r>
            <w:r w:rsidRPr="001F08E0">
              <w:rPr>
                <w:sz w:val="24"/>
                <w:szCs w:val="24"/>
              </w:rPr>
              <w:t xml:space="preserve"> 2.1. </w:t>
            </w:r>
            <w:r w:rsidRPr="00762691">
              <w:rPr>
                <w:sz w:val="24"/>
                <w:szCs w:val="24"/>
              </w:rPr>
              <w:t>Завдання 2.1.</w:t>
            </w:r>
            <w:r>
              <w:rPr>
                <w:sz w:val="24"/>
                <w:szCs w:val="24"/>
              </w:rPr>
              <w:t>1</w:t>
            </w:r>
            <w:r w:rsidRPr="00762691">
              <w:rPr>
                <w:sz w:val="24"/>
                <w:szCs w:val="24"/>
              </w:rPr>
              <w:t>.</w:t>
            </w:r>
          </w:p>
          <w:p w14:paraId="054C6AC3" w14:textId="77777777" w:rsidR="006C0AC7" w:rsidRPr="00B8393F" w:rsidRDefault="006C0AC7" w:rsidP="006C0AC7">
            <w:pPr>
              <w:rPr>
                <w:sz w:val="24"/>
                <w:szCs w:val="24"/>
              </w:rPr>
            </w:pPr>
          </w:p>
        </w:tc>
      </w:tr>
      <w:tr w:rsidR="006C0AC7" w:rsidRPr="00773A7A" w14:paraId="15A364F5" w14:textId="77777777" w:rsidTr="005F085F">
        <w:trPr>
          <w:jc w:val="center"/>
        </w:trPr>
        <w:tc>
          <w:tcPr>
            <w:tcW w:w="2267" w:type="dxa"/>
            <w:vMerge/>
          </w:tcPr>
          <w:p w14:paraId="5AA2D659" w14:textId="77777777" w:rsidR="006C0AC7" w:rsidRPr="006B68F0" w:rsidRDefault="006C0AC7" w:rsidP="006C0AC7">
            <w:pPr>
              <w:rPr>
                <w:sz w:val="24"/>
                <w:szCs w:val="24"/>
              </w:rPr>
            </w:pPr>
          </w:p>
        </w:tc>
        <w:tc>
          <w:tcPr>
            <w:tcW w:w="2373" w:type="dxa"/>
            <w:vMerge/>
          </w:tcPr>
          <w:p w14:paraId="3405FAFC" w14:textId="77777777" w:rsidR="006C0AC7" w:rsidRPr="006B68F0" w:rsidRDefault="006C0AC7" w:rsidP="006C0AC7">
            <w:pPr>
              <w:rPr>
                <w:sz w:val="24"/>
                <w:szCs w:val="24"/>
              </w:rPr>
            </w:pPr>
          </w:p>
        </w:tc>
        <w:tc>
          <w:tcPr>
            <w:tcW w:w="2237" w:type="dxa"/>
            <w:vMerge/>
          </w:tcPr>
          <w:p w14:paraId="647A698A" w14:textId="77777777" w:rsidR="006C0AC7" w:rsidRPr="006B68F0" w:rsidRDefault="006C0AC7" w:rsidP="006C0AC7">
            <w:pPr>
              <w:rPr>
                <w:sz w:val="24"/>
                <w:szCs w:val="24"/>
              </w:rPr>
            </w:pPr>
          </w:p>
        </w:tc>
        <w:tc>
          <w:tcPr>
            <w:tcW w:w="2547" w:type="dxa"/>
          </w:tcPr>
          <w:p w14:paraId="472FC4B9" w14:textId="77777777" w:rsidR="006C0AC7" w:rsidRPr="001F08E0" w:rsidRDefault="006C0AC7" w:rsidP="006C0AC7">
            <w:pPr>
              <w:rPr>
                <w:sz w:val="24"/>
                <w:szCs w:val="24"/>
              </w:rPr>
            </w:pPr>
            <w:r w:rsidRPr="000944CF">
              <w:rPr>
                <w:sz w:val="24"/>
                <w:szCs w:val="24"/>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706" w:type="dxa"/>
          </w:tcPr>
          <w:p w14:paraId="0E9AD523" w14:textId="77777777" w:rsidR="006C0AC7" w:rsidRDefault="006C0AC7" w:rsidP="006C0AC7">
            <w:pPr>
              <w:rPr>
                <w:sz w:val="24"/>
                <w:szCs w:val="24"/>
              </w:rPr>
            </w:pPr>
            <w:r>
              <w:rPr>
                <w:sz w:val="24"/>
                <w:szCs w:val="24"/>
              </w:rPr>
              <w:t>30%</w:t>
            </w:r>
          </w:p>
        </w:tc>
        <w:tc>
          <w:tcPr>
            <w:tcW w:w="1706" w:type="dxa"/>
          </w:tcPr>
          <w:p w14:paraId="64EF50B7" w14:textId="77777777" w:rsidR="006C0AC7" w:rsidRDefault="006C0AC7" w:rsidP="006C0AC7">
            <w:pPr>
              <w:rPr>
                <w:sz w:val="24"/>
                <w:szCs w:val="24"/>
              </w:rPr>
            </w:pPr>
            <w:r>
              <w:rPr>
                <w:sz w:val="24"/>
                <w:szCs w:val="24"/>
              </w:rPr>
              <w:t>60%</w:t>
            </w:r>
          </w:p>
        </w:tc>
        <w:tc>
          <w:tcPr>
            <w:tcW w:w="2406" w:type="dxa"/>
            <w:vMerge/>
          </w:tcPr>
          <w:p w14:paraId="4BF874BD" w14:textId="77777777" w:rsidR="006C0AC7" w:rsidRPr="00B8393F" w:rsidRDefault="006C0AC7" w:rsidP="006C0AC7">
            <w:pPr>
              <w:rPr>
                <w:sz w:val="24"/>
                <w:szCs w:val="24"/>
              </w:rPr>
            </w:pPr>
          </w:p>
        </w:tc>
      </w:tr>
      <w:tr w:rsidR="006C0AC7" w:rsidRPr="00773A7A" w14:paraId="7C458A87" w14:textId="77777777" w:rsidTr="005F085F">
        <w:trPr>
          <w:jc w:val="center"/>
        </w:trPr>
        <w:tc>
          <w:tcPr>
            <w:tcW w:w="2267" w:type="dxa"/>
            <w:vMerge w:val="restart"/>
          </w:tcPr>
          <w:p w14:paraId="3864CCDE" w14:textId="77777777" w:rsidR="006C0AC7" w:rsidRPr="006B68F0" w:rsidRDefault="006C0AC7" w:rsidP="006C0AC7">
            <w:pPr>
              <w:rPr>
                <w:sz w:val="24"/>
                <w:szCs w:val="24"/>
              </w:rPr>
            </w:pPr>
            <w:r w:rsidRPr="009341B7">
              <w:rPr>
                <w:sz w:val="24"/>
                <w:szCs w:val="24"/>
              </w:rPr>
              <w:t>Влаштування пожежної сигналізації у закладах шкільної освіти Нововолинської міської територіальної громади</w:t>
            </w:r>
            <w:r>
              <w:rPr>
                <w:sz w:val="24"/>
                <w:szCs w:val="24"/>
              </w:rPr>
              <w:t>.</w:t>
            </w:r>
          </w:p>
        </w:tc>
        <w:tc>
          <w:tcPr>
            <w:tcW w:w="2373" w:type="dxa"/>
            <w:vMerge w:val="restart"/>
          </w:tcPr>
          <w:p w14:paraId="0E142D87" w14:textId="77777777" w:rsidR="006C0AC7" w:rsidRPr="006B68F0" w:rsidRDefault="006C0AC7" w:rsidP="006C0AC7">
            <w:pPr>
              <w:rPr>
                <w:sz w:val="24"/>
                <w:szCs w:val="24"/>
              </w:rPr>
            </w:pPr>
            <w:r w:rsidRPr="009341B7">
              <w:rPr>
                <w:sz w:val="24"/>
                <w:szCs w:val="24"/>
              </w:rPr>
              <w:t>Облаштування безпечних умов у закладах, що надають загальну середню освіту (протипожежний захист)</w:t>
            </w:r>
          </w:p>
        </w:tc>
        <w:tc>
          <w:tcPr>
            <w:tcW w:w="2237" w:type="dxa"/>
            <w:vMerge w:val="restart"/>
          </w:tcPr>
          <w:p w14:paraId="37235575" w14:textId="77777777" w:rsidR="006C0AC7" w:rsidRPr="000944CF" w:rsidRDefault="006C0AC7" w:rsidP="006C0AC7">
            <w:pPr>
              <w:rPr>
                <w:sz w:val="24"/>
                <w:szCs w:val="24"/>
              </w:rPr>
            </w:pPr>
            <w:r w:rsidRPr="000944CF">
              <w:rPr>
                <w:sz w:val="24"/>
                <w:szCs w:val="24"/>
              </w:rPr>
              <w:t>Шкільна</w:t>
            </w:r>
          </w:p>
          <w:p w14:paraId="619232EF" w14:textId="77777777" w:rsidR="006C0AC7" w:rsidRPr="006B68F0" w:rsidRDefault="006C0AC7" w:rsidP="006C0AC7">
            <w:pPr>
              <w:rPr>
                <w:sz w:val="24"/>
                <w:szCs w:val="24"/>
              </w:rPr>
            </w:pPr>
            <w:r w:rsidRPr="000944CF">
              <w:rPr>
                <w:sz w:val="24"/>
                <w:szCs w:val="24"/>
              </w:rPr>
              <w:t>освіта</w:t>
            </w:r>
          </w:p>
        </w:tc>
        <w:tc>
          <w:tcPr>
            <w:tcW w:w="2547" w:type="dxa"/>
          </w:tcPr>
          <w:p w14:paraId="40B8D4F7" w14:textId="77777777" w:rsidR="006C0AC7" w:rsidRPr="001F08E0" w:rsidRDefault="006C0AC7" w:rsidP="006C0AC7">
            <w:pPr>
              <w:rPr>
                <w:sz w:val="24"/>
                <w:szCs w:val="24"/>
              </w:rPr>
            </w:pPr>
            <w:r w:rsidRPr="009341B7">
              <w:rPr>
                <w:sz w:val="24"/>
                <w:szCs w:val="24"/>
              </w:rPr>
              <w:t>Кількість закладів освіти, де встановлено нове протипожежне обладнання</w:t>
            </w:r>
          </w:p>
        </w:tc>
        <w:tc>
          <w:tcPr>
            <w:tcW w:w="1706" w:type="dxa"/>
          </w:tcPr>
          <w:p w14:paraId="0DCECEEA" w14:textId="77777777" w:rsidR="006C0AC7" w:rsidRDefault="006C0AC7" w:rsidP="006C0AC7">
            <w:pPr>
              <w:rPr>
                <w:sz w:val="24"/>
                <w:szCs w:val="24"/>
              </w:rPr>
            </w:pPr>
            <w:r>
              <w:rPr>
                <w:sz w:val="24"/>
                <w:szCs w:val="24"/>
              </w:rPr>
              <w:t>0</w:t>
            </w:r>
          </w:p>
        </w:tc>
        <w:tc>
          <w:tcPr>
            <w:tcW w:w="1706" w:type="dxa"/>
          </w:tcPr>
          <w:p w14:paraId="51E4AFEA" w14:textId="77777777" w:rsidR="006C0AC7" w:rsidRDefault="006C0AC7" w:rsidP="006C0AC7">
            <w:pPr>
              <w:rPr>
                <w:sz w:val="24"/>
                <w:szCs w:val="24"/>
              </w:rPr>
            </w:pPr>
            <w:r>
              <w:rPr>
                <w:sz w:val="24"/>
                <w:szCs w:val="24"/>
              </w:rPr>
              <w:t>4</w:t>
            </w:r>
          </w:p>
        </w:tc>
        <w:tc>
          <w:tcPr>
            <w:tcW w:w="2406" w:type="dxa"/>
            <w:vMerge w:val="restart"/>
          </w:tcPr>
          <w:p w14:paraId="4D3D73BB" w14:textId="77777777" w:rsidR="006C0AC7" w:rsidRPr="001F08E0" w:rsidRDefault="006C0AC7" w:rsidP="006C0AC7">
            <w:pPr>
              <w:rPr>
                <w:sz w:val="24"/>
                <w:szCs w:val="24"/>
              </w:rPr>
            </w:pPr>
            <w:r w:rsidRPr="001F08E0">
              <w:rPr>
                <w:sz w:val="24"/>
                <w:szCs w:val="24"/>
              </w:rPr>
              <w:t>Відповідає стратегії</w:t>
            </w:r>
          </w:p>
          <w:p w14:paraId="498DB0F6" w14:textId="77777777" w:rsidR="006C0AC7" w:rsidRPr="001F08E0" w:rsidRDefault="006C0AC7" w:rsidP="006C0AC7">
            <w:pPr>
              <w:rPr>
                <w:sz w:val="24"/>
                <w:szCs w:val="24"/>
              </w:rPr>
            </w:pPr>
            <w:r w:rsidRPr="001F08E0">
              <w:rPr>
                <w:sz w:val="24"/>
                <w:szCs w:val="24"/>
              </w:rPr>
              <w:t>Волинської області</w:t>
            </w:r>
          </w:p>
          <w:p w14:paraId="5BCABA03" w14:textId="77777777" w:rsidR="006C0AC7" w:rsidRDefault="006C0AC7" w:rsidP="006C0AC7">
            <w:pPr>
              <w:rPr>
                <w:sz w:val="24"/>
                <w:szCs w:val="24"/>
              </w:rPr>
            </w:pPr>
            <w:r w:rsidRPr="001F08E0">
              <w:rPr>
                <w:sz w:val="24"/>
                <w:szCs w:val="24"/>
              </w:rPr>
              <w:t>до 2027 року.</w:t>
            </w:r>
          </w:p>
          <w:p w14:paraId="0B4EED78"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 Розвиток людського капіталу та підвищення якості життя населення</w:t>
            </w:r>
          </w:p>
          <w:p w14:paraId="6DF8C90B" w14:textId="77777777" w:rsidR="006C0AC7" w:rsidRPr="00773A7A" w:rsidRDefault="006C0AC7" w:rsidP="006C0AC7">
            <w:pPr>
              <w:rPr>
                <w:sz w:val="28"/>
                <w:szCs w:val="28"/>
              </w:rPr>
            </w:pPr>
            <w:r>
              <w:rPr>
                <w:sz w:val="24"/>
                <w:szCs w:val="24"/>
              </w:rPr>
              <w:t>Оперативна ціль</w:t>
            </w:r>
            <w:r w:rsidRPr="001F08E0">
              <w:rPr>
                <w:sz w:val="24"/>
                <w:szCs w:val="24"/>
              </w:rPr>
              <w:t xml:space="preserve"> 2.1. </w:t>
            </w:r>
            <w:r w:rsidRPr="00762691">
              <w:rPr>
                <w:sz w:val="24"/>
                <w:szCs w:val="24"/>
              </w:rPr>
              <w:t>Завдання 2.1.</w:t>
            </w:r>
            <w:r>
              <w:rPr>
                <w:sz w:val="24"/>
                <w:szCs w:val="24"/>
              </w:rPr>
              <w:t>1</w:t>
            </w:r>
            <w:r w:rsidRPr="00762691">
              <w:rPr>
                <w:sz w:val="24"/>
                <w:szCs w:val="24"/>
              </w:rPr>
              <w:t>.</w:t>
            </w:r>
          </w:p>
        </w:tc>
      </w:tr>
      <w:tr w:rsidR="006C0AC7" w:rsidRPr="00773A7A" w14:paraId="772F02F0" w14:textId="77777777" w:rsidTr="005F085F">
        <w:trPr>
          <w:jc w:val="center"/>
        </w:trPr>
        <w:tc>
          <w:tcPr>
            <w:tcW w:w="2267" w:type="dxa"/>
            <w:vMerge/>
          </w:tcPr>
          <w:p w14:paraId="12E04DAA" w14:textId="77777777" w:rsidR="006C0AC7" w:rsidRPr="006B68F0" w:rsidRDefault="006C0AC7" w:rsidP="006C0AC7">
            <w:pPr>
              <w:rPr>
                <w:sz w:val="24"/>
                <w:szCs w:val="24"/>
              </w:rPr>
            </w:pPr>
          </w:p>
        </w:tc>
        <w:tc>
          <w:tcPr>
            <w:tcW w:w="2373" w:type="dxa"/>
            <w:vMerge/>
          </w:tcPr>
          <w:p w14:paraId="42102689" w14:textId="77777777" w:rsidR="006C0AC7" w:rsidRPr="006B68F0" w:rsidRDefault="006C0AC7" w:rsidP="006C0AC7">
            <w:pPr>
              <w:rPr>
                <w:sz w:val="24"/>
                <w:szCs w:val="24"/>
              </w:rPr>
            </w:pPr>
          </w:p>
        </w:tc>
        <w:tc>
          <w:tcPr>
            <w:tcW w:w="2237" w:type="dxa"/>
            <w:vMerge/>
          </w:tcPr>
          <w:p w14:paraId="00A31CF5" w14:textId="77777777" w:rsidR="006C0AC7" w:rsidRPr="006B68F0" w:rsidRDefault="006C0AC7" w:rsidP="006C0AC7">
            <w:pPr>
              <w:rPr>
                <w:sz w:val="24"/>
                <w:szCs w:val="24"/>
              </w:rPr>
            </w:pPr>
          </w:p>
        </w:tc>
        <w:tc>
          <w:tcPr>
            <w:tcW w:w="2547" w:type="dxa"/>
          </w:tcPr>
          <w:p w14:paraId="0C9A858D" w14:textId="77777777" w:rsidR="00055BD7" w:rsidRPr="001F08E0" w:rsidRDefault="006C0AC7" w:rsidP="00055BD7">
            <w:pPr>
              <w:rPr>
                <w:sz w:val="24"/>
                <w:szCs w:val="24"/>
              </w:rPr>
            </w:pPr>
            <w:r w:rsidRPr="009341B7">
              <w:rPr>
                <w:sz w:val="24"/>
                <w:szCs w:val="24"/>
              </w:rPr>
              <w:t>Кількість закладів освіти, де обладнано блискавкозахист або проведено відповідний ремонт</w:t>
            </w:r>
          </w:p>
        </w:tc>
        <w:tc>
          <w:tcPr>
            <w:tcW w:w="1706" w:type="dxa"/>
          </w:tcPr>
          <w:p w14:paraId="1F021B96" w14:textId="77777777" w:rsidR="006C0AC7" w:rsidRDefault="006C0AC7" w:rsidP="006C0AC7">
            <w:pPr>
              <w:rPr>
                <w:sz w:val="24"/>
                <w:szCs w:val="24"/>
              </w:rPr>
            </w:pPr>
            <w:r>
              <w:rPr>
                <w:sz w:val="24"/>
                <w:szCs w:val="24"/>
              </w:rPr>
              <w:t>0</w:t>
            </w:r>
          </w:p>
        </w:tc>
        <w:tc>
          <w:tcPr>
            <w:tcW w:w="1706" w:type="dxa"/>
          </w:tcPr>
          <w:p w14:paraId="2EE912A9" w14:textId="77777777" w:rsidR="006C0AC7" w:rsidRDefault="006C0AC7" w:rsidP="006C0AC7">
            <w:pPr>
              <w:rPr>
                <w:sz w:val="24"/>
                <w:szCs w:val="24"/>
              </w:rPr>
            </w:pPr>
            <w:r>
              <w:rPr>
                <w:sz w:val="24"/>
                <w:szCs w:val="24"/>
              </w:rPr>
              <w:t>4</w:t>
            </w:r>
          </w:p>
        </w:tc>
        <w:tc>
          <w:tcPr>
            <w:tcW w:w="2406" w:type="dxa"/>
            <w:vMerge/>
          </w:tcPr>
          <w:p w14:paraId="3E7DB253" w14:textId="77777777" w:rsidR="006C0AC7" w:rsidRPr="00773A7A" w:rsidRDefault="006C0AC7" w:rsidP="006C0AC7">
            <w:pPr>
              <w:rPr>
                <w:sz w:val="28"/>
                <w:szCs w:val="28"/>
              </w:rPr>
            </w:pPr>
          </w:p>
        </w:tc>
      </w:tr>
      <w:tr w:rsidR="006C0AC7" w:rsidRPr="00773A7A" w14:paraId="77AE522A" w14:textId="77777777" w:rsidTr="005F085F">
        <w:trPr>
          <w:jc w:val="center"/>
        </w:trPr>
        <w:tc>
          <w:tcPr>
            <w:tcW w:w="2267" w:type="dxa"/>
            <w:vMerge/>
          </w:tcPr>
          <w:p w14:paraId="61909F2E" w14:textId="77777777" w:rsidR="006C0AC7" w:rsidRPr="006B68F0" w:rsidRDefault="006C0AC7" w:rsidP="006C0AC7">
            <w:pPr>
              <w:rPr>
                <w:sz w:val="24"/>
                <w:szCs w:val="24"/>
              </w:rPr>
            </w:pPr>
          </w:p>
        </w:tc>
        <w:tc>
          <w:tcPr>
            <w:tcW w:w="2373" w:type="dxa"/>
            <w:vMerge/>
          </w:tcPr>
          <w:p w14:paraId="04379A6E" w14:textId="77777777" w:rsidR="006C0AC7" w:rsidRPr="006B68F0" w:rsidRDefault="006C0AC7" w:rsidP="006C0AC7">
            <w:pPr>
              <w:rPr>
                <w:sz w:val="24"/>
                <w:szCs w:val="24"/>
              </w:rPr>
            </w:pPr>
          </w:p>
        </w:tc>
        <w:tc>
          <w:tcPr>
            <w:tcW w:w="2237" w:type="dxa"/>
            <w:vMerge/>
          </w:tcPr>
          <w:p w14:paraId="642C24F5" w14:textId="77777777" w:rsidR="006C0AC7" w:rsidRPr="006B68F0" w:rsidRDefault="006C0AC7" w:rsidP="006C0AC7">
            <w:pPr>
              <w:rPr>
                <w:sz w:val="24"/>
                <w:szCs w:val="24"/>
              </w:rPr>
            </w:pPr>
          </w:p>
        </w:tc>
        <w:tc>
          <w:tcPr>
            <w:tcW w:w="2547" w:type="dxa"/>
          </w:tcPr>
          <w:p w14:paraId="0C92B149" w14:textId="77777777" w:rsidR="006C0AC7" w:rsidRPr="001F08E0" w:rsidRDefault="006C0AC7" w:rsidP="006C0AC7">
            <w:pPr>
              <w:rPr>
                <w:sz w:val="24"/>
                <w:szCs w:val="24"/>
              </w:rPr>
            </w:pPr>
            <w:r w:rsidRPr="009341B7">
              <w:rPr>
                <w:sz w:val="24"/>
                <w:szCs w:val="24"/>
              </w:rPr>
              <w:t>Частка усунутих зауважень в приписах ДСНС</w:t>
            </w:r>
          </w:p>
        </w:tc>
        <w:tc>
          <w:tcPr>
            <w:tcW w:w="1706" w:type="dxa"/>
          </w:tcPr>
          <w:p w14:paraId="72A7EEAB" w14:textId="77777777" w:rsidR="006C0AC7" w:rsidRDefault="006C0AC7" w:rsidP="006C0AC7">
            <w:pPr>
              <w:rPr>
                <w:sz w:val="24"/>
                <w:szCs w:val="24"/>
              </w:rPr>
            </w:pPr>
            <w:r>
              <w:rPr>
                <w:sz w:val="24"/>
                <w:szCs w:val="24"/>
              </w:rPr>
              <w:t>0</w:t>
            </w:r>
          </w:p>
        </w:tc>
        <w:tc>
          <w:tcPr>
            <w:tcW w:w="1706" w:type="dxa"/>
          </w:tcPr>
          <w:p w14:paraId="2F7C1C52" w14:textId="77777777" w:rsidR="006C0AC7" w:rsidRDefault="006C0AC7" w:rsidP="006C0AC7">
            <w:pPr>
              <w:rPr>
                <w:sz w:val="24"/>
                <w:szCs w:val="24"/>
              </w:rPr>
            </w:pPr>
            <w:r>
              <w:rPr>
                <w:sz w:val="24"/>
                <w:szCs w:val="24"/>
              </w:rPr>
              <w:t>28%</w:t>
            </w:r>
          </w:p>
        </w:tc>
        <w:tc>
          <w:tcPr>
            <w:tcW w:w="2406" w:type="dxa"/>
            <w:vMerge/>
          </w:tcPr>
          <w:p w14:paraId="4757358E" w14:textId="77777777" w:rsidR="006C0AC7" w:rsidRPr="00773A7A" w:rsidRDefault="006C0AC7" w:rsidP="006C0AC7">
            <w:pPr>
              <w:rPr>
                <w:sz w:val="28"/>
                <w:szCs w:val="28"/>
              </w:rPr>
            </w:pPr>
          </w:p>
        </w:tc>
      </w:tr>
      <w:tr w:rsidR="006C0AC7" w:rsidRPr="00773A7A" w14:paraId="5B5D14AE" w14:textId="77777777" w:rsidTr="005F085F">
        <w:trPr>
          <w:jc w:val="center"/>
        </w:trPr>
        <w:tc>
          <w:tcPr>
            <w:tcW w:w="2267" w:type="dxa"/>
            <w:vMerge w:val="restart"/>
          </w:tcPr>
          <w:p w14:paraId="7592FD55" w14:textId="77777777" w:rsidR="006C0AC7" w:rsidRPr="006B68F0" w:rsidRDefault="006C0AC7" w:rsidP="006C0AC7">
            <w:pPr>
              <w:rPr>
                <w:sz w:val="24"/>
                <w:szCs w:val="24"/>
              </w:rPr>
            </w:pPr>
            <w:r w:rsidRPr="00197F2F">
              <w:rPr>
                <w:sz w:val="24"/>
                <w:szCs w:val="24"/>
              </w:rPr>
              <w:lastRenderedPageBreak/>
              <w:t>Модернізація харчоблок</w:t>
            </w:r>
            <w:r>
              <w:rPr>
                <w:sz w:val="24"/>
                <w:szCs w:val="24"/>
              </w:rPr>
              <w:t>ів</w:t>
            </w:r>
            <w:r w:rsidRPr="00197F2F">
              <w:rPr>
                <w:sz w:val="24"/>
                <w:szCs w:val="24"/>
              </w:rPr>
              <w:t xml:space="preserve"> </w:t>
            </w:r>
            <w:r>
              <w:rPr>
                <w:sz w:val="24"/>
                <w:szCs w:val="24"/>
              </w:rPr>
              <w:t>закладів освіти в Нововолинській МТГ</w:t>
            </w:r>
          </w:p>
        </w:tc>
        <w:tc>
          <w:tcPr>
            <w:tcW w:w="2373" w:type="dxa"/>
            <w:vMerge w:val="restart"/>
          </w:tcPr>
          <w:p w14:paraId="230D8B42" w14:textId="77777777" w:rsidR="006C0AC7" w:rsidRPr="006B68F0" w:rsidRDefault="006C0AC7" w:rsidP="006C0AC7">
            <w:pPr>
              <w:rPr>
                <w:sz w:val="24"/>
                <w:szCs w:val="24"/>
              </w:rPr>
            </w:pPr>
            <w:r w:rsidRPr="00197F2F">
              <w:rPr>
                <w:sz w:val="24"/>
                <w:szCs w:val="24"/>
              </w:rPr>
              <w:t>Забезпечення доступу до якісного та безпечного харчування у закладах освіти шляхом розвитку сучасної інфраструктури їдалень (харчоблоків)</w:t>
            </w:r>
          </w:p>
        </w:tc>
        <w:tc>
          <w:tcPr>
            <w:tcW w:w="2237" w:type="dxa"/>
            <w:vMerge w:val="restart"/>
          </w:tcPr>
          <w:p w14:paraId="59A433AC" w14:textId="77777777" w:rsidR="006C0AC7" w:rsidRPr="000944CF" w:rsidRDefault="006C0AC7" w:rsidP="006C0AC7">
            <w:pPr>
              <w:rPr>
                <w:sz w:val="24"/>
                <w:szCs w:val="24"/>
              </w:rPr>
            </w:pPr>
            <w:r w:rsidRPr="000944CF">
              <w:rPr>
                <w:sz w:val="24"/>
                <w:szCs w:val="24"/>
              </w:rPr>
              <w:t>Шкільна</w:t>
            </w:r>
          </w:p>
          <w:p w14:paraId="0B5F3F61" w14:textId="77777777" w:rsidR="006C0AC7" w:rsidRPr="006B68F0" w:rsidRDefault="006C0AC7" w:rsidP="006C0AC7">
            <w:pPr>
              <w:rPr>
                <w:sz w:val="24"/>
                <w:szCs w:val="24"/>
              </w:rPr>
            </w:pPr>
            <w:r w:rsidRPr="000944CF">
              <w:rPr>
                <w:sz w:val="24"/>
                <w:szCs w:val="24"/>
              </w:rPr>
              <w:t>освіта</w:t>
            </w:r>
          </w:p>
        </w:tc>
        <w:tc>
          <w:tcPr>
            <w:tcW w:w="2547" w:type="dxa"/>
          </w:tcPr>
          <w:p w14:paraId="600F234F" w14:textId="77777777" w:rsidR="006C0AC7" w:rsidRPr="001F08E0" w:rsidRDefault="006C0AC7" w:rsidP="006C0AC7">
            <w:pPr>
              <w:rPr>
                <w:sz w:val="24"/>
                <w:szCs w:val="24"/>
              </w:rPr>
            </w:pPr>
            <w:r w:rsidRPr="00197F2F">
              <w:rPr>
                <w:sz w:val="24"/>
                <w:szCs w:val="24"/>
              </w:rPr>
              <w:t>Кількість модернізованих їдалень (харчоблоків) у закладах освіти</w:t>
            </w:r>
          </w:p>
        </w:tc>
        <w:tc>
          <w:tcPr>
            <w:tcW w:w="1706" w:type="dxa"/>
          </w:tcPr>
          <w:p w14:paraId="3FCA7AF2" w14:textId="77777777" w:rsidR="006C0AC7" w:rsidRDefault="006C0AC7" w:rsidP="006C0AC7">
            <w:pPr>
              <w:rPr>
                <w:sz w:val="24"/>
                <w:szCs w:val="24"/>
              </w:rPr>
            </w:pPr>
            <w:r>
              <w:rPr>
                <w:sz w:val="24"/>
                <w:szCs w:val="24"/>
              </w:rPr>
              <w:t>0</w:t>
            </w:r>
          </w:p>
        </w:tc>
        <w:tc>
          <w:tcPr>
            <w:tcW w:w="1706" w:type="dxa"/>
          </w:tcPr>
          <w:p w14:paraId="55DB694F" w14:textId="77777777" w:rsidR="006C0AC7" w:rsidRDefault="006C0AC7" w:rsidP="006C0AC7">
            <w:pPr>
              <w:rPr>
                <w:sz w:val="24"/>
                <w:szCs w:val="24"/>
              </w:rPr>
            </w:pPr>
            <w:r>
              <w:rPr>
                <w:sz w:val="24"/>
                <w:szCs w:val="24"/>
              </w:rPr>
              <w:t>3</w:t>
            </w:r>
          </w:p>
        </w:tc>
        <w:tc>
          <w:tcPr>
            <w:tcW w:w="2406" w:type="dxa"/>
            <w:vMerge w:val="restart"/>
          </w:tcPr>
          <w:p w14:paraId="5D63DBE8" w14:textId="77777777" w:rsidR="006C0AC7" w:rsidRPr="001F08E0" w:rsidRDefault="006C0AC7" w:rsidP="006C0AC7">
            <w:pPr>
              <w:rPr>
                <w:sz w:val="24"/>
                <w:szCs w:val="24"/>
              </w:rPr>
            </w:pPr>
            <w:r w:rsidRPr="001F08E0">
              <w:rPr>
                <w:sz w:val="24"/>
                <w:szCs w:val="24"/>
              </w:rPr>
              <w:t>Відповідає стратегії</w:t>
            </w:r>
          </w:p>
          <w:p w14:paraId="5AF835D0" w14:textId="77777777" w:rsidR="006C0AC7" w:rsidRPr="001F08E0" w:rsidRDefault="006C0AC7" w:rsidP="006C0AC7">
            <w:pPr>
              <w:rPr>
                <w:sz w:val="24"/>
                <w:szCs w:val="24"/>
              </w:rPr>
            </w:pPr>
            <w:r w:rsidRPr="001F08E0">
              <w:rPr>
                <w:sz w:val="24"/>
                <w:szCs w:val="24"/>
              </w:rPr>
              <w:t>Волинської області</w:t>
            </w:r>
          </w:p>
          <w:p w14:paraId="7F3540EE" w14:textId="77777777" w:rsidR="006C0AC7" w:rsidRDefault="006C0AC7" w:rsidP="006C0AC7">
            <w:pPr>
              <w:rPr>
                <w:sz w:val="24"/>
                <w:szCs w:val="24"/>
              </w:rPr>
            </w:pPr>
            <w:r w:rsidRPr="001F08E0">
              <w:rPr>
                <w:sz w:val="24"/>
                <w:szCs w:val="24"/>
              </w:rPr>
              <w:t>до 2027 року.</w:t>
            </w:r>
          </w:p>
          <w:p w14:paraId="3908D888"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 Розвиток людського капіталу та підвищення якості життя населення</w:t>
            </w:r>
          </w:p>
          <w:p w14:paraId="2367ACCE" w14:textId="77777777" w:rsidR="006C0AC7" w:rsidRPr="00773A7A" w:rsidRDefault="006C0AC7" w:rsidP="006C0AC7">
            <w:pPr>
              <w:rPr>
                <w:sz w:val="28"/>
                <w:szCs w:val="28"/>
              </w:rPr>
            </w:pPr>
            <w:r>
              <w:rPr>
                <w:sz w:val="24"/>
                <w:szCs w:val="24"/>
              </w:rPr>
              <w:t>Оперативна ціль</w:t>
            </w:r>
            <w:r w:rsidRPr="001F08E0">
              <w:rPr>
                <w:sz w:val="24"/>
                <w:szCs w:val="24"/>
              </w:rPr>
              <w:t xml:space="preserve"> 2.1. </w:t>
            </w:r>
            <w:r w:rsidRPr="00762691">
              <w:rPr>
                <w:sz w:val="24"/>
                <w:szCs w:val="24"/>
              </w:rPr>
              <w:t>Завдання 2.1.</w:t>
            </w:r>
            <w:r>
              <w:rPr>
                <w:sz w:val="24"/>
                <w:szCs w:val="24"/>
              </w:rPr>
              <w:t>1</w:t>
            </w:r>
            <w:r w:rsidRPr="00762691">
              <w:rPr>
                <w:sz w:val="24"/>
                <w:szCs w:val="24"/>
              </w:rPr>
              <w:t>.</w:t>
            </w:r>
          </w:p>
        </w:tc>
      </w:tr>
      <w:tr w:rsidR="006C0AC7" w:rsidRPr="00773A7A" w14:paraId="284C918E" w14:textId="77777777" w:rsidTr="005F085F">
        <w:trPr>
          <w:jc w:val="center"/>
        </w:trPr>
        <w:tc>
          <w:tcPr>
            <w:tcW w:w="2267" w:type="dxa"/>
            <w:vMerge/>
          </w:tcPr>
          <w:p w14:paraId="1CEF39BE" w14:textId="77777777" w:rsidR="006C0AC7" w:rsidRPr="006B68F0" w:rsidRDefault="006C0AC7" w:rsidP="006C0AC7">
            <w:pPr>
              <w:rPr>
                <w:sz w:val="24"/>
                <w:szCs w:val="24"/>
              </w:rPr>
            </w:pPr>
          </w:p>
        </w:tc>
        <w:tc>
          <w:tcPr>
            <w:tcW w:w="2373" w:type="dxa"/>
            <w:vMerge/>
          </w:tcPr>
          <w:p w14:paraId="20870265" w14:textId="77777777" w:rsidR="006C0AC7" w:rsidRPr="006B68F0" w:rsidRDefault="006C0AC7" w:rsidP="006C0AC7">
            <w:pPr>
              <w:rPr>
                <w:sz w:val="24"/>
                <w:szCs w:val="24"/>
              </w:rPr>
            </w:pPr>
          </w:p>
        </w:tc>
        <w:tc>
          <w:tcPr>
            <w:tcW w:w="2237" w:type="dxa"/>
            <w:vMerge/>
          </w:tcPr>
          <w:p w14:paraId="7673A465" w14:textId="77777777" w:rsidR="006C0AC7" w:rsidRPr="006B68F0" w:rsidRDefault="006C0AC7" w:rsidP="006C0AC7">
            <w:pPr>
              <w:rPr>
                <w:sz w:val="24"/>
                <w:szCs w:val="24"/>
              </w:rPr>
            </w:pPr>
          </w:p>
        </w:tc>
        <w:tc>
          <w:tcPr>
            <w:tcW w:w="2547" w:type="dxa"/>
          </w:tcPr>
          <w:p w14:paraId="4D76B060" w14:textId="77777777" w:rsidR="006C0AC7" w:rsidRPr="001F08E0" w:rsidRDefault="006C0AC7" w:rsidP="006C0AC7">
            <w:pPr>
              <w:rPr>
                <w:sz w:val="24"/>
                <w:szCs w:val="24"/>
              </w:rPr>
            </w:pPr>
            <w:r w:rsidRPr="00862885">
              <w:rPr>
                <w:sz w:val="24"/>
                <w:szCs w:val="24"/>
              </w:rPr>
              <w:t>Кількість людей, що користуватимуться послугою</w:t>
            </w:r>
          </w:p>
        </w:tc>
        <w:tc>
          <w:tcPr>
            <w:tcW w:w="1706" w:type="dxa"/>
          </w:tcPr>
          <w:p w14:paraId="5D592C1D" w14:textId="77777777" w:rsidR="006C0AC7" w:rsidRPr="00862885" w:rsidRDefault="006C0AC7" w:rsidP="006C0AC7">
            <w:pPr>
              <w:rPr>
                <w:sz w:val="24"/>
                <w:szCs w:val="24"/>
              </w:rPr>
            </w:pPr>
            <w:r>
              <w:rPr>
                <w:sz w:val="24"/>
                <w:szCs w:val="24"/>
              </w:rPr>
              <w:t>2060</w:t>
            </w:r>
          </w:p>
        </w:tc>
        <w:tc>
          <w:tcPr>
            <w:tcW w:w="1706" w:type="dxa"/>
          </w:tcPr>
          <w:p w14:paraId="40FE3B30" w14:textId="77777777" w:rsidR="006C0AC7" w:rsidRPr="00862885" w:rsidRDefault="006C0AC7" w:rsidP="006C0AC7">
            <w:pPr>
              <w:rPr>
                <w:sz w:val="24"/>
                <w:szCs w:val="24"/>
              </w:rPr>
            </w:pPr>
            <w:r>
              <w:rPr>
                <w:sz w:val="24"/>
                <w:szCs w:val="24"/>
              </w:rPr>
              <w:t>2440</w:t>
            </w:r>
          </w:p>
        </w:tc>
        <w:tc>
          <w:tcPr>
            <w:tcW w:w="2406" w:type="dxa"/>
            <w:vMerge/>
          </w:tcPr>
          <w:p w14:paraId="7431746E" w14:textId="77777777" w:rsidR="006C0AC7" w:rsidRPr="00773A7A" w:rsidRDefault="006C0AC7" w:rsidP="006C0AC7">
            <w:pPr>
              <w:rPr>
                <w:sz w:val="28"/>
                <w:szCs w:val="28"/>
              </w:rPr>
            </w:pPr>
          </w:p>
        </w:tc>
      </w:tr>
      <w:tr w:rsidR="006C0AC7" w:rsidRPr="00773A7A" w14:paraId="2335E444" w14:textId="77777777" w:rsidTr="005F085F">
        <w:trPr>
          <w:jc w:val="center"/>
        </w:trPr>
        <w:tc>
          <w:tcPr>
            <w:tcW w:w="2267" w:type="dxa"/>
            <w:vMerge/>
          </w:tcPr>
          <w:p w14:paraId="1C78B627" w14:textId="77777777" w:rsidR="006C0AC7" w:rsidRPr="006B68F0" w:rsidRDefault="006C0AC7" w:rsidP="006C0AC7">
            <w:pPr>
              <w:rPr>
                <w:sz w:val="24"/>
                <w:szCs w:val="24"/>
              </w:rPr>
            </w:pPr>
          </w:p>
        </w:tc>
        <w:tc>
          <w:tcPr>
            <w:tcW w:w="2373" w:type="dxa"/>
            <w:vMerge/>
          </w:tcPr>
          <w:p w14:paraId="5DF0A72B" w14:textId="77777777" w:rsidR="006C0AC7" w:rsidRPr="006B68F0" w:rsidRDefault="006C0AC7" w:rsidP="006C0AC7">
            <w:pPr>
              <w:rPr>
                <w:sz w:val="24"/>
                <w:szCs w:val="24"/>
              </w:rPr>
            </w:pPr>
          </w:p>
        </w:tc>
        <w:tc>
          <w:tcPr>
            <w:tcW w:w="2237" w:type="dxa"/>
            <w:vMerge/>
          </w:tcPr>
          <w:p w14:paraId="744A14E1" w14:textId="77777777" w:rsidR="006C0AC7" w:rsidRPr="006B68F0" w:rsidRDefault="006C0AC7" w:rsidP="006C0AC7">
            <w:pPr>
              <w:rPr>
                <w:sz w:val="24"/>
                <w:szCs w:val="24"/>
              </w:rPr>
            </w:pPr>
          </w:p>
        </w:tc>
        <w:tc>
          <w:tcPr>
            <w:tcW w:w="2547" w:type="dxa"/>
          </w:tcPr>
          <w:p w14:paraId="590FEA08" w14:textId="77777777" w:rsidR="006C0AC7" w:rsidRPr="00862885" w:rsidRDefault="006C0AC7" w:rsidP="006C0AC7">
            <w:pPr>
              <w:rPr>
                <w:sz w:val="24"/>
                <w:szCs w:val="24"/>
              </w:rPr>
            </w:pPr>
            <w:r w:rsidRPr="00862885">
              <w:rPr>
                <w:sz w:val="24"/>
                <w:szCs w:val="24"/>
              </w:rPr>
              <w:t>Кількість осіб, охоплених безкоштовним гарячим харчуванням</w:t>
            </w:r>
          </w:p>
        </w:tc>
        <w:tc>
          <w:tcPr>
            <w:tcW w:w="1706" w:type="dxa"/>
          </w:tcPr>
          <w:p w14:paraId="52921D21" w14:textId="77777777" w:rsidR="006C0AC7" w:rsidRPr="00862885" w:rsidRDefault="006C0AC7" w:rsidP="006C0AC7">
            <w:pPr>
              <w:rPr>
                <w:sz w:val="24"/>
                <w:szCs w:val="24"/>
              </w:rPr>
            </w:pPr>
            <w:r>
              <w:rPr>
                <w:sz w:val="24"/>
                <w:szCs w:val="24"/>
              </w:rPr>
              <w:t>990</w:t>
            </w:r>
          </w:p>
        </w:tc>
        <w:tc>
          <w:tcPr>
            <w:tcW w:w="1706" w:type="dxa"/>
          </w:tcPr>
          <w:p w14:paraId="4A746E3A" w14:textId="77777777" w:rsidR="006C0AC7" w:rsidRPr="00862885" w:rsidRDefault="006C0AC7" w:rsidP="006C0AC7">
            <w:pPr>
              <w:rPr>
                <w:sz w:val="24"/>
                <w:szCs w:val="24"/>
              </w:rPr>
            </w:pPr>
            <w:r>
              <w:rPr>
                <w:sz w:val="24"/>
                <w:szCs w:val="24"/>
              </w:rPr>
              <w:t>1200</w:t>
            </w:r>
          </w:p>
        </w:tc>
        <w:tc>
          <w:tcPr>
            <w:tcW w:w="2406" w:type="dxa"/>
            <w:vMerge/>
          </w:tcPr>
          <w:p w14:paraId="6FB58ED8" w14:textId="77777777" w:rsidR="006C0AC7" w:rsidRPr="00773A7A" w:rsidRDefault="006C0AC7" w:rsidP="006C0AC7">
            <w:pPr>
              <w:rPr>
                <w:sz w:val="28"/>
                <w:szCs w:val="28"/>
              </w:rPr>
            </w:pPr>
          </w:p>
        </w:tc>
      </w:tr>
      <w:tr w:rsidR="006C0AC7" w:rsidRPr="00773A7A" w14:paraId="140498C4" w14:textId="77777777" w:rsidTr="005F085F">
        <w:trPr>
          <w:jc w:val="center"/>
        </w:trPr>
        <w:tc>
          <w:tcPr>
            <w:tcW w:w="2267" w:type="dxa"/>
            <w:vMerge/>
          </w:tcPr>
          <w:p w14:paraId="6582B87A" w14:textId="77777777" w:rsidR="006C0AC7" w:rsidRPr="006B68F0" w:rsidRDefault="006C0AC7" w:rsidP="006C0AC7">
            <w:pPr>
              <w:rPr>
                <w:sz w:val="24"/>
                <w:szCs w:val="24"/>
              </w:rPr>
            </w:pPr>
          </w:p>
        </w:tc>
        <w:tc>
          <w:tcPr>
            <w:tcW w:w="2373" w:type="dxa"/>
            <w:vMerge/>
          </w:tcPr>
          <w:p w14:paraId="62EC0DDD" w14:textId="77777777" w:rsidR="006C0AC7" w:rsidRPr="006B68F0" w:rsidRDefault="006C0AC7" w:rsidP="006C0AC7">
            <w:pPr>
              <w:rPr>
                <w:sz w:val="24"/>
                <w:szCs w:val="24"/>
              </w:rPr>
            </w:pPr>
          </w:p>
        </w:tc>
        <w:tc>
          <w:tcPr>
            <w:tcW w:w="2237" w:type="dxa"/>
            <w:vMerge/>
          </w:tcPr>
          <w:p w14:paraId="14DCC68E" w14:textId="77777777" w:rsidR="006C0AC7" w:rsidRPr="006B68F0" w:rsidRDefault="006C0AC7" w:rsidP="006C0AC7">
            <w:pPr>
              <w:rPr>
                <w:sz w:val="24"/>
                <w:szCs w:val="24"/>
              </w:rPr>
            </w:pPr>
          </w:p>
        </w:tc>
        <w:tc>
          <w:tcPr>
            <w:tcW w:w="2547" w:type="dxa"/>
          </w:tcPr>
          <w:p w14:paraId="74BA054F" w14:textId="77777777" w:rsidR="006C0AC7" w:rsidRPr="00862885" w:rsidRDefault="006C0AC7" w:rsidP="006C0AC7">
            <w:pPr>
              <w:rPr>
                <w:sz w:val="24"/>
                <w:szCs w:val="24"/>
              </w:rPr>
            </w:pPr>
            <w:r w:rsidRPr="00862885">
              <w:rPr>
                <w:sz w:val="24"/>
                <w:szCs w:val="24"/>
              </w:rPr>
              <w:t>Зниження щоденного споживання електроенергії (кВт)</w:t>
            </w:r>
          </w:p>
        </w:tc>
        <w:tc>
          <w:tcPr>
            <w:tcW w:w="1706" w:type="dxa"/>
          </w:tcPr>
          <w:p w14:paraId="1F6A8BBB" w14:textId="77777777" w:rsidR="006C0AC7" w:rsidRPr="00862885" w:rsidRDefault="006C0AC7" w:rsidP="006C0AC7">
            <w:pPr>
              <w:rPr>
                <w:sz w:val="24"/>
                <w:szCs w:val="24"/>
              </w:rPr>
            </w:pPr>
            <w:r>
              <w:rPr>
                <w:sz w:val="24"/>
                <w:szCs w:val="24"/>
              </w:rPr>
              <w:t>84</w:t>
            </w:r>
          </w:p>
        </w:tc>
        <w:tc>
          <w:tcPr>
            <w:tcW w:w="1706" w:type="dxa"/>
          </w:tcPr>
          <w:p w14:paraId="557F4B4A" w14:textId="77777777" w:rsidR="006C0AC7" w:rsidRPr="00862885" w:rsidRDefault="006C0AC7" w:rsidP="006C0AC7">
            <w:pPr>
              <w:rPr>
                <w:sz w:val="24"/>
                <w:szCs w:val="24"/>
              </w:rPr>
            </w:pPr>
            <w:r>
              <w:rPr>
                <w:sz w:val="24"/>
                <w:szCs w:val="24"/>
              </w:rPr>
              <w:t>42</w:t>
            </w:r>
          </w:p>
        </w:tc>
        <w:tc>
          <w:tcPr>
            <w:tcW w:w="2406" w:type="dxa"/>
            <w:vMerge/>
          </w:tcPr>
          <w:p w14:paraId="0F78453B" w14:textId="77777777" w:rsidR="006C0AC7" w:rsidRPr="00773A7A" w:rsidRDefault="006C0AC7" w:rsidP="006C0AC7">
            <w:pPr>
              <w:rPr>
                <w:sz w:val="28"/>
                <w:szCs w:val="28"/>
              </w:rPr>
            </w:pPr>
          </w:p>
        </w:tc>
      </w:tr>
      <w:tr w:rsidR="006C0AC7" w:rsidRPr="00773A7A" w14:paraId="0C15A334" w14:textId="77777777" w:rsidTr="005F085F">
        <w:trPr>
          <w:jc w:val="center"/>
        </w:trPr>
        <w:tc>
          <w:tcPr>
            <w:tcW w:w="2267" w:type="dxa"/>
            <w:vMerge w:val="restart"/>
          </w:tcPr>
          <w:p w14:paraId="0F6550C0" w14:textId="77777777" w:rsidR="006C0AC7" w:rsidRPr="006B68F0" w:rsidRDefault="006C0AC7" w:rsidP="006C0AC7">
            <w:pPr>
              <w:rPr>
                <w:sz w:val="24"/>
                <w:szCs w:val="24"/>
              </w:rPr>
            </w:pPr>
            <w:r w:rsidRPr="00862885">
              <w:rPr>
                <w:sz w:val="24"/>
                <w:szCs w:val="24"/>
              </w:rPr>
              <w:t>Придбання шкільн</w:t>
            </w:r>
            <w:r>
              <w:rPr>
                <w:sz w:val="24"/>
                <w:szCs w:val="24"/>
              </w:rPr>
              <w:t>их</w:t>
            </w:r>
            <w:r w:rsidRPr="00862885">
              <w:rPr>
                <w:sz w:val="24"/>
                <w:szCs w:val="24"/>
              </w:rPr>
              <w:t xml:space="preserve"> автобус</w:t>
            </w:r>
            <w:r>
              <w:rPr>
                <w:sz w:val="24"/>
                <w:szCs w:val="24"/>
              </w:rPr>
              <w:t>ів для закладів освіти Нововолинської МТГ.</w:t>
            </w:r>
          </w:p>
        </w:tc>
        <w:tc>
          <w:tcPr>
            <w:tcW w:w="2373" w:type="dxa"/>
            <w:vMerge w:val="restart"/>
          </w:tcPr>
          <w:p w14:paraId="3CD79C68" w14:textId="77777777" w:rsidR="006C0AC7" w:rsidRPr="00862885" w:rsidRDefault="006C0AC7" w:rsidP="006C0AC7">
            <w:pPr>
              <w:rPr>
                <w:sz w:val="24"/>
                <w:szCs w:val="24"/>
              </w:rPr>
            </w:pPr>
            <w:r w:rsidRPr="00862885">
              <w:rPr>
                <w:sz w:val="24"/>
                <w:szCs w:val="24"/>
              </w:rPr>
              <w:t>Безперешкодний доступ до якісної освіти - шкільні автобуси</w:t>
            </w:r>
          </w:p>
        </w:tc>
        <w:tc>
          <w:tcPr>
            <w:tcW w:w="2237" w:type="dxa"/>
            <w:vMerge w:val="restart"/>
          </w:tcPr>
          <w:p w14:paraId="369826A3" w14:textId="77777777" w:rsidR="006C0AC7" w:rsidRPr="00862885" w:rsidRDefault="006C0AC7" w:rsidP="006C0AC7">
            <w:pPr>
              <w:rPr>
                <w:sz w:val="24"/>
                <w:szCs w:val="24"/>
              </w:rPr>
            </w:pPr>
            <w:r w:rsidRPr="00862885">
              <w:rPr>
                <w:sz w:val="24"/>
                <w:szCs w:val="24"/>
              </w:rPr>
              <w:t>Шкільна освіта</w:t>
            </w:r>
          </w:p>
        </w:tc>
        <w:tc>
          <w:tcPr>
            <w:tcW w:w="2547" w:type="dxa"/>
          </w:tcPr>
          <w:p w14:paraId="060F016D" w14:textId="77777777" w:rsidR="006C0AC7" w:rsidRPr="001F08E0" w:rsidRDefault="006C0AC7" w:rsidP="006C0AC7">
            <w:pPr>
              <w:rPr>
                <w:sz w:val="24"/>
                <w:szCs w:val="24"/>
              </w:rPr>
            </w:pPr>
            <w:r w:rsidRPr="00862885">
              <w:rPr>
                <w:sz w:val="24"/>
                <w:szCs w:val="24"/>
              </w:rPr>
              <w:t>Кількість придбаних автобусів (в тому числі для перевезення дітей з обмеженими фізичними можливостями)</w:t>
            </w:r>
          </w:p>
        </w:tc>
        <w:tc>
          <w:tcPr>
            <w:tcW w:w="1706" w:type="dxa"/>
          </w:tcPr>
          <w:p w14:paraId="08B66DA5" w14:textId="77777777" w:rsidR="006C0AC7" w:rsidRDefault="006C0AC7" w:rsidP="006C0AC7">
            <w:pPr>
              <w:rPr>
                <w:sz w:val="24"/>
                <w:szCs w:val="24"/>
              </w:rPr>
            </w:pPr>
            <w:r>
              <w:rPr>
                <w:sz w:val="24"/>
                <w:szCs w:val="24"/>
              </w:rPr>
              <w:t>0</w:t>
            </w:r>
          </w:p>
        </w:tc>
        <w:tc>
          <w:tcPr>
            <w:tcW w:w="1706" w:type="dxa"/>
          </w:tcPr>
          <w:p w14:paraId="59990B83" w14:textId="77777777" w:rsidR="006C0AC7" w:rsidRDefault="006C0AC7" w:rsidP="006C0AC7">
            <w:pPr>
              <w:rPr>
                <w:sz w:val="24"/>
                <w:szCs w:val="24"/>
              </w:rPr>
            </w:pPr>
            <w:r>
              <w:rPr>
                <w:sz w:val="24"/>
                <w:szCs w:val="24"/>
              </w:rPr>
              <w:t>1</w:t>
            </w:r>
          </w:p>
        </w:tc>
        <w:tc>
          <w:tcPr>
            <w:tcW w:w="2406" w:type="dxa"/>
            <w:vMerge w:val="restart"/>
          </w:tcPr>
          <w:p w14:paraId="5F5B7FBF" w14:textId="77777777" w:rsidR="006C0AC7" w:rsidRPr="001F08E0" w:rsidRDefault="006C0AC7" w:rsidP="006C0AC7">
            <w:pPr>
              <w:rPr>
                <w:sz w:val="24"/>
                <w:szCs w:val="24"/>
              </w:rPr>
            </w:pPr>
            <w:r w:rsidRPr="001F08E0">
              <w:rPr>
                <w:sz w:val="24"/>
                <w:szCs w:val="24"/>
              </w:rPr>
              <w:t>Відповідає стратегії</w:t>
            </w:r>
          </w:p>
          <w:p w14:paraId="5440B673" w14:textId="77777777" w:rsidR="006C0AC7" w:rsidRPr="001F08E0" w:rsidRDefault="006C0AC7" w:rsidP="006C0AC7">
            <w:pPr>
              <w:rPr>
                <w:sz w:val="24"/>
                <w:szCs w:val="24"/>
              </w:rPr>
            </w:pPr>
            <w:r w:rsidRPr="001F08E0">
              <w:rPr>
                <w:sz w:val="24"/>
                <w:szCs w:val="24"/>
              </w:rPr>
              <w:t>Волинської області</w:t>
            </w:r>
          </w:p>
          <w:p w14:paraId="51A4417A" w14:textId="77777777" w:rsidR="006C0AC7" w:rsidRDefault="006C0AC7" w:rsidP="006C0AC7">
            <w:pPr>
              <w:rPr>
                <w:sz w:val="24"/>
                <w:szCs w:val="24"/>
              </w:rPr>
            </w:pPr>
            <w:r w:rsidRPr="001F08E0">
              <w:rPr>
                <w:sz w:val="24"/>
                <w:szCs w:val="24"/>
              </w:rPr>
              <w:t>до 2027 року.</w:t>
            </w:r>
          </w:p>
          <w:p w14:paraId="2570CE26" w14:textId="77777777" w:rsidR="006C0AC7" w:rsidRDefault="006C0AC7" w:rsidP="006C0AC7">
            <w:pPr>
              <w:pStyle w:val="11"/>
              <w:widowControl w:val="0"/>
              <w:spacing w:line="240" w:lineRule="auto"/>
              <w:rPr>
                <w:rFonts w:ascii="Times New Roman" w:eastAsiaTheme="minorHAnsi" w:hAnsi="Times New Roman" w:cs="Times New Roman"/>
                <w:sz w:val="24"/>
                <w:szCs w:val="24"/>
                <w:lang w:eastAsia="en-US"/>
              </w:rPr>
            </w:pPr>
            <w:r w:rsidRPr="00762691">
              <w:rPr>
                <w:rFonts w:ascii="Times New Roman" w:eastAsiaTheme="minorHAnsi" w:hAnsi="Times New Roman" w:cs="Times New Roman"/>
                <w:sz w:val="24"/>
                <w:szCs w:val="24"/>
                <w:lang w:eastAsia="en-US"/>
              </w:rPr>
              <w:t>Стратегічна ціль 2. Розвиток людського капіталу та підвищення якості життя населення</w:t>
            </w:r>
          </w:p>
          <w:p w14:paraId="73A13FB3" w14:textId="77777777" w:rsidR="006C0AC7" w:rsidRPr="00773A7A" w:rsidRDefault="006C0AC7" w:rsidP="006C0AC7">
            <w:pPr>
              <w:rPr>
                <w:sz w:val="28"/>
                <w:szCs w:val="28"/>
              </w:rPr>
            </w:pPr>
            <w:r>
              <w:rPr>
                <w:sz w:val="24"/>
                <w:szCs w:val="24"/>
              </w:rPr>
              <w:t>Оперативна ціль</w:t>
            </w:r>
            <w:r w:rsidRPr="001F08E0">
              <w:rPr>
                <w:sz w:val="24"/>
                <w:szCs w:val="24"/>
              </w:rPr>
              <w:t xml:space="preserve"> 2.1. </w:t>
            </w:r>
            <w:r w:rsidRPr="00762691">
              <w:rPr>
                <w:sz w:val="24"/>
                <w:szCs w:val="24"/>
              </w:rPr>
              <w:t>Завдання 2.1.</w:t>
            </w:r>
            <w:r>
              <w:rPr>
                <w:sz w:val="24"/>
                <w:szCs w:val="24"/>
              </w:rPr>
              <w:t>1</w:t>
            </w:r>
            <w:r w:rsidRPr="00762691">
              <w:rPr>
                <w:sz w:val="24"/>
                <w:szCs w:val="24"/>
              </w:rPr>
              <w:t xml:space="preserve">. </w:t>
            </w:r>
            <w:r w:rsidRPr="00BB1FBF">
              <w:rPr>
                <w:sz w:val="20"/>
              </w:rPr>
              <w:t xml:space="preserve">  </w:t>
            </w:r>
          </w:p>
        </w:tc>
      </w:tr>
      <w:tr w:rsidR="006C0AC7" w:rsidRPr="00773A7A" w14:paraId="77DAD3CD" w14:textId="77777777" w:rsidTr="005F085F">
        <w:trPr>
          <w:jc w:val="center"/>
        </w:trPr>
        <w:tc>
          <w:tcPr>
            <w:tcW w:w="2267" w:type="dxa"/>
            <w:vMerge/>
          </w:tcPr>
          <w:p w14:paraId="3522A808" w14:textId="77777777" w:rsidR="006C0AC7" w:rsidRPr="006B68F0" w:rsidRDefault="006C0AC7" w:rsidP="006C0AC7">
            <w:pPr>
              <w:rPr>
                <w:sz w:val="24"/>
                <w:szCs w:val="24"/>
              </w:rPr>
            </w:pPr>
          </w:p>
        </w:tc>
        <w:tc>
          <w:tcPr>
            <w:tcW w:w="2373" w:type="dxa"/>
            <w:vMerge/>
          </w:tcPr>
          <w:p w14:paraId="0D94FFD8" w14:textId="77777777" w:rsidR="006C0AC7" w:rsidRPr="006B68F0" w:rsidRDefault="006C0AC7" w:rsidP="006C0AC7">
            <w:pPr>
              <w:rPr>
                <w:sz w:val="24"/>
                <w:szCs w:val="24"/>
              </w:rPr>
            </w:pPr>
          </w:p>
        </w:tc>
        <w:tc>
          <w:tcPr>
            <w:tcW w:w="2237" w:type="dxa"/>
            <w:vMerge/>
          </w:tcPr>
          <w:p w14:paraId="2827B924" w14:textId="77777777" w:rsidR="006C0AC7" w:rsidRPr="006B68F0" w:rsidRDefault="006C0AC7" w:rsidP="006C0AC7">
            <w:pPr>
              <w:rPr>
                <w:sz w:val="24"/>
                <w:szCs w:val="24"/>
              </w:rPr>
            </w:pPr>
          </w:p>
        </w:tc>
        <w:tc>
          <w:tcPr>
            <w:tcW w:w="2547" w:type="dxa"/>
          </w:tcPr>
          <w:p w14:paraId="16F67259" w14:textId="77777777" w:rsidR="006C0AC7" w:rsidRPr="001F08E0" w:rsidRDefault="006C0AC7" w:rsidP="006C0AC7">
            <w:pPr>
              <w:rPr>
                <w:sz w:val="24"/>
                <w:szCs w:val="24"/>
              </w:rPr>
            </w:pPr>
            <w:r w:rsidRPr="00862885">
              <w:rPr>
                <w:sz w:val="24"/>
                <w:szCs w:val="24"/>
              </w:rPr>
              <w:t>Кількість людей, які користуються послугою</w:t>
            </w:r>
          </w:p>
        </w:tc>
        <w:tc>
          <w:tcPr>
            <w:tcW w:w="1706" w:type="dxa"/>
          </w:tcPr>
          <w:p w14:paraId="078D72C3" w14:textId="77777777" w:rsidR="006C0AC7" w:rsidRPr="00862885" w:rsidRDefault="006C0AC7" w:rsidP="006C0AC7">
            <w:pPr>
              <w:rPr>
                <w:sz w:val="24"/>
                <w:szCs w:val="24"/>
              </w:rPr>
            </w:pPr>
            <w:r w:rsidRPr="00862885">
              <w:rPr>
                <w:sz w:val="24"/>
                <w:szCs w:val="24"/>
              </w:rPr>
              <w:t>50</w:t>
            </w:r>
          </w:p>
        </w:tc>
        <w:tc>
          <w:tcPr>
            <w:tcW w:w="1706" w:type="dxa"/>
          </w:tcPr>
          <w:p w14:paraId="58785FAE" w14:textId="77777777" w:rsidR="006C0AC7" w:rsidRPr="00862885" w:rsidRDefault="006C0AC7" w:rsidP="006C0AC7">
            <w:pPr>
              <w:rPr>
                <w:sz w:val="24"/>
                <w:szCs w:val="24"/>
              </w:rPr>
            </w:pPr>
            <w:r w:rsidRPr="00862885">
              <w:rPr>
                <w:sz w:val="24"/>
                <w:szCs w:val="24"/>
              </w:rPr>
              <w:t>100</w:t>
            </w:r>
          </w:p>
        </w:tc>
        <w:tc>
          <w:tcPr>
            <w:tcW w:w="2406" w:type="dxa"/>
            <w:vMerge/>
          </w:tcPr>
          <w:p w14:paraId="1CFB82EF" w14:textId="77777777" w:rsidR="006C0AC7" w:rsidRPr="00773A7A" w:rsidRDefault="006C0AC7" w:rsidP="006C0AC7">
            <w:pPr>
              <w:rPr>
                <w:sz w:val="28"/>
                <w:szCs w:val="28"/>
              </w:rPr>
            </w:pPr>
          </w:p>
        </w:tc>
      </w:tr>
    </w:tbl>
    <w:p w14:paraId="20FC5C88" w14:textId="77777777" w:rsidR="006C0AC7" w:rsidRDefault="006C0AC7" w:rsidP="006C0AC7">
      <w:r>
        <w:br w:type="page"/>
      </w:r>
    </w:p>
    <w:p w14:paraId="0C768708" w14:textId="77777777" w:rsidR="006C0AC7" w:rsidRDefault="006C0AC7" w:rsidP="006C0AC7">
      <w:pPr>
        <w:rPr>
          <w:sz w:val="28"/>
          <w:szCs w:val="28"/>
        </w:rPr>
      </w:pPr>
      <w:r w:rsidRPr="00773A7A">
        <w:rPr>
          <w:sz w:val="28"/>
          <w:szCs w:val="28"/>
        </w:rPr>
        <w:lastRenderedPageBreak/>
        <w:t xml:space="preserve">Галузь (сектор) для публічного інвестування – </w:t>
      </w:r>
      <w:r>
        <w:rPr>
          <w:rStyle w:val="fontstyle01"/>
          <w:rFonts w:eastAsiaTheme="majorEastAsia"/>
        </w:rPr>
        <w:t>Енергетика</w:t>
      </w:r>
    </w:p>
    <w:p w14:paraId="3A26E52B" w14:textId="77777777" w:rsidR="006C0AC7" w:rsidRPr="00D260EF" w:rsidRDefault="006C0AC7" w:rsidP="006C0AC7">
      <w:pPr>
        <w:rPr>
          <w:sz w:val="28"/>
          <w:szCs w:val="28"/>
        </w:rPr>
      </w:pPr>
      <w:r w:rsidRPr="00773A7A">
        <w:rPr>
          <w:sz w:val="28"/>
          <w:szCs w:val="28"/>
        </w:rPr>
        <w:t xml:space="preserve">Головний розпорядник коштів місцевого бюджету, відповідальний за галузь (сектор) для публічного інвестування – </w:t>
      </w:r>
      <w:r>
        <w:rPr>
          <w:sz w:val="28"/>
          <w:szCs w:val="28"/>
        </w:rPr>
        <w:t>управління будівництва та інфраструктури виконавчого комітету Нововолинської міської ради.</w:t>
      </w:r>
      <w:r w:rsidRPr="00D260EF">
        <w:rPr>
          <w:sz w:val="28"/>
          <w:szCs w:val="28"/>
        </w:rPr>
        <w:t xml:space="preserve"> </w:t>
      </w:r>
    </w:p>
    <w:p w14:paraId="0132835C" w14:textId="77777777" w:rsidR="006C0AC7" w:rsidRPr="00773A7A" w:rsidRDefault="006C0AC7" w:rsidP="006C0AC7">
      <w:pPr>
        <w:rPr>
          <w:sz w:val="28"/>
          <w:szCs w:val="28"/>
        </w:rPr>
      </w:pPr>
      <w:r w:rsidRPr="00773A7A">
        <w:rPr>
          <w:sz w:val="28"/>
          <w:szCs w:val="28"/>
        </w:rPr>
        <w:t>Граничний сукупний обсяг публічних інвестицій на середньостроковий період –</w:t>
      </w:r>
      <w:r>
        <w:rPr>
          <w:sz w:val="28"/>
          <w:szCs w:val="28"/>
        </w:rPr>
        <w:t xml:space="preserve"> 641</w:t>
      </w:r>
      <w:r w:rsidR="005F085F">
        <w:rPr>
          <w:sz w:val="28"/>
          <w:szCs w:val="28"/>
        </w:rPr>
        <w:t>0,0 тис.</w:t>
      </w:r>
      <w:r>
        <w:rPr>
          <w:sz w:val="28"/>
          <w:szCs w:val="28"/>
        </w:rPr>
        <w:t xml:space="preserve"> грн. (місцевого бюджету)</w:t>
      </w:r>
    </w:p>
    <w:tbl>
      <w:tblPr>
        <w:tblW w:w="1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73"/>
        <w:gridCol w:w="2237"/>
        <w:gridCol w:w="2547"/>
        <w:gridCol w:w="1706"/>
        <w:gridCol w:w="1706"/>
        <w:gridCol w:w="2406"/>
      </w:tblGrid>
      <w:tr w:rsidR="006C0AC7" w:rsidRPr="00773A7A" w14:paraId="57B37177" w14:textId="77777777" w:rsidTr="005F085F">
        <w:trPr>
          <w:jc w:val="center"/>
        </w:trPr>
        <w:tc>
          <w:tcPr>
            <w:tcW w:w="15242" w:type="dxa"/>
            <w:gridSpan w:val="7"/>
            <w:shd w:val="clear" w:color="auto" w:fill="EAF1DD" w:themeFill="accent3" w:themeFillTint="33"/>
          </w:tcPr>
          <w:p w14:paraId="09E600A5" w14:textId="77777777" w:rsidR="006C0AC7" w:rsidRPr="00F5496B" w:rsidRDefault="006C0AC7" w:rsidP="006C0AC7">
            <w:pPr>
              <w:jc w:val="center"/>
              <w:rPr>
                <w:b/>
                <w:sz w:val="28"/>
                <w:szCs w:val="28"/>
              </w:rPr>
            </w:pPr>
            <w:r w:rsidRPr="00F5496B">
              <w:rPr>
                <w:rStyle w:val="fontstyle01"/>
                <w:rFonts w:eastAsiaTheme="majorEastAsia"/>
              </w:rPr>
              <w:t>Енергетика</w:t>
            </w:r>
          </w:p>
        </w:tc>
      </w:tr>
      <w:tr w:rsidR="006C0AC7" w:rsidRPr="00773A7A" w14:paraId="67173EF8" w14:textId="77777777" w:rsidTr="005F085F">
        <w:trPr>
          <w:jc w:val="center"/>
        </w:trPr>
        <w:tc>
          <w:tcPr>
            <w:tcW w:w="2267" w:type="dxa"/>
            <w:vMerge w:val="restart"/>
          </w:tcPr>
          <w:p w14:paraId="1A14B810" w14:textId="77777777" w:rsidR="006C0AC7" w:rsidRPr="006B68F0" w:rsidRDefault="006C0AC7" w:rsidP="006C0AC7">
            <w:pPr>
              <w:rPr>
                <w:sz w:val="24"/>
                <w:szCs w:val="24"/>
              </w:rPr>
            </w:pPr>
            <w:r>
              <w:rPr>
                <w:sz w:val="24"/>
                <w:szCs w:val="24"/>
              </w:rPr>
              <w:t xml:space="preserve">Реконструкція інженерних мереж котельні з встановленням </w:t>
            </w:r>
            <w:proofErr w:type="spellStart"/>
            <w:r>
              <w:rPr>
                <w:sz w:val="24"/>
                <w:szCs w:val="24"/>
              </w:rPr>
              <w:t>газопоршневої</w:t>
            </w:r>
            <w:proofErr w:type="spellEnd"/>
            <w:r>
              <w:rPr>
                <w:sz w:val="24"/>
                <w:szCs w:val="24"/>
              </w:rPr>
              <w:t xml:space="preserve"> установки по вул.. </w:t>
            </w:r>
            <w:proofErr w:type="spellStart"/>
            <w:r>
              <w:rPr>
                <w:sz w:val="24"/>
                <w:szCs w:val="24"/>
              </w:rPr>
              <w:t>Кауркова</w:t>
            </w:r>
            <w:proofErr w:type="spellEnd"/>
            <w:r>
              <w:rPr>
                <w:sz w:val="24"/>
                <w:szCs w:val="24"/>
              </w:rPr>
              <w:t>, 4, в м. Нововолинську</w:t>
            </w:r>
          </w:p>
        </w:tc>
        <w:tc>
          <w:tcPr>
            <w:tcW w:w="2373" w:type="dxa"/>
            <w:vMerge w:val="restart"/>
          </w:tcPr>
          <w:p w14:paraId="27E60718" w14:textId="77777777" w:rsidR="006C0AC7" w:rsidRPr="006B68F0" w:rsidRDefault="006C0AC7" w:rsidP="006C0AC7">
            <w:pPr>
              <w:rPr>
                <w:sz w:val="24"/>
                <w:szCs w:val="24"/>
              </w:rPr>
            </w:pPr>
            <w:r w:rsidRPr="00F5496B">
              <w:rPr>
                <w:sz w:val="24"/>
                <w:szCs w:val="24"/>
              </w:rPr>
              <w:t>Будівництво нових генеруючих потужностей</w:t>
            </w:r>
          </w:p>
        </w:tc>
        <w:tc>
          <w:tcPr>
            <w:tcW w:w="2237" w:type="dxa"/>
            <w:vMerge w:val="restart"/>
          </w:tcPr>
          <w:p w14:paraId="3EAAEFEC" w14:textId="77777777" w:rsidR="006C0AC7" w:rsidRPr="006B68F0" w:rsidRDefault="006C0AC7" w:rsidP="006C0AC7">
            <w:pPr>
              <w:rPr>
                <w:sz w:val="24"/>
                <w:szCs w:val="24"/>
              </w:rPr>
            </w:pPr>
            <w:r>
              <w:rPr>
                <w:sz w:val="24"/>
                <w:szCs w:val="24"/>
              </w:rPr>
              <w:t>Електроенергетика</w:t>
            </w:r>
          </w:p>
        </w:tc>
        <w:tc>
          <w:tcPr>
            <w:tcW w:w="2547" w:type="dxa"/>
          </w:tcPr>
          <w:p w14:paraId="3EC30029" w14:textId="77777777" w:rsidR="006C0AC7" w:rsidRPr="001F08E0" w:rsidRDefault="006C0AC7" w:rsidP="006C0AC7">
            <w:pPr>
              <w:rPr>
                <w:sz w:val="24"/>
                <w:szCs w:val="24"/>
              </w:rPr>
            </w:pPr>
            <w:r>
              <w:rPr>
                <w:sz w:val="24"/>
                <w:szCs w:val="24"/>
              </w:rPr>
              <w:t>Резервне джерело електроенергії для котельні під час аварійних відключень</w:t>
            </w:r>
          </w:p>
        </w:tc>
        <w:tc>
          <w:tcPr>
            <w:tcW w:w="1706" w:type="dxa"/>
          </w:tcPr>
          <w:p w14:paraId="59E9ED0D" w14:textId="77777777" w:rsidR="006C0AC7" w:rsidRDefault="006C0AC7" w:rsidP="006C0AC7">
            <w:pPr>
              <w:rPr>
                <w:sz w:val="24"/>
                <w:szCs w:val="24"/>
              </w:rPr>
            </w:pPr>
            <w:r>
              <w:rPr>
                <w:sz w:val="24"/>
                <w:szCs w:val="24"/>
              </w:rPr>
              <w:t>0</w:t>
            </w:r>
          </w:p>
        </w:tc>
        <w:tc>
          <w:tcPr>
            <w:tcW w:w="1706" w:type="dxa"/>
          </w:tcPr>
          <w:p w14:paraId="7E37E27C" w14:textId="77777777" w:rsidR="006C0AC7" w:rsidRDefault="006C0AC7" w:rsidP="006C0AC7">
            <w:pPr>
              <w:rPr>
                <w:sz w:val="24"/>
                <w:szCs w:val="24"/>
              </w:rPr>
            </w:pPr>
            <w:r>
              <w:rPr>
                <w:sz w:val="24"/>
                <w:szCs w:val="24"/>
              </w:rPr>
              <w:t>1</w:t>
            </w:r>
          </w:p>
        </w:tc>
        <w:tc>
          <w:tcPr>
            <w:tcW w:w="2406" w:type="dxa"/>
            <w:vMerge w:val="restart"/>
          </w:tcPr>
          <w:p w14:paraId="40F8BC49" w14:textId="77777777" w:rsidR="006C0AC7" w:rsidRDefault="006C0AC7" w:rsidP="006C0AC7">
            <w:pPr>
              <w:rPr>
                <w:sz w:val="24"/>
                <w:szCs w:val="24"/>
              </w:rPr>
            </w:pPr>
            <w:r w:rsidRPr="00126C48">
              <w:rPr>
                <w:sz w:val="24"/>
                <w:szCs w:val="24"/>
              </w:rPr>
              <w:t>Відповідає стратегії Волинської області до 2027 року. Стратегічна ціль 2. Розвиток людського капіталу та підвищення якості життя населення.</w:t>
            </w:r>
          </w:p>
          <w:p w14:paraId="215C257F" w14:textId="77777777" w:rsidR="006C0AC7" w:rsidRPr="00773A7A" w:rsidRDefault="006C0AC7" w:rsidP="006C0AC7">
            <w:pPr>
              <w:rPr>
                <w:sz w:val="28"/>
                <w:szCs w:val="28"/>
              </w:rPr>
            </w:pPr>
            <w:r>
              <w:rPr>
                <w:sz w:val="24"/>
                <w:szCs w:val="24"/>
              </w:rPr>
              <w:t>Оперативна ціль 2.2.</w:t>
            </w:r>
            <w:r w:rsidRPr="00A80267">
              <w:rPr>
                <w:sz w:val="24"/>
                <w:szCs w:val="24"/>
              </w:rPr>
              <w:t xml:space="preserve">  Завдання 2.2.4.</w:t>
            </w:r>
          </w:p>
        </w:tc>
      </w:tr>
      <w:tr w:rsidR="006C0AC7" w:rsidRPr="00773A7A" w14:paraId="1AA17DEA" w14:textId="77777777" w:rsidTr="005F085F">
        <w:trPr>
          <w:jc w:val="center"/>
        </w:trPr>
        <w:tc>
          <w:tcPr>
            <w:tcW w:w="2267" w:type="dxa"/>
            <w:vMerge/>
          </w:tcPr>
          <w:p w14:paraId="01D79507" w14:textId="77777777" w:rsidR="006C0AC7" w:rsidRPr="006B68F0" w:rsidRDefault="006C0AC7" w:rsidP="006C0AC7">
            <w:pPr>
              <w:rPr>
                <w:sz w:val="24"/>
                <w:szCs w:val="24"/>
              </w:rPr>
            </w:pPr>
          </w:p>
        </w:tc>
        <w:tc>
          <w:tcPr>
            <w:tcW w:w="2373" w:type="dxa"/>
            <w:vMerge/>
          </w:tcPr>
          <w:p w14:paraId="467CD45B" w14:textId="77777777" w:rsidR="006C0AC7" w:rsidRPr="006B68F0" w:rsidRDefault="006C0AC7" w:rsidP="006C0AC7">
            <w:pPr>
              <w:rPr>
                <w:sz w:val="24"/>
                <w:szCs w:val="24"/>
              </w:rPr>
            </w:pPr>
          </w:p>
        </w:tc>
        <w:tc>
          <w:tcPr>
            <w:tcW w:w="2237" w:type="dxa"/>
            <w:vMerge/>
          </w:tcPr>
          <w:p w14:paraId="3DEB8459" w14:textId="77777777" w:rsidR="006C0AC7" w:rsidRPr="006B68F0" w:rsidRDefault="006C0AC7" w:rsidP="006C0AC7">
            <w:pPr>
              <w:rPr>
                <w:sz w:val="24"/>
                <w:szCs w:val="24"/>
              </w:rPr>
            </w:pPr>
          </w:p>
        </w:tc>
        <w:tc>
          <w:tcPr>
            <w:tcW w:w="2547" w:type="dxa"/>
          </w:tcPr>
          <w:p w14:paraId="0F411A49" w14:textId="77777777" w:rsidR="006C0AC7" w:rsidRPr="001F08E0" w:rsidRDefault="006C0AC7" w:rsidP="006C0AC7">
            <w:pPr>
              <w:rPr>
                <w:sz w:val="24"/>
                <w:szCs w:val="24"/>
              </w:rPr>
            </w:pPr>
            <w:r>
              <w:rPr>
                <w:sz w:val="24"/>
                <w:szCs w:val="24"/>
              </w:rPr>
              <w:t>Економія коштів підприємства на закупівлі електроенергії</w:t>
            </w:r>
          </w:p>
        </w:tc>
        <w:tc>
          <w:tcPr>
            <w:tcW w:w="1706" w:type="dxa"/>
          </w:tcPr>
          <w:p w14:paraId="4F9A0EBA" w14:textId="77777777" w:rsidR="006C0AC7" w:rsidRDefault="006C0AC7" w:rsidP="006C0AC7">
            <w:pPr>
              <w:rPr>
                <w:sz w:val="24"/>
                <w:szCs w:val="24"/>
              </w:rPr>
            </w:pPr>
            <w:r>
              <w:rPr>
                <w:sz w:val="24"/>
                <w:szCs w:val="24"/>
              </w:rPr>
              <w:t>Закуплено за опалювальний період 958 715 кВт</w:t>
            </w:r>
          </w:p>
        </w:tc>
        <w:tc>
          <w:tcPr>
            <w:tcW w:w="1706" w:type="dxa"/>
          </w:tcPr>
          <w:p w14:paraId="6433D5DA" w14:textId="77777777" w:rsidR="006C0AC7" w:rsidRDefault="006C0AC7" w:rsidP="006C0AC7">
            <w:pPr>
              <w:rPr>
                <w:sz w:val="24"/>
                <w:szCs w:val="24"/>
              </w:rPr>
            </w:pPr>
            <w:r>
              <w:rPr>
                <w:sz w:val="24"/>
                <w:szCs w:val="24"/>
              </w:rPr>
              <w:t>Виготовлено КГУ в опалювальний період - 3000000 кВт</w:t>
            </w:r>
          </w:p>
        </w:tc>
        <w:tc>
          <w:tcPr>
            <w:tcW w:w="2406" w:type="dxa"/>
            <w:vMerge/>
          </w:tcPr>
          <w:p w14:paraId="339FF5B2" w14:textId="77777777" w:rsidR="006C0AC7" w:rsidRPr="00773A7A" w:rsidRDefault="006C0AC7" w:rsidP="006C0AC7">
            <w:pPr>
              <w:rPr>
                <w:sz w:val="28"/>
                <w:szCs w:val="28"/>
              </w:rPr>
            </w:pPr>
          </w:p>
        </w:tc>
      </w:tr>
      <w:tr w:rsidR="006C0AC7" w:rsidRPr="00773A7A" w14:paraId="045BEE6F" w14:textId="77777777" w:rsidTr="005F085F">
        <w:trPr>
          <w:jc w:val="center"/>
        </w:trPr>
        <w:tc>
          <w:tcPr>
            <w:tcW w:w="2267" w:type="dxa"/>
            <w:vMerge/>
          </w:tcPr>
          <w:p w14:paraId="40684217" w14:textId="77777777" w:rsidR="006C0AC7" w:rsidRPr="006B68F0" w:rsidRDefault="006C0AC7" w:rsidP="006C0AC7">
            <w:pPr>
              <w:rPr>
                <w:sz w:val="24"/>
                <w:szCs w:val="24"/>
              </w:rPr>
            </w:pPr>
          </w:p>
        </w:tc>
        <w:tc>
          <w:tcPr>
            <w:tcW w:w="2373" w:type="dxa"/>
            <w:vMerge/>
          </w:tcPr>
          <w:p w14:paraId="7ABC3C27" w14:textId="77777777" w:rsidR="006C0AC7" w:rsidRPr="006B68F0" w:rsidRDefault="006C0AC7" w:rsidP="006C0AC7">
            <w:pPr>
              <w:rPr>
                <w:sz w:val="24"/>
                <w:szCs w:val="24"/>
              </w:rPr>
            </w:pPr>
          </w:p>
        </w:tc>
        <w:tc>
          <w:tcPr>
            <w:tcW w:w="2237" w:type="dxa"/>
            <w:vMerge/>
          </w:tcPr>
          <w:p w14:paraId="225C8F2B" w14:textId="77777777" w:rsidR="006C0AC7" w:rsidRPr="006B68F0" w:rsidRDefault="006C0AC7" w:rsidP="006C0AC7">
            <w:pPr>
              <w:rPr>
                <w:sz w:val="24"/>
                <w:szCs w:val="24"/>
              </w:rPr>
            </w:pPr>
          </w:p>
        </w:tc>
        <w:tc>
          <w:tcPr>
            <w:tcW w:w="2547" w:type="dxa"/>
          </w:tcPr>
          <w:p w14:paraId="53ED26C8" w14:textId="77777777" w:rsidR="006C0AC7" w:rsidRPr="001F08E0" w:rsidRDefault="006C0AC7" w:rsidP="006C0AC7">
            <w:pPr>
              <w:rPr>
                <w:sz w:val="24"/>
                <w:szCs w:val="24"/>
              </w:rPr>
            </w:pPr>
            <w:r w:rsidRPr="00A80267">
              <w:rPr>
                <w:sz w:val="24"/>
                <w:szCs w:val="24"/>
              </w:rPr>
              <w:t>Кількість людей, що користуватимуться послугою, осіб</w:t>
            </w:r>
          </w:p>
        </w:tc>
        <w:tc>
          <w:tcPr>
            <w:tcW w:w="1706" w:type="dxa"/>
          </w:tcPr>
          <w:p w14:paraId="4BF5AF68" w14:textId="77777777" w:rsidR="006C0AC7" w:rsidRDefault="006C0AC7" w:rsidP="006C0AC7">
            <w:pPr>
              <w:rPr>
                <w:sz w:val="24"/>
                <w:szCs w:val="24"/>
              </w:rPr>
            </w:pPr>
            <w:r>
              <w:rPr>
                <w:sz w:val="24"/>
                <w:szCs w:val="24"/>
              </w:rPr>
              <w:t>7780</w:t>
            </w:r>
          </w:p>
        </w:tc>
        <w:tc>
          <w:tcPr>
            <w:tcW w:w="1706" w:type="dxa"/>
          </w:tcPr>
          <w:p w14:paraId="2B570013" w14:textId="77777777" w:rsidR="006C0AC7" w:rsidRDefault="006C0AC7" w:rsidP="006C0AC7">
            <w:pPr>
              <w:rPr>
                <w:sz w:val="24"/>
                <w:szCs w:val="24"/>
              </w:rPr>
            </w:pPr>
            <w:r>
              <w:rPr>
                <w:sz w:val="24"/>
                <w:szCs w:val="24"/>
              </w:rPr>
              <w:t>10000</w:t>
            </w:r>
          </w:p>
        </w:tc>
        <w:tc>
          <w:tcPr>
            <w:tcW w:w="2406" w:type="dxa"/>
            <w:vMerge/>
          </w:tcPr>
          <w:p w14:paraId="43AAA3D5" w14:textId="77777777" w:rsidR="006C0AC7" w:rsidRPr="00773A7A" w:rsidRDefault="006C0AC7" w:rsidP="006C0AC7">
            <w:pPr>
              <w:rPr>
                <w:sz w:val="28"/>
                <w:szCs w:val="28"/>
              </w:rPr>
            </w:pPr>
          </w:p>
        </w:tc>
      </w:tr>
      <w:tr w:rsidR="006C0AC7" w:rsidRPr="00773A7A" w14:paraId="7F0F0D0F" w14:textId="77777777" w:rsidTr="005F085F">
        <w:trPr>
          <w:jc w:val="center"/>
        </w:trPr>
        <w:tc>
          <w:tcPr>
            <w:tcW w:w="2267" w:type="dxa"/>
          </w:tcPr>
          <w:p w14:paraId="55D6D9CF" w14:textId="77777777" w:rsidR="006C0AC7" w:rsidRDefault="006C0AC7" w:rsidP="006C0AC7">
            <w:pPr>
              <w:rPr>
                <w:sz w:val="24"/>
                <w:szCs w:val="24"/>
              </w:rPr>
            </w:pPr>
            <w:r>
              <w:rPr>
                <w:sz w:val="24"/>
                <w:szCs w:val="24"/>
              </w:rPr>
              <w:t>Модернізація (технічне переоснащення) інженерних вводів теплопостачання багатоквартирних житлових будинків у Нововолинській МТГ з встановленням приладів обліку теплової енергії</w:t>
            </w:r>
          </w:p>
          <w:p w14:paraId="2E6ED0F6" w14:textId="77777777" w:rsidR="00055BD7" w:rsidRDefault="00055BD7" w:rsidP="006C0AC7">
            <w:pPr>
              <w:rPr>
                <w:sz w:val="24"/>
                <w:szCs w:val="24"/>
              </w:rPr>
            </w:pPr>
          </w:p>
          <w:p w14:paraId="6C534362" w14:textId="77777777" w:rsidR="00055BD7" w:rsidRDefault="00055BD7" w:rsidP="006C0AC7">
            <w:pPr>
              <w:rPr>
                <w:sz w:val="24"/>
                <w:szCs w:val="24"/>
              </w:rPr>
            </w:pPr>
          </w:p>
          <w:p w14:paraId="514CF485" w14:textId="77777777" w:rsidR="00055BD7" w:rsidRDefault="00055BD7" w:rsidP="006C0AC7">
            <w:pPr>
              <w:rPr>
                <w:sz w:val="24"/>
                <w:szCs w:val="24"/>
              </w:rPr>
            </w:pPr>
          </w:p>
          <w:p w14:paraId="104D7E24" w14:textId="77777777" w:rsidR="00055BD7" w:rsidRPr="006B68F0" w:rsidRDefault="00055BD7" w:rsidP="006C0AC7">
            <w:pPr>
              <w:rPr>
                <w:sz w:val="24"/>
                <w:szCs w:val="24"/>
              </w:rPr>
            </w:pPr>
          </w:p>
        </w:tc>
        <w:tc>
          <w:tcPr>
            <w:tcW w:w="2373" w:type="dxa"/>
          </w:tcPr>
          <w:p w14:paraId="07ECED2B" w14:textId="77777777" w:rsidR="006C0AC7" w:rsidRPr="006B68F0" w:rsidRDefault="006C0AC7" w:rsidP="006C0AC7">
            <w:pPr>
              <w:rPr>
                <w:sz w:val="24"/>
                <w:szCs w:val="24"/>
              </w:rPr>
            </w:pPr>
            <w:r w:rsidRPr="00CA0990">
              <w:rPr>
                <w:sz w:val="24"/>
                <w:szCs w:val="24"/>
              </w:rPr>
              <w:t>Підвищення енергоефективності в громадських будівлях</w:t>
            </w:r>
          </w:p>
        </w:tc>
        <w:tc>
          <w:tcPr>
            <w:tcW w:w="2237" w:type="dxa"/>
          </w:tcPr>
          <w:p w14:paraId="2753460B" w14:textId="77777777" w:rsidR="006C0AC7" w:rsidRPr="006B68F0" w:rsidRDefault="006C0AC7" w:rsidP="006C0AC7">
            <w:pPr>
              <w:rPr>
                <w:sz w:val="24"/>
                <w:szCs w:val="24"/>
              </w:rPr>
            </w:pPr>
            <w:r w:rsidRPr="00CA0990">
              <w:rPr>
                <w:sz w:val="24"/>
                <w:szCs w:val="24"/>
              </w:rPr>
              <w:t>Містобудування, благоустрій</w:t>
            </w:r>
          </w:p>
        </w:tc>
        <w:tc>
          <w:tcPr>
            <w:tcW w:w="2547" w:type="dxa"/>
          </w:tcPr>
          <w:p w14:paraId="40B2C90C" w14:textId="77777777" w:rsidR="006C0AC7" w:rsidRPr="001F08E0" w:rsidRDefault="006C0AC7" w:rsidP="006C0AC7">
            <w:pPr>
              <w:rPr>
                <w:sz w:val="24"/>
                <w:szCs w:val="24"/>
              </w:rPr>
            </w:pPr>
            <w:r>
              <w:rPr>
                <w:sz w:val="24"/>
                <w:szCs w:val="24"/>
              </w:rPr>
              <w:t>Кількість модернізованих інженерних вводів та встановлених приладів облік теплової енергії, од.</w:t>
            </w:r>
          </w:p>
        </w:tc>
        <w:tc>
          <w:tcPr>
            <w:tcW w:w="1706" w:type="dxa"/>
          </w:tcPr>
          <w:p w14:paraId="25D79BEA" w14:textId="77777777" w:rsidR="006C0AC7" w:rsidRDefault="006C0AC7" w:rsidP="006C0AC7">
            <w:pPr>
              <w:rPr>
                <w:sz w:val="24"/>
                <w:szCs w:val="24"/>
              </w:rPr>
            </w:pPr>
            <w:r>
              <w:rPr>
                <w:sz w:val="24"/>
                <w:szCs w:val="24"/>
              </w:rPr>
              <w:t>0</w:t>
            </w:r>
          </w:p>
        </w:tc>
        <w:tc>
          <w:tcPr>
            <w:tcW w:w="1706" w:type="dxa"/>
          </w:tcPr>
          <w:p w14:paraId="5B852F95" w14:textId="77777777" w:rsidR="006C0AC7" w:rsidRDefault="006C0AC7" w:rsidP="006C0AC7">
            <w:pPr>
              <w:rPr>
                <w:sz w:val="24"/>
                <w:szCs w:val="24"/>
              </w:rPr>
            </w:pPr>
            <w:r>
              <w:rPr>
                <w:sz w:val="24"/>
                <w:szCs w:val="24"/>
              </w:rPr>
              <w:t>66</w:t>
            </w:r>
          </w:p>
        </w:tc>
        <w:tc>
          <w:tcPr>
            <w:tcW w:w="2406" w:type="dxa"/>
          </w:tcPr>
          <w:p w14:paraId="1F7F3D39" w14:textId="77777777" w:rsidR="006C0AC7" w:rsidRDefault="006C0AC7" w:rsidP="006C0AC7">
            <w:pPr>
              <w:rPr>
                <w:sz w:val="24"/>
                <w:szCs w:val="24"/>
              </w:rPr>
            </w:pPr>
            <w:r w:rsidRPr="00126C48">
              <w:rPr>
                <w:sz w:val="24"/>
                <w:szCs w:val="24"/>
              </w:rPr>
              <w:t>Відповідає стратегії Волинської області до 2027 року. Стратегічна ціль 2. Розвиток людського капіталу та підвищення якості життя населення.</w:t>
            </w:r>
          </w:p>
          <w:p w14:paraId="6F5C823B" w14:textId="77777777" w:rsidR="006C0AC7" w:rsidRDefault="006C0AC7" w:rsidP="006C0AC7">
            <w:pPr>
              <w:rPr>
                <w:sz w:val="24"/>
                <w:szCs w:val="24"/>
              </w:rPr>
            </w:pPr>
            <w:r>
              <w:rPr>
                <w:sz w:val="24"/>
                <w:szCs w:val="24"/>
              </w:rPr>
              <w:t>Оперативна ціль 2.2.</w:t>
            </w:r>
            <w:r w:rsidRPr="00A80267">
              <w:rPr>
                <w:sz w:val="24"/>
                <w:szCs w:val="24"/>
              </w:rPr>
              <w:t xml:space="preserve">  Завдання 2.2.4.</w:t>
            </w:r>
          </w:p>
          <w:p w14:paraId="4AFCF90F" w14:textId="77777777" w:rsidR="00055BD7" w:rsidRDefault="00055BD7" w:rsidP="006C0AC7">
            <w:pPr>
              <w:rPr>
                <w:sz w:val="24"/>
                <w:szCs w:val="24"/>
              </w:rPr>
            </w:pPr>
          </w:p>
          <w:p w14:paraId="65EB9661" w14:textId="77777777" w:rsidR="00055BD7" w:rsidRDefault="00055BD7" w:rsidP="006C0AC7">
            <w:pPr>
              <w:rPr>
                <w:sz w:val="24"/>
                <w:szCs w:val="24"/>
              </w:rPr>
            </w:pPr>
          </w:p>
          <w:p w14:paraId="19F4F097" w14:textId="77777777" w:rsidR="00055BD7" w:rsidRDefault="00055BD7" w:rsidP="006C0AC7">
            <w:pPr>
              <w:rPr>
                <w:sz w:val="24"/>
                <w:szCs w:val="24"/>
              </w:rPr>
            </w:pPr>
          </w:p>
          <w:p w14:paraId="64BE932A" w14:textId="77777777" w:rsidR="00055BD7" w:rsidRDefault="00055BD7" w:rsidP="006C0AC7">
            <w:pPr>
              <w:rPr>
                <w:sz w:val="24"/>
                <w:szCs w:val="24"/>
              </w:rPr>
            </w:pPr>
          </w:p>
          <w:p w14:paraId="7E20A8F1" w14:textId="77777777" w:rsidR="00055BD7" w:rsidRDefault="00055BD7" w:rsidP="006C0AC7">
            <w:pPr>
              <w:rPr>
                <w:sz w:val="24"/>
                <w:szCs w:val="24"/>
              </w:rPr>
            </w:pPr>
          </w:p>
          <w:p w14:paraId="45FE1AF7" w14:textId="77777777" w:rsidR="00055BD7" w:rsidRDefault="00055BD7" w:rsidP="006C0AC7">
            <w:pPr>
              <w:rPr>
                <w:sz w:val="24"/>
                <w:szCs w:val="24"/>
              </w:rPr>
            </w:pPr>
          </w:p>
          <w:p w14:paraId="405D417C" w14:textId="77777777" w:rsidR="00055BD7" w:rsidRDefault="00055BD7" w:rsidP="006C0AC7">
            <w:pPr>
              <w:rPr>
                <w:sz w:val="24"/>
                <w:szCs w:val="24"/>
              </w:rPr>
            </w:pPr>
          </w:p>
          <w:p w14:paraId="54A5FE06" w14:textId="77777777" w:rsidR="00055BD7" w:rsidRPr="00773A7A" w:rsidRDefault="00055BD7" w:rsidP="006C0AC7">
            <w:pPr>
              <w:rPr>
                <w:sz w:val="28"/>
                <w:szCs w:val="28"/>
              </w:rPr>
            </w:pPr>
          </w:p>
        </w:tc>
      </w:tr>
      <w:tr w:rsidR="006C0AC7" w:rsidRPr="00773A7A" w14:paraId="3A09C0B3" w14:textId="77777777" w:rsidTr="005F085F">
        <w:trPr>
          <w:jc w:val="center"/>
        </w:trPr>
        <w:tc>
          <w:tcPr>
            <w:tcW w:w="2267" w:type="dxa"/>
            <w:vMerge w:val="restart"/>
          </w:tcPr>
          <w:p w14:paraId="7F74F354" w14:textId="77777777" w:rsidR="006C0AC7" w:rsidRDefault="006C0AC7" w:rsidP="006C0AC7">
            <w:pPr>
              <w:rPr>
                <w:sz w:val="24"/>
                <w:szCs w:val="24"/>
              </w:rPr>
            </w:pPr>
            <w:r>
              <w:rPr>
                <w:sz w:val="24"/>
                <w:szCs w:val="24"/>
              </w:rPr>
              <w:lastRenderedPageBreak/>
              <w:t>Встановлення сонячних електростанцій на об’єктах критичної інфраструктури та на бюджетних будівлях в Нововолинській МТГ</w:t>
            </w:r>
          </w:p>
        </w:tc>
        <w:tc>
          <w:tcPr>
            <w:tcW w:w="2373" w:type="dxa"/>
            <w:vMerge w:val="restart"/>
          </w:tcPr>
          <w:p w14:paraId="44A7D986" w14:textId="77777777" w:rsidR="006C0AC7" w:rsidRPr="00CA0990" w:rsidRDefault="006C0AC7" w:rsidP="006C0AC7">
            <w:pPr>
              <w:rPr>
                <w:sz w:val="24"/>
                <w:szCs w:val="24"/>
              </w:rPr>
            </w:pPr>
            <w:r w:rsidRPr="004647EC">
              <w:rPr>
                <w:sz w:val="24"/>
                <w:szCs w:val="24"/>
              </w:rPr>
              <w:t>Будівництво нових генеруючих потужностей</w:t>
            </w:r>
          </w:p>
        </w:tc>
        <w:tc>
          <w:tcPr>
            <w:tcW w:w="2237" w:type="dxa"/>
            <w:vMerge w:val="restart"/>
          </w:tcPr>
          <w:p w14:paraId="7650B4D4" w14:textId="77777777" w:rsidR="006C0AC7" w:rsidRPr="00CA0990" w:rsidRDefault="006C0AC7" w:rsidP="006C0AC7">
            <w:pPr>
              <w:rPr>
                <w:sz w:val="24"/>
                <w:szCs w:val="24"/>
              </w:rPr>
            </w:pPr>
            <w:r w:rsidRPr="004647EC">
              <w:rPr>
                <w:sz w:val="24"/>
                <w:szCs w:val="24"/>
              </w:rPr>
              <w:t>Електроенергетика</w:t>
            </w:r>
          </w:p>
        </w:tc>
        <w:tc>
          <w:tcPr>
            <w:tcW w:w="2547" w:type="dxa"/>
          </w:tcPr>
          <w:p w14:paraId="11363057" w14:textId="77777777" w:rsidR="006C0AC7" w:rsidRDefault="006C0AC7" w:rsidP="006C0AC7">
            <w:pPr>
              <w:rPr>
                <w:sz w:val="24"/>
                <w:szCs w:val="24"/>
              </w:rPr>
            </w:pPr>
            <w:r>
              <w:rPr>
                <w:sz w:val="24"/>
                <w:szCs w:val="24"/>
              </w:rPr>
              <w:t>Кількість встановлених комунальних сонячних електростанцій на території Громади, од.</w:t>
            </w:r>
          </w:p>
        </w:tc>
        <w:tc>
          <w:tcPr>
            <w:tcW w:w="1706" w:type="dxa"/>
          </w:tcPr>
          <w:p w14:paraId="66E92EE1" w14:textId="77777777" w:rsidR="006C0AC7" w:rsidRDefault="006C0AC7" w:rsidP="006C0AC7">
            <w:pPr>
              <w:rPr>
                <w:sz w:val="24"/>
                <w:szCs w:val="24"/>
              </w:rPr>
            </w:pPr>
            <w:r>
              <w:rPr>
                <w:sz w:val="24"/>
                <w:szCs w:val="24"/>
              </w:rPr>
              <w:t>10</w:t>
            </w:r>
          </w:p>
        </w:tc>
        <w:tc>
          <w:tcPr>
            <w:tcW w:w="1706" w:type="dxa"/>
          </w:tcPr>
          <w:p w14:paraId="1AB84D33" w14:textId="77777777" w:rsidR="006C0AC7" w:rsidRDefault="006C0AC7" w:rsidP="006C0AC7">
            <w:pPr>
              <w:rPr>
                <w:sz w:val="24"/>
                <w:szCs w:val="24"/>
              </w:rPr>
            </w:pPr>
            <w:r>
              <w:rPr>
                <w:sz w:val="24"/>
                <w:szCs w:val="24"/>
              </w:rPr>
              <w:t>30</w:t>
            </w:r>
          </w:p>
        </w:tc>
        <w:tc>
          <w:tcPr>
            <w:tcW w:w="2406" w:type="dxa"/>
            <w:vMerge w:val="restart"/>
          </w:tcPr>
          <w:p w14:paraId="2B7660BD" w14:textId="77777777" w:rsidR="006C0AC7" w:rsidRDefault="006C0AC7" w:rsidP="006C0AC7">
            <w:pPr>
              <w:rPr>
                <w:sz w:val="24"/>
                <w:szCs w:val="24"/>
              </w:rPr>
            </w:pPr>
            <w:r w:rsidRPr="00126C48">
              <w:rPr>
                <w:sz w:val="24"/>
                <w:szCs w:val="24"/>
              </w:rPr>
              <w:t>Відповідає стратегії Волинської області до 2027 року. Стратегічна ціль 2. Розвиток людського капіталу та підвищення якості життя населення.</w:t>
            </w:r>
          </w:p>
          <w:p w14:paraId="776A09E0" w14:textId="77777777" w:rsidR="006C0AC7" w:rsidRPr="00496E59" w:rsidRDefault="006C0AC7" w:rsidP="006C0AC7">
            <w:pPr>
              <w:rPr>
                <w:sz w:val="24"/>
                <w:szCs w:val="24"/>
              </w:rPr>
            </w:pPr>
            <w:r>
              <w:rPr>
                <w:sz w:val="24"/>
                <w:szCs w:val="24"/>
              </w:rPr>
              <w:t>Оперативна ціль 2.2.</w:t>
            </w:r>
            <w:r w:rsidRPr="00A80267">
              <w:rPr>
                <w:sz w:val="24"/>
                <w:szCs w:val="24"/>
              </w:rPr>
              <w:t xml:space="preserve">  Завдання 2.2.4.</w:t>
            </w:r>
          </w:p>
        </w:tc>
      </w:tr>
      <w:tr w:rsidR="006C0AC7" w:rsidRPr="00773A7A" w14:paraId="41D52776" w14:textId="77777777" w:rsidTr="005F085F">
        <w:trPr>
          <w:jc w:val="center"/>
        </w:trPr>
        <w:tc>
          <w:tcPr>
            <w:tcW w:w="2267" w:type="dxa"/>
            <w:vMerge/>
          </w:tcPr>
          <w:p w14:paraId="23326347" w14:textId="77777777" w:rsidR="006C0AC7" w:rsidRDefault="006C0AC7" w:rsidP="006C0AC7">
            <w:pPr>
              <w:rPr>
                <w:sz w:val="24"/>
                <w:szCs w:val="24"/>
              </w:rPr>
            </w:pPr>
          </w:p>
        </w:tc>
        <w:tc>
          <w:tcPr>
            <w:tcW w:w="2373" w:type="dxa"/>
            <w:vMerge/>
          </w:tcPr>
          <w:p w14:paraId="5F1762DF" w14:textId="77777777" w:rsidR="006C0AC7" w:rsidRPr="00CA0990" w:rsidRDefault="006C0AC7" w:rsidP="006C0AC7">
            <w:pPr>
              <w:rPr>
                <w:sz w:val="24"/>
                <w:szCs w:val="24"/>
              </w:rPr>
            </w:pPr>
          </w:p>
        </w:tc>
        <w:tc>
          <w:tcPr>
            <w:tcW w:w="2237" w:type="dxa"/>
            <w:vMerge/>
          </w:tcPr>
          <w:p w14:paraId="1F38FB2D" w14:textId="77777777" w:rsidR="006C0AC7" w:rsidRPr="00CA0990" w:rsidRDefault="006C0AC7" w:rsidP="006C0AC7">
            <w:pPr>
              <w:rPr>
                <w:sz w:val="24"/>
                <w:szCs w:val="24"/>
              </w:rPr>
            </w:pPr>
          </w:p>
        </w:tc>
        <w:tc>
          <w:tcPr>
            <w:tcW w:w="2547" w:type="dxa"/>
          </w:tcPr>
          <w:p w14:paraId="6808B1FB" w14:textId="77777777" w:rsidR="006C0AC7" w:rsidRDefault="006C0AC7" w:rsidP="006C0AC7">
            <w:pPr>
              <w:rPr>
                <w:sz w:val="24"/>
                <w:szCs w:val="24"/>
              </w:rPr>
            </w:pPr>
            <w:r>
              <w:rPr>
                <w:sz w:val="24"/>
                <w:szCs w:val="24"/>
              </w:rPr>
              <w:t>Потужність встановлених комунальних сонячних електростанцій, кВт</w:t>
            </w:r>
          </w:p>
        </w:tc>
        <w:tc>
          <w:tcPr>
            <w:tcW w:w="1706" w:type="dxa"/>
          </w:tcPr>
          <w:p w14:paraId="30A0D2B6" w14:textId="77777777" w:rsidR="006C0AC7" w:rsidRDefault="006C0AC7" w:rsidP="006C0AC7">
            <w:pPr>
              <w:rPr>
                <w:sz w:val="24"/>
                <w:szCs w:val="24"/>
              </w:rPr>
            </w:pPr>
            <w:r>
              <w:rPr>
                <w:sz w:val="24"/>
                <w:szCs w:val="24"/>
              </w:rPr>
              <w:t>1300</w:t>
            </w:r>
          </w:p>
        </w:tc>
        <w:tc>
          <w:tcPr>
            <w:tcW w:w="1706" w:type="dxa"/>
          </w:tcPr>
          <w:p w14:paraId="24C05281" w14:textId="77777777" w:rsidR="006C0AC7" w:rsidRDefault="006C0AC7" w:rsidP="006C0AC7">
            <w:pPr>
              <w:rPr>
                <w:sz w:val="24"/>
                <w:szCs w:val="24"/>
              </w:rPr>
            </w:pPr>
            <w:r>
              <w:rPr>
                <w:sz w:val="24"/>
                <w:szCs w:val="24"/>
              </w:rPr>
              <w:t>1877</w:t>
            </w:r>
          </w:p>
        </w:tc>
        <w:tc>
          <w:tcPr>
            <w:tcW w:w="2406" w:type="dxa"/>
            <w:vMerge/>
          </w:tcPr>
          <w:p w14:paraId="0129F629" w14:textId="77777777" w:rsidR="006C0AC7" w:rsidRPr="00496E59" w:rsidRDefault="006C0AC7" w:rsidP="006C0AC7">
            <w:pPr>
              <w:rPr>
                <w:sz w:val="24"/>
                <w:szCs w:val="24"/>
              </w:rPr>
            </w:pPr>
          </w:p>
        </w:tc>
      </w:tr>
      <w:tr w:rsidR="006C0AC7" w:rsidRPr="00773A7A" w14:paraId="42395409" w14:textId="77777777" w:rsidTr="005F085F">
        <w:trPr>
          <w:jc w:val="center"/>
        </w:trPr>
        <w:tc>
          <w:tcPr>
            <w:tcW w:w="2267" w:type="dxa"/>
            <w:vMerge/>
          </w:tcPr>
          <w:p w14:paraId="2957A5EC" w14:textId="77777777" w:rsidR="006C0AC7" w:rsidRDefault="006C0AC7" w:rsidP="006C0AC7">
            <w:pPr>
              <w:rPr>
                <w:sz w:val="24"/>
                <w:szCs w:val="24"/>
              </w:rPr>
            </w:pPr>
          </w:p>
        </w:tc>
        <w:tc>
          <w:tcPr>
            <w:tcW w:w="2373" w:type="dxa"/>
            <w:vMerge/>
          </w:tcPr>
          <w:p w14:paraId="22851BB0" w14:textId="77777777" w:rsidR="006C0AC7" w:rsidRPr="00CA0990" w:rsidRDefault="006C0AC7" w:rsidP="006C0AC7">
            <w:pPr>
              <w:rPr>
                <w:sz w:val="24"/>
                <w:szCs w:val="24"/>
              </w:rPr>
            </w:pPr>
          </w:p>
        </w:tc>
        <w:tc>
          <w:tcPr>
            <w:tcW w:w="2237" w:type="dxa"/>
            <w:vMerge/>
          </w:tcPr>
          <w:p w14:paraId="6783F751" w14:textId="77777777" w:rsidR="006C0AC7" w:rsidRPr="00CA0990" w:rsidRDefault="006C0AC7" w:rsidP="006C0AC7">
            <w:pPr>
              <w:rPr>
                <w:sz w:val="24"/>
                <w:szCs w:val="24"/>
              </w:rPr>
            </w:pPr>
          </w:p>
        </w:tc>
        <w:tc>
          <w:tcPr>
            <w:tcW w:w="2547" w:type="dxa"/>
          </w:tcPr>
          <w:p w14:paraId="4CB3CA19" w14:textId="77777777" w:rsidR="006C0AC7" w:rsidRDefault="006C0AC7" w:rsidP="006C0AC7">
            <w:pPr>
              <w:rPr>
                <w:sz w:val="24"/>
                <w:szCs w:val="24"/>
              </w:rPr>
            </w:pPr>
            <w:r>
              <w:rPr>
                <w:sz w:val="24"/>
                <w:szCs w:val="24"/>
              </w:rPr>
              <w:t>Кількість будівель, що охоплені альтернативними видами енергії в вигляді СЕС, %</w:t>
            </w:r>
          </w:p>
        </w:tc>
        <w:tc>
          <w:tcPr>
            <w:tcW w:w="1706" w:type="dxa"/>
          </w:tcPr>
          <w:p w14:paraId="285CFB99" w14:textId="77777777" w:rsidR="006C0AC7" w:rsidRDefault="006C0AC7" w:rsidP="006C0AC7">
            <w:pPr>
              <w:rPr>
                <w:sz w:val="24"/>
                <w:szCs w:val="24"/>
              </w:rPr>
            </w:pPr>
            <w:r>
              <w:rPr>
                <w:sz w:val="24"/>
                <w:szCs w:val="24"/>
              </w:rPr>
              <w:t>6%</w:t>
            </w:r>
          </w:p>
        </w:tc>
        <w:tc>
          <w:tcPr>
            <w:tcW w:w="1706" w:type="dxa"/>
          </w:tcPr>
          <w:p w14:paraId="122CE03F" w14:textId="77777777" w:rsidR="006C0AC7" w:rsidRDefault="006C0AC7" w:rsidP="006C0AC7">
            <w:pPr>
              <w:rPr>
                <w:sz w:val="24"/>
                <w:szCs w:val="24"/>
              </w:rPr>
            </w:pPr>
            <w:r>
              <w:rPr>
                <w:sz w:val="24"/>
                <w:szCs w:val="24"/>
              </w:rPr>
              <w:t>19,3%</w:t>
            </w:r>
          </w:p>
        </w:tc>
        <w:tc>
          <w:tcPr>
            <w:tcW w:w="2406" w:type="dxa"/>
            <w:vMerge/>
          </w:tcPr>
          <w:p w14:paraId="5EA3852F" w14:textId="77777777" w:rsidR="006C0AC7" w:rsidRPr="00496E59" w:rsidRDefault="006C0AC7" w:rsidP="006C0AC7">
            <w:pPr>
              <w:rPr>
                <w:sz w:val="24"/>
                <w:szCs w:val="24"/>
              </w:rPr>
            </w:pPr>
          </w:p>
        </w:tc>
      </w:tr>
    </w:tbl>
    <w:p w14:paraId="2C59AFB1" w14:textId="77777777" w:rsidR="006C0AC7" w:rsidRDefault="006C0AC7" w:rsidP="006C0AC7">
      <w:pPr>
        <w:pStyle w:val="af6"/>
        <w:tabs>
          <w:tab w:val="left" w:pos="0"/>
          <w:tab w:val="left" w:pos="851"/>
          <w:tab w:val="left" w:pos="5245"/>
          <w:tab w:val="left" w:pos="5387"/>
          <w:tab w:val="left" w:pos="5529"/>
          <w:tab w:val="left" w:pos="7938"/>
          <w:tab w:val="right" w:pos="9638"/>
        </w:tabs>
        <w:jc w:val="both"/>
        <w:rPr>
          <w:rFonts w:ascii="Times New Roman" w:hAnsi="Times New Roman"/>
          <w:sz w:val="28"/>
          <w:szCs w:val="28"/>
        </w:rPr>
      </w:pPr>
    </w:p>
    <w:p w14:paraId="07B5EBA7" w14:textId="77777777" w:rsidR="006C0AC7" w:rsidRDefault="006C0AC7" w:rsidP="006C0AC7">
      <w:r>
        <w:br w:type="page"/>
      </w:r>
    </w:p>
    <w:p w14:paraId="691E0AAE" w14:textId="77777777" w:rsidR="006C0AC7" w:rsidRDefault="006C0AC7" w:rsidP="006C0AC7">
      <w:pPr>
        <w:rPr>
          <w:sz w:val="28"/>
          <w:szCs w:val="28"/>
        </w:rPr>
      </w:pPr>
      <w:r w:rsidRPr="00773A7A">
        <w:rPr>
          <w:sz w:val="28"/>
          <w:szCs w:val="28"/>
        </w:rPr>
        <w:lastRenderedPageBreak/>
        <w:t xml:space="preserve">Галузь (сектор) для публічного інвестування – </w:t>
      </w:r>
      <w:r>
        <w:rPr>
          <w:sz w:val="28"/>
          <w:szCs w:val="28"/>
        </w:rPr>
        <w:t>Муніципальна інфраструктура та послуги</w:t>
      </w:r>
    </w:p>
    <w:p w14:paraId="408CAB13" w14:textId="77777777" w:rsidR="006C0AC7" w:rsidRPr="00D260EF" w:rsidRDefault="006C0AC7" w:rsidP="006C0AC7">
      <w:pPr>
        <w:rPr>
          <w:sz w:val="28"/>
          <w:szCs w:val="28"/>
        </w:rPr>
      </w:pPr>
      <w:r w:rsidRPr="00773A7A">
        <w:rPr>
          <w:sz w:val="28"/>
          <w:szCs w:val="28"/>
        </w:rPr>
        <w:t xml:space="preserve">Головний розпорядник коштів місцевого бюджету, відповідальний за галузь (сектор) для публічного інвестування – </w:t>
      </w:r>
      <w:r>
        <w:rPr>
          <w:sz w:val="28"/>
          <w:szCs w:val="28"/>
        </w:rPr>
        <w:t>управління будівництва та інфраструктури виконавчого комітету Нововолинської міської ради.</w:t>
      </w:r>
    </w:p>
    <w:p w14:paraId="6F8BC706" w14:textId="77777777" w:rsidR="006C0AC7" w:rsidRPr="00773A7A" w:rsidRDefault="006C0AC7" w:rsidP="006C0AC7">
      <w:pPr>
        <w:rPr>
          <w:sz w:val="28"/>
          <w:szCs w:val="28"/>
        </w:rPr>
      </w:pPr>
      <w:r w:rsidRPr="00773A7A">
        <w:rPr>
          <w:sz w:val="28"/>
          <w:szCs w:val="28"/>
        </w:rPr>
        <w:t>Граничний сукупний обсяг публічних інвестицій на середньостроковий період –</w:t>
      </w:r>
      <w:r w:rsidR="005F085F">
        <w:rPr>
          <w:sz w:val="28"/>
          <w:szCs w:val="28"/>
        </w:rPr>
        <w:t xml:space="preserve"> 6</w:t>
      </w:r>
      <w:r>
        <w:rPr>
          <w:sz w:val="28"/>
          <w:szCs w:val="28"/>
        </w:rPr>
        <w:t>72</w:t>
      </w:r>
      <w:r w:rsidR="005F085F">
        <w:rPr>
          <w:sz w:val="28"/>
          <w:szCs w:val="28"/>
        </w:rPr>
        <w:t>0,0 тис</w:t>
      </w:r>
      <w:r>
        <w:rPr>
          <w:sz w:val="28"/>
          <w:szCs w:val="28"/>
        </w:rPr>
        <w:t>. грн. (місцевого бюджету)</w:t>
      </w:r>
    </w:p>
    <w:tbl>
      <w:tblPr>
        <w:tblW w:w="15242" w:type="dxa"/>
        <w:jc w:val="center"/>
        <w:tblLook w:val="04A0" w:firstRow="1" w:lastRow="0" w:firstColumn="1" w:lastColumn="0" w:noHBand="0" w:noVBand="1"/>
      </w:tblPr>
      <w:tblGrid>
        <w:gridCol w:w="2267"/>
        <w:gridCol w:w="2373"/>
        <w:gridCol w:w="2237"/>
        <w:gridCol w:w="2547"/>
        <w:gridCol w:w="1706"/>
        <w:gridCol w:w="1706"/>
        <w:gridCol w:w="2406"/>
      </w:tblGrid>
      <w:tr w:rsidR="006C0AC7" w:rsidRPr="00773A7A" w14:paraId="3DE25AC4" w14:textId="77777777" w:rsidTr="005F085F">
        <w:trPr>
          <w:jc w:val="center"/>
        </w:trPr>
        <w:tc>
          <w:tcPr>
            <w:tcW w:w="15242"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5F2A30" w14:textId="77777777" w:rsidR="006C0AC7" w:rsidRPr="00773A7A" w:rsidRDefault="006C0AC7" w:rsidP="006C0AC7">
            <w:pPr>
              <w:jc w:val="center"/>
              <w:rPr>
                <w:sz w:val="28"/>
                <w:szCs w:val="28"/>
              </w:rPr>
            </w:pPr>
            <w:r>
              <w:rPr>
                <w:sz w:val="28"/>
                <w:szCs w:val="28"/>
              </w:rPr>
              <w:t>Муніципальна інфраструктура та послуги</w:t>
            </w:r>
          </w:p>
        </w:tc>
      </w:tr>
      <w:tr w:rsidR="006C0AC7" w:rsidRPr="00773A7A" w14:paraId="694000B8"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2FC0D730" w14:textId="77777777" w:rsidR="006C0AC7" w:rsidRPr="006B68F0" w:rsidRDefault="006C0AC7" w:rsidP="006C0AC7">
            <w:pPr>
              <w:rPr>
                <w:sz w:val="24"/>
                <w:szCs w:val="24"/>
              </w:rPr>
            </w:pPr>
            <w:r>
              <w:rPr>
                <w:sz w:val="24"/>
                <w:szCs w:val="24"/>
              </w:rPr>
              <w:t>Ремонт приміщень тимчасового проживання внутрішньо переміщених осіб в Нововолинській МТГ (</w:t>
            </w:r>
            <w:r w:rsidRPr="0027098E">
              <w:rPr>
                <w:sz w:val="24"/>
                <w:szCs w:val="24"/>
              </w:rPr>
              <w:t>вул. Нововолинська, 24, вул.. Луцька, 24)</w:t>
            </w:r>
          </w:p>
        </w:tc>
        <w:tc>
          <w:tcPr>
            <w:tcW w:w="2373" w:type="dxa"/>
            <w:vMerge w:val="restart"/>
            <w:tcBorders>
              <w:top w:val="single" w:sz="4" w:space="0" w:color="auto"/>
              <w:left w:val="single" w:sz="4" w:space="0" w:color="auto"/>
              <w:bottom w:val="single" w:sz="4" w:space="0" w:color="auto"/>
              <w:right w:val="single" w:sz="4" w:space="0" w:color="auto"/>
            </w:tcBorders>
          </w:tcPr>
          <w:p w14:paraId="140C18F1" w14:textId="77777777" w:rsidR="006C0AC7" w:rsidRPr="006B68F0" w:rsidRDefault="006C0AC7" w:rsidP="006C0AC7">
            <w:pPr>
              <w:rPr>
                <w:sz w:val="24"/>
                <w:szCs w:val="24"/>
              </w:rPr>
            </w:pPr>
            <w:r w:rsidRPr="0027098E">
              <w:rPr>
                <w:sz w:val="24"/>
                <w:szCs w:val="24"/>
              </w:rPr>
              <w:t>Підвищення енергоефективності в громадських будівлях</w:t>
            </w:r>
          </w:p>
        </w:tc>
        <w:tc>
          <w:tcPr>
            <w:tcW w:w="2237" w:type="dxa"/>
            <w:vMerge w:val="restart"/>
            <w:tcBorders>
              <w:top w:val="single" w:sz="4" w:space="0" w:color="auto"/>
              <w:left w:val="single" w:sz="4" w:space="0" w:color="auto"/>
              <w:bottom w:val="single" w:sz="4" w:space="0" w:color="auto"/>
              <w:right w:val="single" w:sz="4" w:space="0" w:color="auto"/>
            </w:tcBorders>
          </w:tcPr>
          <w:p w14:paraId="2F259A7C" w14:textId="77777777" w:rsidR="006C0AC7" w:rsidRPr="006B68F0" w:rsidRDefault="006C0AC7" w:rsidP="006C0AC7">
            <w:pPr>
              <w:rPr>
                <w:sz w:val="24"/>
                <w:szCs w:val="24"/>
              </w:rPr>
            </w:pPr>
            <w:r w:rsidRPr="0027098E">
              <w:rPr>
                <w:sz w:val="24"/>
                <w:szCs w:val="24"/>
              </w:rPr>
              <w:t>Містобудування, благоустрій</w:t>
            </w:r>
          </w:p>
        </w:tc>
        <w:tc>
          <w:tcPr>
            <w:tcW w:w="2547" w:type="dxa"/>
            <w:tcBorders>
              <w:top w:val="single" w:sz="4" w:space="0" w:color="auto"/>
              <w:left w:val="single" w:sz="4" w:space="0" w:color="auto"/>
              <w:bottom w:val="single" w:sz="4" w:space="0" w:color="auto"/>
              <w:right w:val="single" w:sz="4" w:space="0" w:color="auto"/>
            </w:tcBorders>
          </w:tcPr>
          <w:p w14:paraId="50A46515" w14:textId="77777777" w:rsidR="006C0AC7" w:rsidRPr="001F08E0" w:rsidRDefault="006C0AC7" w:rsidP="006C0AC7">
            <w:pPr>
              <w:rPr>
                <w:sz w:val="24"/>
                <w:szCs w:val="24"/>
              </w:rPr>
            </w:pPr>
            <w:r w:rsidRPr="0027098E">
              <w:rPr>
                <w:sz w:val="24"/>
                <w:szCs w:val="24"/>
              </w:rPr>
              <w:t xml:space="preserve">Кількість </w:t>
            </w:r>
            <w:r>
              <w:rPr>
                <w:sz w:val="24"/>
                <w:szCs w:val="24"/>
              </w:rPr>
              <w:t>відремонтованих</w:t>
            </w:r>
            <w:r w:rsidRPr="0027098E">
              <w:rPr>
                <w:sz w:val="24"/>
                <w:szCs w:val="24"/>
              </w:rPr>
              <w:t xml:space="preserve"> громадських будівель проживання ВПО</w:t>
            </w:r>
            <w:r>
              <w:rPr>
                <w:sz w:val="24"/>
                <w:szCs w:val="24"/>
              </w:rPr>
              <w:t>, од</w:t>
            </w:r>
            <w:r>
              <w:rPr>
                <w:rFonts w:ascii="Arial" w:hAnsi="Arial" w:cs="Arial"/>
                <w:color w:val="000000"/>
                <w:sz w:val="19"/>
                <w:szCs w:val="19"/>
                <w:shd w:val="clear" w:color="auto" w:fill="F5F5F5"/>
              </w:rPr>
              <w:t xml:space="preserve"> </w:t>
            </w:r>
          </w:p>
        </w:tc>
        <w:tc>
          <w:tcPr>
            <w:tcW w:w="1706" w:type="dxa"/>
            <w:tcBorders>
              <w:top w:val="single" w:sz="4" w:space="0" w:color="auto"/>
              <w:left w:val="single" w:sz="4" w:space="0" w:color="auto"/>
              <w:bottom w:val="single" w:sz="4" w:space="0" w:color="auto"/>
              <w:right w:val="single" w:sz="4" w:space="0" w:color="auto"/>
            </w:tcBorders>
          </w:tcPr>
          <w:p w14:paraId="4DC6AEE5"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5A305FFB" w14:textId="77777777" w:rsidR="006C0AC7" w:rsidRDefault="006C0AC7" w:rsidP="006C0AC7">
            <w:pPr>
              <w:rPr>
                <w:sz w:val="24"/>
                <w:szCs w:val="24"/>
              </w:rPr>
            </w:pPr>
            <w:r>
              <w:rPr>
                <w:sz w:val="24"/>
                <w:szCs w:val="24"/>
              </w:rPr>
              <w:t>2</w:t>
            </w:r>
          </w:p>
        </w:tc>
        <w:tc>
          <w:tcPr>
            <w:tcW w:w="2406" w:type="dxa"/>
            <w:vMerge w:val="restart"/>
            <w:tcBorders>
              <w:top w:val="single" w:sz="4" w:space="0" w:color="auto"/>
              <w:left w:val="single" w:sz="4" w:space="0" w:color="auto"/>
              <w:bottom w:val="single" w:sz="4" w:space="0" w:color="auto"/>
              <w:right w:val="single" w:sz="4" w:space="0" w:color="auto"/>
            </w:tcBorders>
          </w:tcPr>
          <w:p w14:paraId="0CDF0364"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6291D9AF" w14:textId="77777777" w:rsidR="006C0AC7" w:rsidRDefault="006C0AC7" w:rsidP="006C0AC7">
            <w:pPr>
              <w:rPr>
                <w:sz w:val="24"/>
                <w:szCs w:val="24"/>
              </w:rPr>
            </w:pPr>
            <w:r w:rsidRPr="00126C48">
              <w:rPr>
                <w:sz w:val="24"/>
                <w:szCs w:val="24"/>
              </w:rPr>
              <w:t>Стратегічна ціль 2. Розвиток людського капіталу та підвищення якості життя населення.</w:t>
            </w:r>
          </w:p>
          <w:p w14:paraId="1058FDEC" w14:textId="77777777" w:rsidR="006C0AC7" w:rsidRPr="00856BC8" w:rsidRDefault="006C0AC7" w:rsidP="006C0AC7">
            <w:pPr>
              <w:rPr>
                <w:sz w:val="24"/>
                <w:szCs w:val="24"/>
              </w:rPr>
            </w:pPr>
            <w:r w:rsidRPr="00856BC8">
              <w:rPr>
                <w:sz w:val="24"/>
                <w:szCs w:val="24"/>
              </w:rPr>
              <w:t xml:space="preserve">Оперативна ціль 2.2. Створення умов для комфортного та безпечного проживання мешканців.  </w:t>
            </w:r>
          </w:p>
          <w:p w14:paraId="4111F710" w14:textId="77777777" w:rsidR="006C0AC7" w:rsidRPr="00773A7A" w:rsidRDefault="006C0AC7" w:rsidP="006C0AC7">
            <w:pPr>
              <w:pStyle w:val="TableParagraph"/>
              <w:rPr>
                <w:sz w:val="28"/>
                <w:szCs w:val="28"/>
              </w:rPr>
            </w:pPr>
            <w:r>
              <w:rPr>
                <w:rFonts w:eastAsiaTheme="minorHAnsi"/>
                <w:sz w:val="24"/>
                <w:szCs w:val="24"/>
              </w:rPr>
              <w:t>Завдання 2.2.1</w:t>
            </w:r>
            <w:r w:rsidRPr="00856BC8">
              <w:rPr>
                <w:rFonts w:eastAsiaTheme="minorHAnsi"/>
                <w:sz w:val="24"/>
                <w:szCs w:val="24"/>
              </w:rPr>
              <w:t>.</w:t>
            </w:r>
          </w:p>
        </w:tc>
      </w:tr>
      <w:tr w:rsidR="006C0AC7" w:rsidRPr="00773A7A" w14:paraId="2D3DC4D2"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57687FDD"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5EFE2623"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5709F949"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34AD46ED" w14:textId="77777777" w:rsidR="006C0AC7" w:rsidRPr="001F08E0" w:rsidRDefault="006C0AC7" w:rsidP="006C0AC7">
            <w:pPr>
              <w:rPr>
                <w:sz w:val="24"/>
                <w:szCs w:val="24"/>
              </w:rPr>
            </w:pPr>
            <w:r w:rsidRPr="0027098E">
              <w:rPr>
                <w:sz w:val="24"/>
                <w:szCs w:val="24"/>
              </w:rPr>
              <w:t>Покращення умов проживання внутрішньо переміщених осіб, %</w:t>
            </w:r>
          </w:p>
        </w:tc>
        <w:tc>
          <w:tcPr>
            <w:tcW w:w="1706" w:type="dxa"/>
            <w:tcBorders>
              <w:top w:val="single" w:sz="4" w:space="0" w:color="auto"/>
              <w:left w:val="single" w:sz="4" w:space="0" w:color="auto"/>
              <w:bottom w:val="single" w:sz="4" w:space="0" w:color="auto"/>
              <w:right w:val="single" w:sz="4" w:space="0" w:color="auto"/>
            </w:tcBorders>
          </w:tcPr>
          <w:p w14:paraId="7686D107" w14:textId="77777777" w:rsidR="006C0AC7" w:rsidRDefault="006C0AC7" w:rsidP="006C0AC7">
            <w:pPr>
              <w:rPr>
                <w:sz w:val="24"/>
                <w:szCs w:val="24"/>
              </w:rPr>
            </w:pPr>
            <w:r>
              <w:rPr>
                <w:sz w:val="24"/>
                <w:szCs w:val="24"/>
              </w:rPr>
              <w:t>50%</w:t>
            </w:r>
          </w:p>
        </w:tc>
        <w:tc>
          <w:tcPr>
            <w:tcW w:w="1706" w:type="dxa"/>
            <w:tcBorders>
              <w:top w:val="single" w:sz="4" w:space="0" w:color="auto"/>
              <w:left w:val="single" w:sz="4" w:space="0" w:color="auto"/>
              <w:bottom w:val="single" w:sz="4" w:space="0" w:color="auto"/>
              <w:right w:val="single" w:sz="4" w:space="0" w:color="auto"/>
            </w:tcBorders>
          </w:tcPr>
          <w:p w14:paraId="2D0DFF11" w14:textId="77777777" w:rsidR="006C0AC7" w:rsidRDefault="006C0AC7" w:rsidP="006C0AC7">
            <w:pPr>
              <w:rPr>
                <w:sz w:val="24"/>
                <w:szCs w:val="24"/>
              </w:rPr>
            </w:pPr>
            <w:r>
              <w:rPr>
                <w:sz w:val="24"/>
                <w:szCs w:val="24"/>
              </w:rPr>
              <w:t>80%</w:t>
            </w:r>
          </w:p>
        </w:tc>
        <w:tc>
          <w:tcPr>
            <w:tcW w:w="2406" w:type="dxa"/>
            <w:vMerge/>
            <w:tcBorders>
              <w:top w:val="single" w:sz="4" w:space="0" w:color="auto"/>
              <w:left w:val="single" w:sz="4" w:space="0" w:color="auto"/>
              <w:bottom w:val="single" w:sz="4" w:space="0" w:color="auto"/>
              <w:right w:val="single" w:sz="4" w:space="0" w:color="auto"/>
            </w:tcBorders>
          </w:tcPr>
          <w:p w14:paraId="0CFEFD08" w14:textId="77777777" w:rsidR="006C0AC7" w:rsidRPr="00773A7A" w:rsidRDefault="006C0AC7" w:rsidP="006C0AC7">
            <w:pPr>
              <w:rPr>
                <w:sz w:val="28"/>
                <w:szCs w:val="28"/>
              </w:rPr>
            </w:pPr>
          </w:p>
        </w:tc>
      </w:tr>
      <w:tr w:rsidR="006C0AC7" w:rsidRPr="00773A7A" w14:paraId="5AF2E8C7"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35B46682" w14:textId="77777777" w:rsidR="006C0AC7" w:rsidRPr="006B68F0" w:rsidRDefault="006C0AC7" w:rsidP="006C0AC7">
            <w:pPr>
              <w:rPr>
                <w:sz w:val="24"/>
                <w:szCs w:val="24"/>
              </w:rPr>
            </w:pPr>
            <w:r>
              <w:rPr>
                <w:sz w:val="24"/>
                <w:szCs w:val="24"/>
              </w:rPr>
              <w:t>Капітальний ремонт вхідної груп</w:t>
            </w:r>
            <w:r w:rsidRPr="00E91798">
              <w:rPr>
                <w:sz w:val="24"/>
                <w:szCs w:val="24"/>
              </w:rPr>
              <w:t>и у приміщення виконавчого комітету Нововолинської міської ради</w:t>
            </w:r>
          </w:p>
        </w:tc>
        <w:tc>
          <w:tcPr>
            <w:tcW w:w="2373" w:type="dxa"/>
            <w:vMerge w:val="restart"/>
            <w:tcBorders>
              <w:top w:val="single" w:sz="4" w:space="0" w:color="auto"/>
              <w:left w:val="single" w:sz="4" w:space="0" w:color="auto"/>
              <w:bottom w:val="single" w:sz="4" w:space="0" w:color="auto"/>
              <w:right w:val="single" w:sz="4" w:space="0" w:color="auto"/>
            </w:tcBorders>
          </w:tcPr>
          <w:p w14:paraId="64CD683C" w14:textId="77777777" w:rsidR="006C0AC7" w:rsidRPr="006B68F0" w:rsidRDefault="006C0AC7" w:rsidP="006C0AC7">
            <w:pPr>
              <w:rPr>
                <w:sz w:val="24"/>
                <w:szCs w:val="24"/>
              </w:rPr>
            </w:pPr>
            <w:r w:rsidRPr="00E91798">
              <w:rPr>
                <w:sz w:val="24"/>
                <w:szCs w:val="24"/>
              </w:rPr>
              <w:t>Відновлення, модернізація та захист об’єктів критичної інфраструктури для забезпечення їх стійкості до загроз та безперервності надання життєво важливих послуг</w:t>
            </w:r>
          </w:p>
        </w:tc>
        <w:tc>
          <w:tcPr>
            <w:tcW w:w="2237" w:type="dxa"/>
            <w:vMerge w:val="restart"/>
            <w:tcBorders>
              <w:top w:val="single" w:sz="4" w:space="0" w:color="auto"/>
              <w:left w:val="single" w:sz="4" w:space="0" w:color="auto"/>
              <w:bottom w:val="single" w:sz="4" w:space="0" w:color="auto"/>
              <w:right w:val="single" w:sz="4" w:space="0" w:color="auto"/>
            </w:tcBorders>
          </w:tcPr>
          <w:p w14:paraId="3724ABED" w14:textId="77777777" w:rsidR="006C0AC7" w:rsidRPr="006B68F0" w:rsidRDefault="006C0AC7" w:rsidP="006C0AC7">
            <w:pPr>
              <w:rPr>
                <w:sz w:val="24"/>
                <w:szCs w:val="24"/>
              </w:rPr>
            </w:pPr>
            <w:r w:rsidRPr="00E91798">
              <w:rPr>
                <w:sz w:val="24"/>
                <w:szCs w:val="24"/>
              </w:rPr>
              <w:t xml:space="preserve">Захисні споруди </w:t>
            </w:r>
            <w:proofErr w:type="spellStart"/>
            <w:r w:rsidRPr="00E91798">
              <w:rPr>
                <w:sz w:val="24"/>
                <w:szCs w:val="24"/>
              </w:rPr>
              <w:t>обєктів</w:t>
            </w:r>
            <w:proofErr w:type="spellEnd"/>
            <w:r w:rsidRPr="00E91798">
              <w:rPr>
                <w:sz w:val="24"/>
                <w:szCs w:val="24"/>
              </w:rPr>
              <w:t xml:space="preserve"> інфраструктури</w:t>
            </w:r>
          </w:p>
        </w:tc>
        <w:tc>
          <w:tcPr>
            <w:tcW w:w="2547" w:type="dxa"/>
            <w:tcBorders>
              <w:top w:val="single" w:sz="4" w:space="0" w:color="auto"/>
              <w:left w:val="single" w:sz="4" w:space="0" w:color="auto"/>
              <w:bottom w:val="single" w:sz="4" w:space="0" w:color="auto"/>
              <w:right w:val="single" w:sz="4" w:space="0" w:color="auto"/>
            </w:tcBorders>
          </w:tcPr>
          <w:p w14:paraId="14E46CAE" w14:textId="77777777" w:rsidR="006C0AC7" w:rsidRPr="001F08E0" w:rsidRDefault="006C0AC7" w:rsidP="006C0AC7">
            <w:pPr>
              <w:rPr>
                <w:sz w:val="24"/>
                <w:szCs w:val="24"/>
              </w:rPr>
            </w:pPr>
            <w:r>
              <w:rPr>
                <w:sz w:val="24"/>
                <w:szCs w:val="24"/>
              </w:rPr>
              <w:t>Кількість осіб, що користуватиметься соціальними послугами центру надання адміністративних послуг, осіб/день</w:t>
            </w:r>
          </w:p>
        </w:tc>
        <w:tc>
          <w:tcPr>
            <w:tcW w:w="1706" w:type="dxa"/>
            <w:tcBorders>
              <w:top w:val="single" w:sz="4" w:space="0" w:color="auto"/>
              <w:left w:val="single" w:sz="4" w:space="0" w:color="auto"/>
              <w:bottom w:val="single" w:sz="4" w:space="0" w:color="auto"/>
              <w:right w:val="single" w:sz="4" w:space="0" w:color="auto"/>
            </w:tcBorders>
          </w:tcPr>
          <w:p w14:paraId="1A2A10ED" w14:textId="77777777" w:rsidR="006C0AC7" w:rsidRDefault="006C0AC7" w:rsidP="006C0AC7">
            <w:pPr>
              <w:rPr>
                <w:sz w:val="24"/>
                <w:szCs w:val="24"/>
              </w:rPr>
            </w:pPr>
            <w:r>
              <w:rPr>
                <w:sz w:val="24"/>
                <w:szCs w:val="24"/>
              </w:rPr>
              <w:t>1500</w:t>
            </w:r>
          </w:p>
        </w:tc>
        <w:tc>
          <w:tcPr>
            <w:tcW w:w="1706" w:type="dxa"/>
            <w:tcBorders>
              <w:top w:val="single" w:sz="4" w:space="0" w:color="auto"/>
              <w:left w:val="single" w:sz="4" w:space="0" w:color="auto"/>
              <w:bottom w:val="single" w:sz="4" w:space="0" w:color="auto"/>
              <w:right w:val="single" w:sz="4" w:space="0" w:color="auto"/>
            </w:tcBorders>
          </w:tcPr>
          <w:p w14:paraId="5AD81309" w14:textId="77777777" w:rsidR="006C0AC7" w:rsidRDefault="006C0AC7" w:rsidP="006C0AC7">
            <w:pPr>
              <w:rPr>
                <w:sz w:val="24"/>
                <w:szCs w:val="24"/>
              </w:rPr>
            </w:pPr>
            <w:r>
              <w:rPr>
                <w:sz w:val="24"/>
                <w:szCs w:val="24"/>
              </w:rPr>
              <w:t>3000</w:t>
            </w:r>
          </w:p>
        </w:tc>
        <w:tc>
          <w:tcPr>
            <w:tcW w:w="2406" w:type="dxa"/>
            <w:vMerge w:val="restart"/>
            <w:tcBorders>
              <w:top w:val="single" w:sz="4" w:space="0" w:color="auto"/>
              <w:left w:val="single" w:sz="4" w:space="0" w:color="auto"/>
              <w:bottom w:val="single" w:sz="4" w:space="0" w:color="auto"/>
              <w:right w:val="single" w:sz="4" w:space="0" w:color="auto"/>
            </w:tcBorders>
          </w:tcPr>
          <w:p w14:paraId="2E5F304A"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14CC4F91" w14:textId="77777777" w:rsidR="006C0AC7" w:rsidRDefault="006C0AC7" w:rsidP="006C0AC7">
            <w:pPr>
              <w:rPr>
                <w:sz w:val="24"/>
                <w:szCs w:val="24"/>
              </w:rPr>
            </w:pPr>
            <w:r w:rsidRPr="00126C48">
              <w:rPr>
                <w:sz w:val="24"/>
                <w:szCs w:val="24"/>
              </w:rPr>
              <w:t>Стратегічна ціль 2. Розвиток людського капіталу та підвищення якості життя населення.</w:t>
            </w:r>
          </w:p>
          <w:p w14:paraId="7D15287E" w14:textId="77777777" w:rsidR="006C0AC7" w:rsidRPr="00856BC8" w:rsidRDefault="006C0AC7" w:rsidP="006C0AC7">
            <w:pPr>
              <w:rPr>
                <w:sz w:val="24"/>
                <w:szCs w:val="24"/>
              </w:rPr>
            </w:pPr>
            <w:r w:rsidRPr="00856BC8">
              <w:rPr>
                <w:sz w:val="24"/>
                <w:szCs w:val="24"/>
              </w:rPr>
              <w:t xml:space="preserve">Оперативна ціль 2.2. Створення умов для комфортного та безпечного проживання мешканців.  </w:t>
            </w:r>
          </w:p>
          <w:p w14:paraId="2FBF5A2B" w14:textId="77777777" w:rsidR="006C0AC7" w:rsidRPr="00773A7A" w:rsidRDefault="006C0AC7" w:rsidP="006C0AC7">
            <w:pPr>
              <w:rPr>
                <w:sz w:val="28"/>
                <w:szCs w:val="28"/>
              </w:rPr>
            </w:pPr>
            <w:r w:rsidRPr="007238CF">
              <w:rPr>
                <w:sz w:val="24"/>
                <w:szCs w:val="24"/>
              </w:rPr>
              <w:t>Завдання 2.2.3.</w:t>
            </w:r>
          </w:p>
        </w:tc>
      </w:tr>
      <w:tr w:rsidR="006C0AC7" w:rsidRPr="00773A7A" w14:paraId="2722CF5E"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33D90D3C"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28DD82B3"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54EBE6F1"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9078430" w14:textId="77777777" w:rsidR="006C0AC7" w:rsidRPr="001F08E0" w:rsidRDefault="006C0AC7" w:rsidP="006C0AC7">
            <w:pPr>
              <w:rPr>
                <w:sz w:val="24"/>
                <w:szCs w:val="24"/>
              </w:rPr>
            </w:pPr>
            <w:r>
              <w:rPr>
                <w:sz w:val="24"/>
                <w:szCs w:val="24"/>
              </w:rPr>
              <w:t>Кількість об’єктів, для яких буде покращено доступ до соціальних послуг, од.</w:t>
            </w:r>
          </w:p>
        </w:tc>
        <w:tc>
          <w:tcPr>
            <w:tcW w:w="1706" w:type="dxa"/>
            <w:tcBorders>
              <w:top w:val="single" w:sz="4" w:space="0" w:color="auto"/>
              <w:left w:val="single" w:sz="4" w:space="0" w:color="auto"/>
              <w:bottom w:val="single" w:sz="4" w:space="0" w:color="auto"/>
              <w:right w:val="single" w:sz="4" w:space="0" w:color="auto"/>
            </w:tcBorders>
          </w:tcPr>
          <w:p w14:paraId="30672112"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7F6C7E49" w14:textId="77777777" w:rsidR="006C0AC7" w:rsidRDefault="006C0AC7" w:rsidP="006C0AC7">
            <w:pPr>
              <w:rPr>
                <w:sz w:val="24"/>
                <w:szCs w:val="24"/>
              </w:rPr>
            </w:pPr>
            <w:r>
              <w:rPr>
                <w:sz w:val="24"/>
                <w:szCs w:val="24"/>
              </w:rPr>
              <w:t>1</w:t>
            </w:r>
          </w:p>
        </w:tc>
        <w:tc>
          <w:tcPr>
            <w:tcW w:w="2406" w:type="dxa"/>
            <w:vMerge/>
            <w:tcBorders>
              <w:top w:val="single" w:sz="4" w:space="0" w:color="auto"/>
              <w:left w:val="single" w:sz="4" w:space="0" w:color="auto"/>
              <w:bottom w:val="single" w:sz="4" w:space="0" w:color="auto"/>
              <w:right w:val="single" w:sz="4" w:space="0" w:color="auto"/>
            </w:tcBorders>
          </w:tcPr>
          <w:p w14:paraId="0035B30E" w14:textId="77777777" w:rsidR="006C0AC7" w:rsidRPr="00773A7A" w:rsidRDefault="006C0AC7" w:rsidP="006C0AC7">
            <w:pPr>
              <w:rPr>
                <w:sz w:val="28"/>
                <w:szCs w:val="28"/>
              </w:rPr>
            </w:pPr>
          </w:p>
        </w:tc>
      </w:tr>
      <w:tr w:rsidR="006C0AC7" w:rsidRPr="00773A7A" w14:paraId="754D8AE7"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7D7A143A" w14:textId="77777777" w:rsidR="006C0AC7" w:rsidRPr="006B68F0" w:rsidRDefault="006C0AC7" w:rsidP="006C0AC7">
            <w:pPr>
              <w:rPr>
                <w:sz w:val="24"/>
                <w:szCs w:val="24"/>
              </w:rPr>
            </w:pPr>
            <w:r>
              <w:rPr>
                <w:sz w:val="24"/>
                <w:szCs w:val="24"/>
              </w:rPr>
              <w:lastRenderedPageBreak/>
              <w:t>Підвищення рівня енергоефективності громадських будівель бюджетної сфери Нововолинської МТГ</w:t>
            </w:r>
          </w:p>
        </w:tc>
        <w:tc>
          <w:tcPr>
            <w:tcW w:w="2373" w:type="dxa"/>
            <w:vMerge w:val="restart"/>
            <w:tcBorders>
              <w:top w:val="single" w:sz="4" w:space="0" w:color="auto"/>
              <w:left w:val="single" w:sz="4" w:space="0" w:color="auto"/>
              <w:bottom w:val="single" w:sz="4" w:space="0" w:color="auto"/>
              <w:right w:val="single" w:sz="4" w:space="0" w:color="auto"/>
            </w:tcBorders>
          </w:tcPr>
          <w:p w14:paraId="4F66DD72" w14:textId="77777777" w:rsidR="006C0AC7" w:rsidRPr="006B68F0" w:rsidRDefault="006C0AC7" w:rsidP="006C0AC7">
            <w:pPr>
              <w:rPr>
                <w:sz w:val="24"/>
                <w:szCs w:val="24"/>
              </w:rPr>
            </w:pPr>
            <w:r w:rsidRPr="00FE17E9">
              <w:rPr>
                <w:sz w:val="24"/>
                <w:szCs w:val="24"/>
              </w:rPr>
              <w:t>Підвищення енергоефективності в громадських будівлях</w:t>
            </w:r>
          </w:p>
        </w:tc>
        <w:tc>
          <w:tcPr>
            <w:tcW w:w="2237" w:type="dxa"/>
            <w:vMerge w:val="restart"/>
            <w:tcBorders>
              <w:top w:val="single" w:sz="4" w:space="0" w:color="auto"/>
              <w:left w:val="single" w:sz="4" w:space="0" w:color="auto"/>
              <w:bottom w:val="single" w:sz="4" w:space="0" w:color="auto"/>
              <w:right w:val="single" w:sz="4" w:space="0" w:color="auto"/>
            </w:tcBorders>
          </w:tcPr>
          <w:p w14:paraId="384A394E" w14:textId="77777777" w:rsidR="006C0AC7" w:rsidRPr="006B68F0" w:rsidRDefault="006C0AC7" w:rsidP="006C0AC7">
            <w:pPr>
              <w:rPr>
                <w:sz w:val="24"/>
                <w:szCs w:val="24"/>
              </w:rPr>
            </w:pPr>
            <w:r w:rsidRPr="005F7C9A">
              <w:rPr>
                <w:sz w:val="24"/>
                <w:szCs w:val="24"/>
              </w:rPr>
              <w:t>Містобудування, благоустрій</w:t>
            </w:r>
          </w:p>
        </w:tc>
        <w:tc>
          <w:tcPr>
            <w:tcW w:w="2547" w:type="dxa"/>
            <w:tcBorders>
              <w:top w:val="single" w:sz="4" w:space="0" w:color="auto"/>
              <w:left w:val="single" w:sz="4" w:space="0" w:color="auto"/>
              <w:bottom w:val="single" w:sz="4" w:space="0" w:color="auto"/>
              <w:right w:val="single" w:sz="4" w:space="0" w:color="auto"/>
            </w:tcBorders>
          </w:tcPr>
          <w:p w14:paraId="1285257A" w14:textId="77777777" w:rsidR="006C0AC7" w:rsidRPr="001F08E0" w:rsidRDefault="006C0AC7" w:rsidP="006C0AC7">
            <w:pPr>
              <w:rPr>
                <w:sz w:val="24"/>
                <w:szCs w:val="24"/>
              </w:rPr>
            </w:pPr>
            <w:r>
              <w:rPr>
                <w:sz w:val="24"/>
                <w:szCs w:val="24"/>
              </w:rPr>
              <w:t xml:space="preserve">Кількість будівель, що буде </w:t>
            </w:r>
            <w:proofErr w:type="spellStart"/>
            <w:r>
              <w:rPr>
                <w:sz w:val="24"/>
                <w:szCs w:val="24"/>
              </w:rPr>
              <w:t>термомодернізовано</w:t>
            </w:r>
            <w:proofErr w:type="spellEnd"/>
            <w:r>
              <w:rPr>
                <w:sz w:val="24"/>
                <w:szCs w:val="24"/>
              </w:rPr>
              <w:t xml:space="preserve"> на території громади, од.</w:t>
            </w:r>
          </w:p>
        </w:tc>
        <w:tc>
          <w:tcPr>
            <w:tcW w:w="1706" w:type="dxa"/>
            <w:tcBorders>
              <w:top w:val="single" w:sz="4" w:space="0" w:color="auto"/>
              <w:left w:val="single" w:sz="4" w:space="0" w:color="auto"/>
              <w:bottom w:val="single" w:sz="4" w:space="0" w:color="auto"/>
              <w:right w:val="single" w:sz="4" w:space="0" w:color="auto"/>
            </w:tcBorders>
          </w:tcPr>
          <w:p w14:paraId="18FB7F62" w14:textId="77777777" w:rsidR="006C0AC7" w:rsidRDefault="006C0AC7" w:rsidP="006C0AC7">
            <w:pPr>
              <w:rPr>
                <w:sz w:val="24"/>
                <w:szCs w:val="24"/>
              </w:rPr>
            </w:pPr>
            <w:r>
              <w:rPr>
                <w:sz w:val="24"/>
                <w:szCs w:val="24"/>
              </w:rPr>
              <w:t>3</w:t>
            </w:r>
          </w:p>
        </w:tc>
        <w:tc>
          <w:tcPr>
            <w:tcW w:w="1706" w:type="dxa"/>
            <w:tcBorders>
              <w:top w:val="single" w:sz="4" w:space="0" w:color="auto"/>
              <w:left w:val="single" w:sz="4" w:space="0" w:color="auto"/>
              <w:bottom w:val="single" w:sz="4" w:space="0" w:color="auto"/>
              <w:right w:val="single" w:sz="4" w:space="0" w:color="auto"/>
            </w:tcBorders>
          </w:tcPr>
          <w:p w14:paraId="03527FB6" w14:textId="77777777" w:rsidR="006C0AC7" w:rsidRDefault="006C0AC7" w:rsidP="006C0AC7">
            <w:pPr>
              <w:rPr>
                <w:sz w:val="24"/>
                <w:szCs w:val="24"/>
              </w:rPr>
            </w:pPr>
            <w:r>
              <w:rPr>
                <w:sz w:val="24"/>
                <w:szCs w:val="24"/>
              </w:rPr>
              <w:t>10</w:t>
            </w:r>
          </w:p>
        </w:tc>
        <w:tc>
          <w:tcPr>
            <w:tcW w:w="2406" w:type="dxa"/>
            <w:vMerge w:val="restart"/>
            <w:tcBorders>
              <w:top w:val="single" w:sz="4" w:space="0" w:color="auto"/>
              <w:left w:val="single" w:sz="4" w:space="0" w:color="auto"/>
              <w:bottom w:val="single" w:sz="4" w:space="0" w:color="auto"/>
              <w:right w:val="single" w:sz="4" w:space="0" w:color="auto"/>
            </w:tcBorders>
          </w:tcPr>
          <w:p w14:paraId="0EFA29EF"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2E276DE0" w14:textId="77777777" w:rsidR="006C0AC7" w:rsidRDefault="006C0AC7" w:rsidP="006C0AC7">
            <w:pPr>
              <w:rPr>
                <w:sz w:val="24"/>
                <w:szCs w:val="24"/>
              </w:rPr>
            </w:pPr>
            <w:r w:rsidRPr="00126C48">
              <w:rPr>
                <w:sz w:val="24"/>
                <w:szCs w:val="24"/>
              </w:rPr>
              <w:t>Стратегічна ціль 2. Розвиток людського капіталу та підвищення якості життя населення.</w:t>
            </w:r>
          </w:p>
          <w:p w14:paraId="39AEEFC2" w14:textId="77777777" w:rsidR="006C0AC7" w:rsidRPr="00856BC8" w:rsidRDefault="006C0AC7" w:rsidP="006C0AC7">
            <w:pPr>
              <w:rPr>
                <w:sz w:val="24"/>
                <w:szCs w:val="24"/>
              </w:rPr>
            </w:pPr>
            <w:r w:rsidRPr="00856BC8">
              <w:rPr>
                <w:sz w:val="24"/>
                <w:szCs w:val="24"/>
              </w:rPr>
              <w:t xml:space="preserve">Оперативна ціль 2.2. Створення умов для комфортного та безпечного проживання мешканців.  </w:t>
            </w:r>
          </w:p>
          <w:p w14:paraId="0730C6F6" w14:textId="77777777" w:rsidR="006C0AC7" w:rsidRPr="00773A7A" w:rsidRDefault="006C0AC7" w:rsidP="006C0AC7">
            <w:pPr>
              <w:rPr>
                <w:sz w:val="28"/>
                <w:szCs w:val="28"/>
              </w:rPr>
            </w:pPr>
            <w:r w:rsidRPr="007238CF">
              <w:rPr>
                <w:sz w:val="24"/>
                <w:szCs w:val="24"/>
              </w:rPr>
              <w:t>Завдання 2.2.</w:t>
            </w:r>
            <w:r>
              <w:rPr>
                <w:sz w:val="24"/>
                <w:szCs w:val="24"/>
              </w:rPr>
              <w:t>4</w:t>
            </w:r>
            <w:r w:rsidRPr="007238CF">
              <w:rPr>
                <w:sz w:val="24"/>
                <w:szCs w:val="24"/>
              </w:rPr>
              <w:t>.</w:t>
            </w:r>
          </w:p>
        </w:tc>
      </w:tr>
      <w:tr w:rsidR="006C0AC7" w:rsidRPr="00773A7A" w14:paraId="28B36014"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3AD6C152"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5BC334F0"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6AD2C655"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330FA157" w14:textId="77777777" w:rsidR="006C0AC7" w:rsidRPr="001F08E0" w:rsidRDefault="006C0AC7" w:rsidP="006C0AC7">
            <w:pPr>
              <w:rPr>
                <w:sz w:val="24"/>
                <w:szCs w:val="24"/>
              </w:rPr>
            </w:pPr>
            <w:r>
              <w:rPr>
                <w:sz w:val="24"/>
                <w:szCs w:val="24"/>
              </w:rPr>
              <w:t>Сумарний показник досягнутої економії на об’єктах, %</w:t>
            </w:r>
          </w:p>
        </w:tc>
        <w:tc>
          <w:tcPr>
            <w:tcW w:w="1706" w:type="dxa"/>
            <w:tcBorders>
              <w:top w:val="single" w:sz="4" w:space="0" w:color="auto"/>
              <w:left w:val="single" w:sz="4" w:space="0" w:color="auto"/>
              <w:bottom w:val="single" w:sz="4" w:space="0" w:color="auto"/>
              <w:right w:val="single" w:sz="4" w:space="0" w:color="auto"/>
            </w:tcBorders>
          </w:tcPr>
          <w:p w14:paraId="79AD672F" w14:textId="77777777" w:rsidR="006C0AC7" w:rsidRDefault="006C0AC7" w:rsidP="006C0AC7">
            <w:pPr>
              <w:rPr>
                <w:sz w:val="24"/>
                <w:szCs w:val="24"/>
              </w:rPr>
            </w:pPr>
            <w:r>
              <w:rPr>
                <w:sz w:val="24"/>
                <w:szCs w:val="24"/>
              </w:rPr>
              <w:t>10%</w:t>
            </w:r>
          </w:p>
        </w:tc>
        <w:tc>
          <w:tcPr>
            <w:tcW w:w="1706" w:type="dxa"/>
            <w:tcBorders>
              <w:top w:val="single" w:sz="4" w:space="0" w:color="auto"/>
              <w:left w:val="single" w:sz="4" w:space="0" w:color="auto"/>
              <w:bottom w:val="single" w:sz="4" w:space="0" w:color="auto"/>
              <w:right w:val="single" w:sz="4" w:space="0" w:color="auto"/>
            </w:tcBorders>
          </w:tcPr>
          <w:p w14:paraId="0C5C7B73" w14:textId="77777777" w:rsidR="006C0AC7" w:rsidRDefault="006C0AC7" w:rsidP="006C0AC7">
            <w:pPr>
              <w:rPr>
                <w:sz w:val="24"/>
                <w:szCs w:val="24"/>
              </w:rPr>
            </w:pPr>
            <w:r>
              <w:rPr>
                <w:sz w:val="24"/>
                <w:szCs w:val="24"/>
              </w:rPr>
              <w:t>65%</w:t>
            </w:r>
          </w:p>
        </w:tc>
        <w:tc>
          <w:tcPr>
            <w:tcW w:w="2406" w:type="dxa"/>
            <w:vMerge/>
            <w:tcBorders>
              <w:top w:val="single" w:sz="4" w:space="0" w:color="auto"/>
              <w:left w:val="single" w:sz="4" w:space="0" w:color="auto"/>
              <w:bottom w:val="single" w:sz="4" w:space="0" w:color="auto"/>
              <w:right w:val="single" w:sz="4" w:space="0" w:color="auto"/>
            </w:tcBorders>
          </w:tcPr>
          <w:p w14:paraId="52F8AA8A" w14:textId="77777777" w:rsidR="006C0AC7" w:rsidRPr="00773A7A" w:rsidRDefault="006C0AC7" w:rsidP="006C0AC7">
            <w:pPr>
              <w:rPr>
                <w:sz w:val="28"/>
                <w:szCs w:val="28"/>
              </w:rPr>
            </w:pPr>
          </w:p>
        </w:tc>
      </w:tr>
      <w:tr w:rsidR="006C0AC7" w:rsidRPr="00773A7A" w14:paraId="3B6F7B32"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0479A0FB" w14:textId="77777777" w:rsidR="006C0AC7" w:rsidRPr="006B68F0" w:rsidRDefault="006C0AC7" w:rsidP="006C0AC7">
            <w:pPr>
              <w:rPr>
                <w:sz w:val="24"/>
                <w:szCs w:val="24"/>
              </w:rPr>
            </w:pPr>
            <w:r>
              <w:rPr>
                <w:sz w:val="24"/>
                <w:szCs w:val="24"/>
              </w:rPr>
              <w:t>Будівництво нових очисних споруд в Нововолинській МТГ</w:t>
            </w:r>
          </w:p>
        </w:tc>
        <w:tc>
          <w:tcPr>
            <w:tcW w:w="2373" w:type="dxa"/>
            <w:vMerge w:val="restart"/>
            <w:tcBorders>
              <w:top w:val="single" w:sz="4" w:space="0" w:color="auto"/>
              <w:left w:val="single" w:sz="4" w:space="0" w:color="auto"/>
              <w:bottom w:val="single" w:sz="4" w:space="0" w:color="auto"/>
              <w:right w:val="single" w:sz="4" w:space="0" w:color="auto"/>
            </w:tcBorders>
          </w:tcPr>
          <w:p w14:paraId="49217C20" w14:textId="77777777" w:rsidR="006C0AC7" w:rsidRPr="006B68F0" w:rsidRDefault="006C0AC7" w:rsidP="006C0AC7">
            <w:pPr>
              <w:rPr>
                <w:sz w:val="24"/>
                <w:szCs w:val="24"/>
              </w:rPr>
            </w:pPr>
            <w:r w:rsidRPr="00701D3B">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2237" w:type="dxa"/>
            <w:vMerge w:val="restart"/>
            <w:tcBorders>
              <w:top w:val="single" w:sz="4" w:space="0" w:color="auto"/>
              <w:left w:val="single" w:sz="4" w:space="0" w:color="auto"/>
              <w:bottom w:val="single" w:sz="4" w:space="0" w:color="auto"/>
              <w:right w:val="single" w:sz="4" w:space="0" w:color="auto"/>
            </w:tcBorders>
          </w:tcPr>
          <w:p w14:paraId="24A3A148" w14:textId="77777777" w:rsidR="006C0AC7" w:rsidRPr="006B68F0" w:rsidRDefault="006C0AC7" w:rsidP="006C0AC7">
            <w:pPr>
              <w:rPr>
                <w:sz w:val="24"/>
                <w:szCs w:val="24"/>
              </w:rPr>
            </w:pPr>
            <w:r w:rsidRPr="00701D3B">
              <w:rPr>
                <w:sz w:val="24"/>
                <w:szCs w:val="24"/>
              </w:rPr>
              <w:t>Водопостачання та водовідведення</w:t>
            </w:r>
          </w:p>
        </w:tc>
        <w:tc>
          <w:tcPr>
            <w:tcW w:w="2547" w:type="dxa"/>
            <w:tcBorders>
              <w:top w:val="single" w:sz="4" w:space="0" w:color="auto"/>
              <w:left w:val="single" w:sz="4" w:space="0" w:color="auto"/>
              <w:bottom w:val="single" w:sz="4" w:space="0" w:color="auto"/>
              <w:right w:val="single" w:sz="4" w:space="0" w:color="auto"/>
            </w:tcBorders>
          </w:tcPr>
          <w:p w14:paraId="346F0FD6" w14:textId="77777777" w:rsidR="006C0AC7" w:rsidRPr="001F08E0" w:rsidRDefault="006C0AC7" w:rsidP="006C0AC7">
            <w:pPr>
              <w:rPr>
                <w:sz w:val="24"/>
                <w:szCs w:val="24"/>
              </w:rPr>
            </w:pPr>
            <w:r w:rsidRPr="00701D3B">
              <w:rPr>
                <w:sz w:val="24"/>
                <w:szCs w:val="24"/>
              </w:rPr>
              <w:t>Кількість збудованих очисних споруд на території громади, од.</w:t>
            </w:r>
          </w:p>
        </w:tc>
        <w:tc>
          <w:tcPr>
            <w:tcW w:w="1706" w:type="dxa"/>
            <w:tcBorders>
              <w:top w:val="single" w:sz="4" w:space="0" w:color="auto"/>
              <w:left w:val="single" w:sz="4" w:space="0" w:color="auto"/>
              <w:bottom w:val="single" w:sz="4" w:space="0" w:color="auto"/>
              <w:right w:val="single" w:sz="4" w:space="0" w:color="auto"/>
            </w:tcBorders>
          </w:tcPr>
          <w:p w14:paraId="23BF65ED"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00B5FF22" w14:textId="77777777" w:rsidR="006C0AC7" w:rsidRDefault="006C0AC7" w:rsidP="006C0AC7">
            <w:pPr>
              <w:rPr>
                <w:sz w:val="24"/>
                <w:szCs w:val="24"/>
              </w:rPr>
            </w:pPr>
            <w:r>
              <w:rPr>
                <w:sz w:val="24"/>
                <w:szCs w:val="24"/>
              </w:rPr>
              <w:t>1</w:t>
            </w:r>
          </w:p>
        </w:tc>
        <w:tc>
          <w:tcPr>
            <w:tcW w:w="2406" w:type="dxa"/>
            <w:vMerge w:val="restart"/>
            <w:tcBorders>
              <w:top w:val="single" w:sz="4" w:space="0" w:color="auto"/>
              <w:left w:val="single" w:sz="4" w:space="0" w:color="auto"/>
              <w:bottom w:val="single" w:sz="4" w:space="0" w:color="auto"/>
              <w:right w:val="single" w:sz="4" w:space="0" w:color="auto"/>
            </w:tcBorders>
          </w:tcPr>
          <w:p w14:paraId="61095A25"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3ED43062" w14:textId="77777777" w:rsidR="006C0AC7" w:rsidRDefault="006C0AC7" w:rsidP="006C0AC7">
            <w:pPr>
              <w:rPr>
                <w:sz w:val="24"/>
                <w:szCs w:val="24"/>
              </w:rPr>
            </w:pPr>
            <w:r w:rsidRPr="00126C48">
              <w:rPr>
                <w:sz w:val="24"/>
                <w:szCs w:val="24"/>
              </w:rPr>
              <w:t xml:space="preserve">Стратегічна ціль </w:t>
            </w:r>
            <w:r>
              <w:rPr>
                <w:sz w:val="24"/>
                <w:szCs w:val="24"/>
              </w:rPr>
              <w:t>5</w:t>
            </w:r>
            <w:r w:rsidRPr="00126C48">
              <w:rPr>
                <w:sz w:val="24"/>
                <w:szCs w:val="24"/>
              </w:rPr>
              <w:t xml:space="preserve">. </w:t>
            </w:r>
          </w:p>
          <w:p w14:paraId="6D50F6F7" w14:textId="77777777" w:rsidR="006C0AC7" w:rsidRPr="00856BC8" w:rsidRDefault="006C0AC7" w:rsidP="006C0AC7">
            <w:pPr>
              <w:rPr>
                <w:sz w:val="24"/>
                <w:szCs w:val="24"/>
              </w:rPr>
            </w:pPr>
            <w:r w:rsidRPr="00856BC8">
              <w:rPr>
                <w:sz w:val="24"/>
                <w:szCs w:val="24"/>
              </w:rPr>
              <w:t xml:space="preserve">Оперативна ціль </w:t>
            </w:r>
            <w:r>
              <w:rPr>
                <w:sz w:val="24"/>
                <w:szCs w:val="24"/>
              </w:rPr>
              <w:t>5</w:t>
            </w:r>
            <w:r w:rsidRPr="00856BC8">
              <w:rPr>
                <w:sz w:val="24"/>
                <w:szCs w:val="24"/>
              </w:rPr>
              <w:t>.</w:t>
            </w:r>
            <w:r>
              <w:rPr>
                <w:sz w:val="24"/>
                <w:szCs w:val="24"/>
              </w:rPr>
              <w:t>1</w:t>
            </w:r>
            <w:r w:rsidRPr="00856BC8">
              <w:rPr>
                <w:sz w:val="24"/>
                <w:szCs w:val="24"/>
              </w:rPr>
              <w:t xml:space="preserve">. </w:t>
            </w:r>
          </w:p>
          <w:p w14:paraId="561F59FD" w14:textId="77777777" w:rsidR="006C0AC7" w:rsidRDefault="006C0AC7" w:rsidP="006C0AC7">
            <w:pPr>
              <w:rPr>
                <w:sz w:val="24"/>
                <w:szCs w:val="24"/>
              </w:rPr>
            </w:pPr>
            <w:r w:rsidRPr="007238CF">
              <w:rPr>
                <w:sz w:val="24"/>
                <w:szCs w:val="24"/>
              </w:rPr>
              <w:t xml:space="preserve">Завдання </w:t>
            </w:r>
            <w:r>
              <w:rPr>
                <w:sz w:val="24"/>
                <w:szCs w:val="24"/>
              </w:rPr>
              <w:t>5</w:t>
            </w:r>
            <w:r w:rsidRPr="007238CF">
              <w:rPr>
                <w:sz w:val="24"/>
                <w:szCs w:val="24"/>
              </w:rPr>
              <w:t>.</w:t>
            </w:r>
            <w:r>
              <w:rPr>
                <w:sz w:val="24"/>
                <w:szCs w:val="24"/>
              </w:rPr>
              <w:t>1</w:t>
            </w:r>
            <w:r w:rsidRPr="007238CF">
              <w:rPr>
                <w:sz w:val="24"/>
                <w:szCs w:val="24"/>
              </w:rPr>
              <w:t>.</w:t>
            </w:r>
            <w:r>
              <w:rPr>
                <w:sz w:val="24"/>
                <w:szCs w:val="24"/>
              </w:rPr>
              <w:t>2</w:t>
            </w:r>
            <w:r w:rsidRPr="007238CF">
              <w:rPr>
                <w:sz w:val="24"/>
                <w:szCs w:val="24"/>
              </w:rPr>
              <w:t>.</w:t>
            </w:r>
            <w:r>
              <w:rPr>
                <w:sz w:val="24"/>
                <w:szCs w:val="24"/>
              </w:rPr>
              <w:t xml:space="preserve"> </w:t>
            </w:r>
            <w:r w:rsidRPr="0097681E">
              <w:rPr>
                <w:sz w:val="24"/>
                <w:szCs w:val="24"/>
              </w:rPr>
              <w:t>Зменшення забруднення водних ресурсів скидами стічних вод (в т.ч. забезпечення централізованим водопостачанням та водовідведенням населених пунктів)</w:t>
            </w:r>
          </w:p>
          <w:p w14:paraId="0BCC2D48" w14:textId="77777777" w:rsidR="00A80511" w:rsidRDefault="00A80511" w:rsidP="006C0AC7">
            <w:pPr>
              <w:rPr>
                <w:sz w:val="28"/>
                <w:szCs w:val="28"/>
              </w:rPr>
            </w:pPr>
          </w:p>
          <w:p w14:paraId="32F1EBFD" w14:textId="77777777" w:rsidR="00055BD7" w:rsidRDefault="00055BD7" w:rsidP="006C0AC7">
            <w:pPr>
              <w:rPr>
                <w:sz w:val="28"/>
                <w:szCs w:val="28"/>
              </w:rPr>
            </w:pPr>
          </w:p>
          <w:p w14:paraId="05F711AB" w14:textId="77777777" w:rsidR="00055BD7" w:rsidRDefault="00055BD7" w:rsidP="006C0AC7">
            <w:pPr>
              <w:rPr>
                <w:sz w:val="28"/>
                <w:szCs w:val="28"/>
              </w:rPr>
            </w:pPr>
          </w:p>
          <w:p w14:paraId="726D8EE8" w14:textId="77777777" w:rsidR="00055BD7" w:rsidRDefault="00055BD7" w:rsidP="006C0AC7">
            <w:pPr>
              <w:rPr>
                <w:sz w:val="28"/>
                <w:szCs w:val="28"/>
              </w:rPr>
            </w:pPr>
          </w:p>
          <w:p w14:paraId="7010468D" w14:textId="77777777" w:rsidR="00055BD7" w:rsidRPr="00773A7A" w:rsidRDefault="00055BD7" w:rsidP="006C0AC7">
            <w:pPr>
              <w:rPr>
                <w:sz w:val="28"/>
                <w:szCs w:val="28"/>
              </w:rPr>
            </w:pPr>
          </w:p>
        </w:tc>
      </w:tr>
      <w:tr w:rsidR="006C0AC7" w:rsidRPr="00773A7A" w14:paraId="484E1118"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3ED5FD43"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3261D3D9"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6E0903DF"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6AE66C42" w14:textId="77777777" w:rsidR="006C0AC7" w:rsidRPr="00701D3B" w:rsidRDefault="006C0AC7" w:rsidP="006C0AC7">
            <w:pPr>
              <w:rPr>
                <w:sz w:val="24"/>
                <w:szCs w:val="24"/>
              </w:rPr>
            </w:pPr>
            <w:r w:rsidRPr="00701D3B">
              <w:rPr>
                <w:sz w:val="24"/>
                <w:szCs w:val="24"/>
              </w:rPr>
              <w:t xml:space="preserve">Розрахункова економія (електрика, вода, персонал </w:t>
            </w:r>
          </w:p>
          <w:p w14:paraId="24D40FB2" w14:textId="77777777" w:rsidR="006C0AC7" w:rsidRPr="001F08E0" w:rsidRDefault="006C0AC7" w:rsidP="006C0AC7">
            <w:pPr>
              <w:rPr>
                <w:sz w:val="24"/>
                <w:szCs w:val="24"/>
              </w:rPr>
            </w:pPr>
            <w:r w:rsidRPr="00701D3B">
              <w:rPr>
                <w:sz w:val="24"/>
                <w:szCs w:val="24"/>
              </w:rPr>
              <w:t>тощо), EUR (без ПДВ)</w:t>
            </w:r>
          </w:p>
        </w:tc>
        <w:tc>
          <w:tcPr>
            <w:tcW w:w="1706" w:type="dxa"/>
            <w:tcBorders>
              <w:top w:val="single" w:sz="4" w:space="0" w:color="auto"/>
              <w:left w:val="single" w:sz="4" w:space="0" w:color="auto"/>
              <w:bottom w:val="single" w:sz="4" w:space="0" w:color="auto"/>
              <w:right w:val="single" w:sz="4" w:space="0" w:color="auto"/>
            </w:tcBorders>
          </w:tcPr>
          <w:p w14:paraId="766AF2E8"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7FF5A6EA" w14:textId="77777777" w:rsidR="006C0AC7" w:rsidRDefault="006C0AC7" w:rsidP="006C0AC7">
            <w:pPr>
              <w:rPr>
                <w:sz w:val="24"/>
                <w:szCs w:val="24"/>
              </w:rPr>
            </w:pPr>
            <w:r w:rsidRPr="00701D3B">
              <w:rPr>
                <w:sz w:val="24"/>
                <w:szCs w:val="24"/>
              </w:rPr>
              <w:t>803 130,00</w:t>
            </w:r>
          </w:p>
        </w:tc>
        <w:tc>
          <w:tcPr>
            <w:tcW w:w="2406" w:type="dxa"/>
            <w:vMerge/>
            <w:tcBorders>
              <w:top w:val="single" w:sz="4" w:space="0" w:color="auto"/>
              <w:left w:val="single" w:sz="4" w:space="0" w:color="auto"/>
              <w:bottom w:val="single" w:sz="4" w:space="0" w:color="auto"/>
              <w:right w:val="single" w:sz="4" w:space="0" w:color="auto"/>
            </w:tcBorders>
          </w:tcPr>
          <w:p w14:paraId="0E1149EF" w14:textId="77777777" w:rsidR="006C0AC7" w:rsidRPr="00773A7A" w:rsidRDefault="006C0AC7" w:rsidP="006C0AC7">
            <w:pPr>
              <w:rPr>
                <w:sz w:val="28"/>
                <w:szCs w:val="28"/>
              </w:rPr>
            </w:pPr>
          </w:p>
        </w:tc>
      </w:tr>
      <w:tr w:rsidR="006C0AC7" w:rsidRPr="00773A7A" w14:paraId="02810B1B"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75F29331"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7605B7F5"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546F2744"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47423FE2" w14:textId="77777777" w:rsidR="006C0AC7" w:rsidRPr="001F08E0" w:rsidRDefault="006C0AC7" w:rsidP="006C0AC7">
            <w:pPr>
              <w:rPr>
                <w:sz w:val="24"/>
                <w:szCs w:val="24"/>
              </w:rPr>
            </w:pPr>
            <w:r w:rsidRPr="003424FC">
              <w:rPr>
                <w:sz w:val="24"/>
                <w:szCs w:val="24"/>
              </w:rPr>
              <w:t>Чисельність населення</w:t>
            </w:r>
            <w:r>
              <w:rPr>
                <w:sz w:val="24"/>
                <w:szCs w:val="24"/>
              </w:rPr>
              <w:t xml:space="preserve"> Громади</w:t>
            </w:r>
            <w:r w:rsidRPr="003424FC">
              <w:rPr>
                <w:sz w:val="24"/>
                <w:szCs w:val="24"/>
              </w:rPr>
              <w:t>, яке охоплене послугою централізованого водовідведення</w:t>
            </w:r>
            <w:r>
              <w:rPr>
                <w:sz w:val="24"/>
                <w:szCs w:val="24"/>
              </w:rPr>
              <w:t>, %</w:t>
            </w:r>
          </w:p>
        </w:tc>
        <w:tc>
          <w:tcPr>
            <w:tcW w:w="1706" w:type="dxa"/>
            <w:tcBorders>
              <w:top w:val="single" w:sz="4" w:space="0" w:color="auto"/>
              <w:left w:val="single" w:sz="4" w:space="0" w:color="auto"/>
              <w:bottom w:val="single" w:sz="4" w:space="0" w:color="auto"/>
              <w:right w:val="single" w:sz="4" w:space="0" w:color="auto"/>
            </w:tcBorders>
          </w:tcPr>
          <w:p w14:paraId="53999552" w14:textId="77777777" w:rsidR="006C0AC7" w:rsidRDefault="006C0AC7" w:rsidP="006C0AC7">
            <w:pPr>
              <w:rPr>
                <w:sz w:val="24"/>
                <w:szCs w:val="24"/>
              </w:rPr>
            </w:pPr>
            <w:r>
              <w:rPr>
                <w:sz w:val="24"/>
                <w:szCs w:val="24"/>
              </w:rPr>
              <w:t>72%</w:t>
            </w:r>
          </w:p>
        </w:tc>
        <w:tc>
          <w:tcPr>
            <w:tcW w:w="1706" w:type="dxa"/>
            <w:tcBorders>
              <w:top w:val="single" w:sz="4" w:space="0" w:color="auto"/>
              <w:left w:val="single" w:sz="4" w:space="0" w:color="auto"/>
              <w:bottom w:val="single" w:sz="4" w:space="0" w:color="auto"/>
              <w:right w:val="single" w:sz="4" w:space="0" w:color="auto"/>
            </w:tcBorders>
          </w:tcPr>
          <w:p w14:paraId="46024AEC" w14:textId="77777777" w:rsidR="006C0AC7" w:rsidRDefault="006C0AC7" w:rsidP="006C0AC7">
            <w:pPr>
              <w:rPr>
                <w:sz w:val="24"/>
                <w:szCs w:val="24"/>
              </w:rPr>
            </w:pPr>
            <w:r>
              <w:rPr>
                <w:sz w:val="24"/>
                <w:szCs w:val="24"/>
              </w:rPr>
              <w:t>95%</w:t>
            </w:r>
          </w:p>
        </w:tc>
        <w:tc>
          <w:tcPr>
            <w:tcW w:w="2406" w:type="dxa"/>
            <w:vMerge/>
            <w:tcBorders>
              <w:top w:val="single" w:sz="4" w:space="0" w:color="auto"/>
              <w:left w:val="single" w:sz="4" w:space="0" w:color="auto"/>
              <w:bottom w:val="single" w:sz="4" w:space="0" w:color="auto"/>
              <w:right w:val="single" w:sz="4" w:space="0" w:color="auto"/>
            </w:tcBorders>
          </w:tcPr>
          <w:p w14:paraId="61011B4C" w14:textId="77777777" w:rsidR="006C0AC7" w:rsidRPr="00773A7A" w:rsidRDefault="006C0AC7" w:rsidP="006C0AC7">
            <w:pPr>
              <w:rPr>
                <w:sz w:val="28"/>
                <w:szCs w:val="28"/>
              </w:rPr>
            </w:pPr>
          </w:p>
        </w:tc>
      </w:tr>
      <w:tr w:rsidR="006C0AC7" w:rsidRPr="00773A7A" w14:paraId="09105533"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2B93ABC7" w14:textId="77777777" w:rsidR="006C0AC7" w:rsidRPr="006B68F0" w:rsidRDefault="006C0AC7" w:rsidP="006C0AC7">
            <w:pPr>
              <w:rPr>
                <w:sz w:val="24"/>
                <w:szCs w:val="24"/>
              </w:rPr>
            </w:pPr>
            <w:r w:rsidRPr="009D2D82">
              <w:rPr>
                <w:sz w:val="24"/>
                <w:szCs w:val="24"/>
              </w:rPr>
              <w:lastRenderedPageBreak/>
              <w:t>Нове будівництво установок доочищення питної води в місцях розташування свердловин у Нововолинській МТГ</w:t>
            </w:r>
          </w:p>
        </w:tc>
        <w:tc>
          <w:tcPr>
            <w:tcW w:w="2373" w:type="dxa"/>
            <w:vMerge w:val="restart"/>
            <w:tcBorders>
              <w:top w:val="single" w:sz="4" w:space="0" w:color="auto"/>
              <w:left w:val="single" w:sz="4" w:space="0" w:color="auto"/>
              <w:bottom w:val="single" w:sz="4" w:space="0" w:color="auto"/>
              <w:right w:val="single" w:sz="4" w:space="0" w:color="auto"/>
            </w:tcBorders>
          </w:tcPr>
          <w:p w14:paraId="5B31C823" w14:textId="77777777" w:rsidR="006C0AC7" w:rsidRPr="006B68F0" w:rsidRDefault="006C0AC7" w:rsidP="006C0AC7">
            <w:pPr>
              <w:rPr>
                <w:sz w:val="24"/>
                <w:szCs w:val="24"/>
              </w:rPr>
            </w:pPr>
            <w:r w:rsidRPr="00701D3B">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2237" w:type="dxa"/>
            <w:vMerge w:val="restart"/>
            <w:tcBorders>
              <w:top w:val="single" w:sz="4" w:space="0" w:color="auto"/>
              <w:left w:val="single" w:sz="4" w:space="0" w:color="auto"/>
              <w:bottom w:val="single" w:sz="4" w:space="0" w:color="auto"/>
              <w:right w:val="single" w:sz="4" w:space="0" w:color="auto"/>
            </w:tcBorders>
          </w:tcPr>
          <w:p w14:paraId="1FD7C534" w14:textId="77777777" w:rsidR="006C0AC7" w:rsidRPr="006B68F0" w:rsidRDefault="006C0AC7" w:rsidP="006C0AC7">
            <w:pPr>
              <w:rPr>
                <w:sz w:val="24"/>
                <w:szCs w:val="24"/>
              </w:rPr>
            </w:pPr>
            <w:r w:rsidRPr="00701D3B">
              <w:rPr>
                <w:sz w:val="24"/>
                <w:szCs w:val="24"/>
              </w:rPr>
              <w:t>Водопостачання та водовідведення</w:t>
            </w:r>
          </w:p>
        </w:tc>
        <w:tc>
          <w:tcPr>
            <w:tcW w:w="2547" w:type="dxa"/>
            <w:tcBorders>
              <w:top w:val="single" w:sz="4" w:space="0" w:color="auto"/>
              <w:left w:val="single" w:sz="4" w:space="0" w:color="auto"/>
              <w:bottom w:val="single" w:sz="4" w:space="0" w:color="auto"/>
              <w:right w:val="single" w:sz="4" w:space="0" w:color="auto"/>
            </w:tcBorders>
          </w:tcPr>
          <w:p w14:paraId="33B5113E" w14:textId="77777777" w:rsidR="006C0AC7" w:rsidRPr="001F08E0" w:rsidRDefault="006C0AC7" w:rsidP="006C0AC7">
            <w:pPr>
              <w:rPr>
                <w:sz w:val="24"/>
                <w:szCs w:val="24"/>
              </w:rPr>
            </w:pPr>
            <w:r>
              <w:rPr>
                <w:sz w:val="24"/>
                <w:szCs w:val="24"/>
              </w:rPr>
              <w:t>Кількість встановлених установок доочищення питної води, од</w:t>
            </w:r>
          </w:p>
        </w:tc>
        <w:tc>
          <w:tcPr>
            <w:tcW w:w="1706" w:type="dxa"/>
            <w:tcBorders>
              <w:top w:val="single" w:sz="4" w:space="0" w:color="auto"/>
              <w:left w:val="single" w:sz="4" w:space="0" w:color="auto"/>
              <w:bottom w:val="single" w:sz="4" w:space="0" w:color="auto"/>
              <w:right w:val="single" w:sz="4" w:space="0" w:color="auto"/>
            </w:tcBorders>
          </w:tcPr>
          <w:p w14:paraId="44633796"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2D585AF2" w14:textId="77777777" w:rsidR="006C0AC7" w:rsidRDefault="006C0AC7" w:rsidP="006C0AC7">
            <w:pPr>
              <w:rPr>
                <w:sz w:val="24"/>
                <w:szCs w:val="24"/>
              </w:rPr>
            </w:pPr>
            <w:r>
              <w:rPr>
                <w:sz w:val="24"/>
                <w:szCs w:val="24"/>
              </w:rPr>
              <w:t>2</w:t>
            </w:r>
          </w:p>
        </w:tc>
        <w:tc>
          <w:tcPr>
            <w:tcW w:w="2406" w:type="dxa"/>
            <w:vMerge w:val="restart"/>
            <w:tcBorders>
              <w:top w:val="single" w:sz="4" w:space="0" w:color="auto"/>
              <w:left w:val="single" w:sz="4" w:space="0" w:color="auto"/>
              <w:bottom w:val="single" w:sz="4" w:space="0" w:color="auto"/>
              <w:right w:val="single" w:sz="4" w:space="0" w:color="auto"/>
            </w:tcBorders>
          </w:tcPr>
          <w:p w14:paraId="31A5CD82"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40C9B4AA" w14:textId="77777777" w:rsidR="006C0AC7" w:rsidRDefault="006C0AC7" w:rsidP="006C0AC7">
            <w:pPr>
              <w:rPr>
                <w:sz w:val="24"/>
                <w:szCs w:val="24"/>
              </w:rPr>
            </w:pPr>
            <w:r w:rsidRPr="00126C48">
              <w:rPr>
                <w:sz w:val="24"/>
                <w:szCs w:val="24"/>
              </w:rPr>
              <w:t xml:space="preserve">Стратегічна ціль </w:t>
            </w:r>
            <w:r>
              <w:rPr>
                <w:sz w:val="24"/>
                <w:szCs w:val="24"/>
              </w:rPr>
              <w:t>5</w:t>
            </w:r>
            <w:r w:rsidRPr="00126C48">
              <w:rPr>
                <w:sz w:val="24"/>
                <w:szCs w:val="24"/>
              </w:rPr>
              <w:t xml:space="preserve">. </w:t>
            </w:r>
          </w:p>
          <w:p w14:paraId="1524BFB1" w14:textId="77777777" w:rsidR="006C0AC7" w:rsidRPr="00856BC8" w:rsidRDefault="006C0AC7" w:rsidP="006C0AC7">
            <w:pPr>
              <w:rPr>
                <w:sz w:val="24"/>
                <w:szCs w:val="24"/>
              </w:rPr>
            </w:pPr>
            <w:r w:rsidRPr="00856BC8">
              <w:rPr>
                <w:sz w:val="24"/>
                <w:szCs w:val="24"/>
              </w:rPr>
              <w:t xml:space="preserve">Оперативна ціль </w:t>
            </w:r>
            <w:r>
              <w:rPr>
                <w:sz w:val="24"/>
                <w:szCs w:val="24"/>
              </w:rPr>
              <w:t>5</w:t>
            </w:r>
            <w:r w:rsidRPr="00856BC8">
              <w:rPr>
                <w:sz w:val="24"/>
                <w:szCs w:val="24"/>
              </w:rPr>
              <w:t>.</w:t>
            </w:r>
            <w:r>
              <w:rPr>
                <w:sz w:val="24"/>
                <w:szCs w:val="24"/>
              </w:rPr>
              <w:t>1</w:t>
            </w:r>
            <w:r w:rsidRPr="00856BC8">
              <w:rPr>
                <w:sz w:val="24"/>
                <w:szCs w:val="24"/>
              </w:rPr>
              <w:t xml:space="preserve">. </w:t>
            </w:r>
          </w:p>
          <w:p w14:paraId="3DDAAC4A" w14:textId="77777777" w:rsidR="006C0AC7" w:rsidRPr="00773A7A" w:rsidRDefault="006C0AC7" w:rsidP="006C0AC7">
            <w:pPr>
              <w:rPr>
                <w:sz w:val="28"/>
                <w:szCs w:val="28"/>
              </w:rPr>
            </w:pPr>
            <w:r w:rsidRPr="007238CF">
              <w:rPr>
                <w:sz w:val="24"/>
                <w:szCs w:val="24"/>
              </w:rPr>
              <w:t xml:space="preserve">Завдання </w:t>
            </w:r>
            <w:r>
              <w:rPr>
                <w:sz w:val="24"/>
                <w:szCs w:val="24"/>
              </w:rPr>
              <w:t>5</w:t>
            </w:r>
            <w:r w:rsidRPr="007238CF">
              <w:rPr>
                <w:sz w:val="24"/>
                <w:szCs w:val="24"/>
              </w:rPr>
              <w:t>.</w:t>
            </w:r>
            <w:r>
              <w:rPr>
                <w:sz w:val="24"/>
                <w:szCs w:val="24"/>
              </w:rPr>
              <w:t>1</w:t>
            </w:r>
            <w:r w:rsidRPr="007238CF">
              <w:rPr>
                <w:sz w:val="24"/>
                <w:szCs w:val="24"/>
              </w:rPr>
              <w:t>.</w:t>
            </w:r>
            <w:r>
              <w:rPr>
                <w:sz w:val="24"/>
                <w:szCs w:val="24"/>
              </w:rPr>
              <w:t>2</w:t>
            </w:r>
            <w:r w:rsidRPr="007238CF">
              <w:rPr>
                <w:sz w:val="24"/>
                <w:szCs w:val="24"/>
              </w:rPr>
              <w:t>.</w:t>
            </w:r>
            <w:r>
              <w:rPr>
                <w:sz w:val="24"/>
                <w:szCs w:val="24"/>
              </w:rPr>
              <w:t xml:space="preserve"> </w:t>
            </w:r>
            <w:r w:rsidRPr="0097681E">
              <w:rPr>
                <w:sz w:val="24"/>
                <w:szCs w:val="24"/>
              </w:rPr>
              <w:t>Зменшення забруднення водних ресурсів скидами стічних вод (в т.ч. забезпечення централізованим водопостачанням та водовідведенням населених пунктів)</w:t>
            </w:r>
          </w:p>
        </w:tc>
      </w:tr>
      <w:tr w:rsidR="006C0AC7" w:rsidRPr="00773A7A" w14:paraId="4E7A6041"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52A12F7D"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0CA79D77"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1550838C"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4CD356DE" w14:textId="77777777" w:rsidR="006C0AC7" w:rsidRPr="001F08E0" w:rsidRDefault="006C0AC7" w:rsidP="006C0AC7">
            <w:pPr>
              <w:rPr>
                <w:sz w:val="24"/>
                <w:szCs w:val="24"/>
              </w:rPr>
            </w:pPr>
            <w:r w:rsidRPr="003326A1">
              <w:rPr>
                <w:sz w:val="24"/>
                <w:szCs w:val="24"/>
              </w:rPr>
              <w:t>Кількість ангарів для розташування установок доочищення води</w:t>
            </w:r>
            <w:r>
              <w:rPr>
                <w:sz w:val="24"/>
                <w:szCs w:val="24"/>
              </w:rPr>
              <w:t>, од</w:t>
            </w:r>
          </w:p>
        </w:tc>
        <w:tc>
          <w:tcPr>
            <w:tcW w:w="1706" w:type="dxa"/>
            <w:tcBorders>
              <w:top w:val="single" w:sz="4" w:space="0" w:color="auto"/>
              <w:left w:val="single" w:sz="4" w:space="0" w:color="auto"/>
              <w:bottom w:val="single" w:sz="4" w:space="0" w:color="auto"/>
              <w:right w:val="single" w:sz="4" w:space="0" w:color="auto"/>
            </w:tcBorders>
          </w:tcPr>
          <w:p w14:paraId="62B867A6" w14:textId="77777777" w:rsidR="006C0AC7" w:rsidRDefault="006C0AC7" w:rsidP="006C0AC7">
            <w:pPr>
              <w:rPr>
                <w:sz w:val="24"/>
                <w:szCs w:val="24"/>
              </w:rPr>
            </w:pPr>
            <w:r>
              <w:rPr>
                <w:sz w:val="24"/>
                <w:szCs w:val="24"/>
              </w:rPr>
              <w:t>0</w:t>
            </w:r>
          </w:p>
        </w:tc>
        <w:tc>
          <w:tcPr>
            <w:tcW w:w="1706" w:type="dxa"/>
            <w:tcBorders>
              <w:top w:val="single" w:sz="4" w:space="0" w:color="auto"/>
              <w:left w:val="single" w:sz="4" w:space="0" w:color="auto"/>
              <w:bottom w:val="single" w:sz="4" w:space="0" w:color="auto"/>
              <w:right w:val="single" w:sz="4" w:space="0" w:color="auto"/>
            </w:tcBorders>
          </w:tcPr>
          <w:p w14:paraId="576D45D0" w14:textId="77777777" w:rsidR="006C0AC7" w:rsidRDefault="006C0AC7" w:rsidP="006C0AC7">
            <w:pPr>
              <w:rPr>
                <w:sz w:val="24"/>
                <w:szCs w:val="24"/>
              </w:rPr>
            </w:pPr>
            <w:r>
              <w:rPr>
                <w:sz w:val="24"/>
                <w:szCs w:val="24"/>
              </w:rPr>
              <w:t>2</w:t>
            </w:r>
          </w:p>
        </w:tc>
        <w:tc>
          <w:tcPr>
            <w:tcW w:w="2406" w:type="dxa"/>
            <w:vMerge/>
            <w:tcBorders>
              <w:top w:val="single" w:sz="4" w:space="0" w:color="auto"/>
              <w:left w:val="single" w:sz="4" w:space="0" w:color="auto"/>
              <w:bottom w:val="single" w:sz="4" w:space="0" w:color="auto"/>
              <w:right w:val="single" w:sz="4" w:space="0" w:color="auto"/>
            </w:tcBorders>
          </w:tcPr>
          <w:p w14:paraId="161C15BB" w14:textId="77777777" w:rsidR="006C0AC7" w:rsidRPr="00773A7A" w:rsidRDefault="006C0AC7" w:rsidP="006C0AC7">
            <w:pPr>
              <w:rPr>
                <w:sz w:val="28"/>
                <w:szCs w:val="28"/>
              </w:rPr>
            </w:pPr>
          </w:p>
        </w:tc>
      </w:tr>
      <w:tr w:rsidR="006C0AC7" w:rsidRPr="00773A7A" w14:paraId="17153CB1"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47CB75BB"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637051C9"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66FE7777"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4B39FC34" w14:textId="77777777" w:rsidR="006C0AC7" w:rsidRPr="001F08E0" w:rsidRDefault="006C0AC7" w:rsidP="006C0AC7">
            <w:pPr>
              <w:rPr>
                <w:sz w:val="24"/>
                <w:szCs w:val="24"/>
              </w:rPr>
            </w:pPr>
            <w:r w:rsidRPr="003326A1">
              <w:rPr>
                <w:sz w:val="24"/>
                <w:szCs w:val="24"/>
              </w:rPr>
              <w:t xml:space="preserve">Чисельність населення, яке охоплене послугою </w:t>
            </w:r>
            <w:r>
              <w:rPr>
                <w:sz w:val="24"/>
                <w:szCs w:val="24"/>
              </w:rPr>
              <w:t xml:space="preserve">якісного </w:t>
            </w:r>
            <w:r w:rsidRPr="003326A1">
              <w:rPr>
                <w:sz w:val="24"/>
                <w:szCs w:val="24"/>
              </w:rPr>
              <w:t>централізованого водопостачання</w:t>
            </w:r>
            <w:r>
              <w:rPr>
                <w:sz w:val="24"/>
                <w:szCs w:val="24"/>
              </w:rPr>
              <w:t>, %</w:t>
            </w:r>
          </w:p>
        </w:tc>
        <w:tc>
          <w:tcPr>
            <w:tcW w:w="1706" w:type="dxa"/>
            <w:tcBorders>
              <w:top w:val="single" w:sz="4" w:space="0" w:color="auto"/>
              <w:left w:val="single" w:sz="4" w:space="0" w:color="auto"/>
              <w:bottom w:val="single" w:sz="4" w:space="0" w:color="auto"/>
              <w:right w:val="single" w:sz="4" w:space="0" w:color="auto"/>
            </w:tcBorders>
          </w:tcPr>
          <w:p w14:paraId="0A8D26EB" w14:textId="77777777" w:rsidR="006C0AC7" w:rsidRDefault="006C0AC7" w:rsidP="006C0AC7">
            <w:pPr>
              <w:rPr>
                <w:sz w:val="24"/>
                <w:szCs w:val="24"/>
              </w:rPr>
            </w:pPr>
            <w:r>
              <w:rPr>
                <w:sz w:val="24"/>
                <w:szCs w:val="24"/>
              </w:rPr>
              <w:t>86%</w:t>
            </w:r>
          </w:p>
        </w:tc>
        <w:tc>
          <w:tcPr>
            <w:tcW w:w="1706" w:type="dxa"/>
            <w:tcBorders>
              <w:top w:val="single" w:sz="4" w:space="0" w:color="auto"/>
              <w:left w:val="single" w:sz="4" w:space="0" w:color="auto"/>
              <w:bottom w:val="single" w:sz="4" w:space="0" w:color="auto"/>
              <w:right w:val="single" w:sz="4" w:space="0" w:color="auto"/>
            </w:tcBorders>
          </w:tcPr>
          <w:p w14:paraId="641AB88C" w14:textId="77777777" w:rsidR="006C0AC7" w:rsidRDefault="006C0AC7" w:rsidP="006C0AC7">
            <w:pPr>
              <w:rPr>
                <w:sz w:val="24"/>
                <w:szCs w:val="24"/>
              </w:rPr>
            </w:pPr>
            <w:r>
              <w:rPr>
                <w:sz w:val="24"/>
                <w:szCs w:val="24"/>
              </w:rPr>
              <w:t>96%</w:t>
            </w:r>
          </w:p>
        </w:tc>
        <w:tc>
          <w:tcPr>
            <w:tcW w:w="2406" w:type="dxa"/>
            <w:vMerge/>
            <w:tcBorders>
              <w:top w:val="single" w:sz="4" w:space="0" w:color="auto"/>
              <w:left w:val="single" w:sz="4" w:space="0" w:color="auto"/>
              <w:bottom w:val="single" w:sz="4" w:space="0" w:color="auto"/>
              <w:right w:val="single" w:sz="4" w:space="0" w:color="auto"/>
            </w:tcBorders>
          </w:tcPr>
          <w:p w14:paraId="7026AF05" w14:textId="77777777" w:rsidR="006C0AC7" w:rsidRPr="00773A7A" w:rsidRDefault="006C0AC7" w:rsidP="006C0AC7">
            <w:pPr>
              <w:rPr>
                <w:sz w:val="28"/>
                <w:szCs w:val="28"/>
              </w:rPr>
            </w:pPr>
          </w:p>
        </w:tc>
      </w:tr>
    </w:tbl>
    <w:p w14:paraId="24C61F1B" w14:textId="77777777" w:rsidR="006C0AC7" w:rsidRDefault="006C0AC7" w:rsidP="006C0AC7">
      <w:r>
        <w:br w:type="page"/>
      </w:r>
    </w:p>
    <w:p w14:paraId="5FA40940" w14:textId="77777777" w:rsidR="006C0AC7" w:rsidRDefault="006C0AC7" w:rsidP="006C0AC7">
      <w:pPr>
        <w:rPr>
          <w:sz w:val="28"/>
          <w:szCs w:val="28"/>
        </w:rPr>
      </w:pPr>
      <w:r w:rsidRPr="00773A7A">
        <w:rPr>
          <w:sz w:val="28"/>
          <w:szCs w:val="28"/>
        </w:rPr>
        <w:lastRenderedPageBreak/>
        <w:t xml:space="preserve">Галузь (сектор) для публічного інвестування – </w:t>
      </w:r>
      <w:r>
        <w:rPr>
          <w:sz w:val="28"/>
          <w:szCs w:val="28"/>
        </w:rPr>
        <w:t>Житло</w:t>
      </w:r>
    </w:p>
    <w:p w14:paraId="3303D02A" w14:textId="77777777" w:rsidR="006C0AC7" w:rsidRPr="00D260EF" w:rsidRDefault="006C0AC7" w:rsidP="006C0AC7">
      <w:pPr>
        <w:rPr>
          <w:sz w:val="28"/>
          <w:szCs w:val="28"/>
        </w:rPr>
      </w:pPr>
      <w:r w:rsidRPr="00773A7A">
        <w:rPr>
          <w:sz w:val="28"/>
          <w:szCs w:val="28"/>
        </w:rPr>
        <w:t xml:space="preserve">Головний розпорядник коштів місцевого бюджету, відповідальний за галузь (сектор) для публічного інвестування – </w:t>
      </w:r>
      <w:r>
        <w:rPr>
          <w:sz w:val="28"/>
          <w:szCs w:val="28"/>
        </w:rPr>
        <w:t>управління будівництва та інфраструктури виконавчого комітету Нововолинської міської ради.</w:t>
      </w:r>
    </w:p>
    <w:p w14:paraId="3455B506" w14:textId="77777777" w:rsidR="006C0AC7" w:rsidRPr="00773A7A" w:rsidRDefault="006C0AC7" w:rsidP="006C0AC7">
      <w:pPr>
        <w:rPr>
          <w:sz w:val="28"/>
          <w:szCs w:val="28"/>
        </w:rPr>
      </w:pPr>
      <w:r w:rsidRPr="00773A7A">
        <w:rPr>
          <w:sz w:val="28"/>
          <w:szCs w:val="28"/>
        </w:rPr>
        <w:t>Граничний сукупний обсяг публічних інвестицій на середньостроковий період –</w:t>
      </w:r>
      <w:r>
        <w:rPr>
          <w:sz w:val="28"/>
          <w:szCs w:val="28"/>
        </w:rPr>
        <w:t xml:space="preserve"> 227</w:t>
      </w:r>
      <w:r w:rsidR="005F085F">
        <w:rPr>
          <w:sz w:val="28"/>
          <w:szCs w:val="28"/>
        </w:rPr>
        <w:t>0,0 тис.</w:t>
      </w:r>
      <w:r>
        <w:rPr>
          <w:sz w:val="28"/>
          <w:szCs w:val="28"/>
        </w:rPr>
        <w:t xml:space="preserve"> грн. (місцевого бюджету)</w:t>
      </w:r>
    </w:p>
    <w:tbl>
      <w:tblPr>
        <w:tblW w:w="15242" w:type="dxa"/>
        <w:jc w:val="center"/>
        <w:tblLook w:val="04A0" w:firstRow="1" w:lastRow="0" w:firstColumn="1" w:lastColumn="0" w:noHBand="0" w:noVBand="1"/>
      </w:tblPr>
      <w:tblGrid>
        <w:gridCol w:w="2267"/>
        <w:gridCol w:w="2373"/>
        <w:gridCol w:w="2237"/>
        <w:gridCol w:w="2547"/>
        <w:gridCol w:w="1706"/>
        <w:gridCol w:w="1706"/>
        <w:gridCol w:w="2406"/>
      </w:tblGrid>
      <w:tr w:rsidR="006C0AC7" w:rsidRPr="00773A7A" w14:paraId="6033C89C" w14:textId="77777777" w:rsidTr="005F085F">
        <w:trPr>
          <w:jc w:val="center"/>
        </w:trPr>
        <w:tc>
          <w:tcPr>
            <w:tcW w:w="15242"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70E71E2" w14:textId="77777777" w:rsidR="006C0AC7" w:rsidRPr="00773A7A" w:rsidRDefault="006C0AC7" w:rsidP="006C0AC7">
            <w:pPr>
              <w:jc w:val="center"/>
              <w:rPr>
                <w:sz w:val="28"/>
                <w:szCs w:val="28"/>
              </w:rPr>
            </w:pPr>
            <w:r>
              <w:rPr>
                <w:sz w:val="28"/>
                <w:szCs w:val="28"/>
              </w:rPr>
              <w:t>Житло</w:t>
            </w:r>
          </w:p>
        </w:tc>
      </w:tr>
      <w:tr w:rsidR="006C0AC7" w:rsidRPr="00773A7A" w14:paraId="06A630A4" w14:textId="77777777" w:rsidTr="005F085F">
        <w:trPr>
          <w:jc w:val="center"/>
        </w:trPr>
        <w:tc>
          <w:tcPr>
            <w:tcW w:w="2267" w:type="dxa"/>
            <w:vMerge w:val="restart"/>
            <w:tcBorders>
              <w:top w:val="single" w:sz="4" w:space="0" w:color="auto"/>
              <w:left w:val="single" w:sz="4" w:space="0" w:color="auto"/>
              <w:bottom w:val="single" w:sz="4" w:space="0" w:color="auto"/>
              <w:right w:val="single" w:sz="4" w:space="0" w:color="auto"/>
            </w:tcBorders>
          </w:tcPr>
          <w:p w14:paraId="3DA3FCE3" w14:textId="77777777" w:rsidR="006C0AC7" w:rsidRPr="006B68F0" w:rsidRDefault="006C0AC7" w:rsidP="006C0AC7">
            <w:pPr>
              <w:rPr>
                <w:sz w:val="24"/>
                <w:szCs w:val="24"/>
              </w:rPr>
            </w:pPr>
            <w:r>
              <w:rPr>
                <w:sz w:val="24"/>
                <w:szCs w:val="24"/>
              </w:rPr>
              <w:t>Будівництво багатоквартирних будинків для проживання внутрішньо-переміщених осіб</w:t>
            </w:r>
          </w:p>
        </w:tc>
        <w:tc>
          <w:tcPr>
            <w:tcW w:w="2373" w:type="dxa"/>
            <w:vMerge w:val="restart"/>
            <w:tcBorders>
              <w:top w:val="single" w:sz="4" w:space="0" w:color="auto"/>
              <w:left w:val="single" w:sz="4" w:space="0" w:color="auto"/>
              <w:bottom w:val="single" w:sz="4" w:space="0" w:color="auto"/>
              <w:right w:val="single" w:sz="4" w:space="0" w:color="auto"/>
            </w:tcBorders>
          </w:tcPr>
          <w:p w14:paraId="57295FBD" w14:textId="77777777" w:rsidR="006C0AC7" w:rsidRPr="006B68F0" w:rsidRDefault="006C0AC7" w:rsidP="006C0AC7">
            <w:pPr>
              <w:rPr>
                <w:sz w:val="24"/>
                <w:szCs w:val="24"/>
              </w:rPr>
            </w:pPr>
            <w:r w:rsidRPr="00AF144C">
              <w:rPr>
                <w:sz w:val="24"/>
                <w:szCs w:val="24"/>
              </w:rPr>
              <w:t>Створення фонду соціального орендного житла</w:t>
            </w:r>
          </w:p>
        </w:tc>
        <w:tc>
          <w:tcPr>
            <w:tcW w:w="2237" w:type="dxa"/>
            <w:vMerge w:val="restart"/>
            <w:tcBorders>
              <w:top w:val="single" w:sz="4" w:space="0" w:color="auto"/>
              <w:left w:val="single" w:sz="4" w:space="0" w:color="auto"/>
              <w:bottom w:val="single" w:sz="4" w:space="0" w:color="auto"/>
              <w:right w:val="single" w:sz="4" w:space="0" w:color="auto"/>
            </w:tcBorders>
          </w:tcPr>
          <w:p w14:paraId="694AB63E" w14:textId="77777777" w:rsidR="006C0AC7" w:rsidRPr="006B68F0" w:rsidRDefault="006C0AC7" w:rsidP="006C0AC7">
            <w:pPr>
              <w:rPr>
                <w:sz w:val="24"/>
                <w:szCs w:val="24"/>
              </w:rPr>
            </w:pPr>
            <w:r w:rsidRPr="00AF144C">
              <w:rPr>
                <w:sz w:val="24"/>
                <w:szCs w:val="24"/>
              </w:rPr>
              <w:t>Відновлення житла</w:t>
            </w:r>
          </w:p>
        </w:tc>
        <w:tc>
          <w:tcPr>
            <w:tcW w:w="2547" w:type="dxa"/>
            <w:tcBorders>
              <w:top w:val="single" w:sz="4" w:space="0" w:color="auto"/>
              <w:left w:val="single" w:sz="4" w:space="0" w:color="auto"/>
              <w:bottom w:val="single" w:sz="4" w:space="0" w:color="auto"/>
              <w:right w:val="single" w:sz="4" w:space="0" w:color="auto"/>
            </w:tcBorders>
          </w:tcPr>
          <w:p w14:paraId="723E4788" w14:textId="77777777" w:rsidR="006C0AC7" w:rsidRPr="001F08E0" w:rsidRDefault="006C0AC7" w:rsidP="006C0AC7">
            <w:pPr>
              <w:rPr>
                <w:sz w:val="24"/>
                <w:szCs w:val="24"/>
              </w:rPr>
            </w:pPr>
            <w:r>
              <w:rPr>
                <w:sz w:val="24"/>
                <w:szCs w:val="24"/>
              </w:rPr>
              <w:t>Кількість внутрішньо-переміщених осіб що отримають соціальне житло, осіб</w:t>
            </w:r>
          </w:p>
        </w:tc>
        <w:tc>
          <w:tcPr>
            <w:tcW w:w="1706" w:type="dxa"/>
            <w:tcBorders>
              <w:top w:val="single" w:sz="4" w:space="0" w:color="auto"/>
              <w:left w:val="single" w:sz="4" w:space="0" w:color="auto"/>
              <w:bottom w:val="single" w:sz="4" w:space="0" w:color="auto"/>
              <w:right w:val="single" w:sz="4" w:space="0" w:color="auto"/>
            </w:tcBorders>
          </w:tcPr>
          <w:p w14:paraId="5A4B1288" w14:textId="77777777" w:rsidR="006C0AC7" w:rsidRDefault="006C0AC7" w:rsidP="006C0AC7">
            <w:pPr>
              <w:rPr>
                <w:sz w:val="24"/>
                <w:szCs w:val="24"/>
              </w:rPr>
            </w:pPr>
            <w:r>
              <w:rPr>
                <w:sz w:val="24"/>
                <w:szCs w:val="24"/>
              </w:rPr>
              <w:t>174</w:t>
            </w:r>
          </w:p>
        </w:tc>
        <w:tc>
          <w:tcPr>
            <w:tcW w:w="1706" w:type="dxa"/>
            <w:tcBorders>
              <w:top w:val="single" w:sz="4" w:space="0" w:color="auto"/>
              <w:left w:val="single" w:sz="4" w:space="0" w:color="auto"/>
              <w:bottom w:val="single" w:sz="4" w:space="0" w:color="auto"/>
              <w:right w:val="single" w:sz="4" w:space="0" w:color="auto"/>
            </w:tcBorders>
          </w:tcPr>
          <w:p w14:paraId="0D12DB6D" w14:textId="77777777" w:rsidR="006C0AC7" w:rsidRDefault="006C0AC7" w:rsidP="006C0AC7">
            <w:pPr>
              <w:rPr>
                <w:sz w:val="24"/>
                <w:szCs w:val="24"/>
              </w:rPr>
            </w:pPr>
            <w:r>
              <w:rPr>
                <w:sz w:val="24"/>
                <w:szCs w:val="24"/>
              </w:rPr>
              <w:t>261</w:t>
            </w:r>
          </w:p>
        </w:tc>
        <w:tc>
          <w:tcPr>
            <w:tcW w:w="2406" w:type="dxa"/>
            <w:vMerge w:val="restart"/>
            <w:tcBorders>
              <w:top w:val="single" w:sz="4" w:space="0" w:color="auto"/>
              <w:left w:val="single" w:sz="4" w:space="0" w:color="auto"/>
              <w:bottom w:val="single" w:sz="4" w:space="0" w:color="auto"/>
              <w:right w:val="single" w:sz="4" w:space="0" w:color="auto"/>
            </w:tcBorders>
          </w:tcPr>
          <w:p w14:paraId="2778AD48" w14:textId="77777777" w:rsidR="006C0AC7" w:rsidRDefault="006C0AC7" w:rsidP="006C0AC7">
            <w:pPr>
              <w:rPr>
                <w:sz w:val="24"/>
                <w:szCs w:val="24"/>
              </w:rPr>
            </w:pPr>
            <w:r w:rsidRPr="00856BC8">
              <w:rPr>
                <w:sz w:val="24"/>
                <w:szCs w:val="24"/>
              </w:rPr>
              <w:t xml:space="preserve">Відповідає стратегії Волинської області до 2027 року. </w:t>
            </w:r>
          </w:p>
          <w:p w14:paraId="5B9C5DF9" w14:textId="77777777" w:rsidR="006C0AC7" w:rsidRDefault="006C0AC7" w:rsidP="006C0AC7">
            <w:pPr>
              <w:rPr>
                <w:sz w:val="24"/>
                <w:szCs w:val="24"/>
              </w:rPr>
            </w:pPr>
            <w:r w:rsidRPr="00126C48">
              <w:rPr>
                <w:sz w:val="24"/>
                <w:szCs w:val="24"/>
              </w:rPr>
              <w:t xml:space="preserve">Стратегічна ціль 2. </w:t>
            </w:r>
          </w:p>
          <w:p w14:paraId="18CE09DA" w14:textId="77777777" w:rsidR="006C0AC7" w:rsidRPr="00856BC8" w:rsidRDefault="006C0AC7" w:rsidP="006C0AC7">
            <w:pPr>
              <w:rPr>
                <w:sz w:val="24"/>
                <w:szCs w:val="24"/>
              </w:rPr>
            </w:pPr>
            <w:r w:rsidRPr="00856BC8">
              <w:rPr>
                <w:sz w:val="24"/>
                <w:szCs w:val="24"/>
              </w:rPr>
              <w:t xml:space="preserve">Оперативна ціль 2.2. Створення умов для комфортного та безпечного проживання мешканців.  </w:t>
            </w:r>
          </w:p>
          <w:p w14:paraId="335CB55B" w14:textId="77777777" w:rsidR="006C0AC7" w:rsidRPr="00773A7A" w:rsidRDefault="006C0AC7" w:rsidP="006C0AC7">
            <w:pPr>
              <w:rPr>
                <w:sz w:val="28"/>
                <w:szCs w:val="28"/>
              </w:rPr>
            </w:pPr>
            <w:r w:rsidRPr="007238CF">
              <w:rPr>
                <w:sz w:val="24"/>
                <w:szCs w:val="24"/>
              </w:rPr>
              <w:t>Завдання 2.2.</w:t>
            </w:r>
            <w:r>
              <w:rPr>
                <w:sz w:val="24"/>
                <w:szCs w:val="24"/>
              </w:rPr>
              <w:t>1</w:t>
            </w:r>
            <w:r w:rsidRPr="007238CF">
              <w:rPr>
                <w:sz w:val="24"/>
                <w:szCs w:val="24"/>
              </w:rPr>
              <w:t>.</w:t>
            </w:r>
          </w:p>
        </w:tc>
      </w:tr>
      <w:tr w:rsidR="006C0AC7" w:rsidRPr="00773A7A" w14:paraId="678CDFDB"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30A4A91E"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37F8BDD0"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5C96AD34"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1B7F7929" w14:textId="77777777" w:rsidR="006C0AC7" w:rsidRPr="001F08E0" w:rsidRDefault="006C0AC7" w:rsidP="006C0AC7">
            <w:pPr>
              <w:rPr>
                <w:sz w:val="24"/>
                <w:szCs w:val="24"/>
              </w:rPr>
            </w:pPr>
            <w:r>
              <w:rPr>
                <w:sz w:val="24"/>
                <w:szCs w:val="24"/>
              </w:rPr>
              <w:t>Кількість побудованих квартир для проживання внутрішньо-переміщених осіб, кімнат</w:t>
            </w:r>
          </w:p>
        </w:tc>
        <w:tc>
          <w:tcPr>
            <w:tcW w:w="1706" w:type="dxa"/>
            <w:tcBorders>
              <w:top w:val="single" w:sz="4" w:space="0" w:color="auto"/>
              <w:left w:val="single" w:sz="4" w:space="0" w:color="auto"/>
              <w:bottom w:val="single" w:sz="4" w:space="0" w:color="auto"/>
              <w:right w:val="single" w:sz="4" w:space="0" w:color="auto"/>
            </w:tcBorders>
          </w:tcPr>
          <w:p w14:paraId="0457E880" w14:textId="77777777" w:rsidR="006C0AC7" w:rsidRDefault="006C0AC7" w:rsidP="006C0AC7">
            <w:pPr>
              <w:rPr>
                <w:sz w:val="24"/>
                <w:szCs w:val="24"/>
              </w:rPr>
            </w:pPr>
            <w:r>
              <w:rPr>
                <w:sz w:val="24"/>
                <w:szCs w:val="24"/>
              </w:rPr>
              <w:t>104</w:t>
            </w:r>
          </w:p>
        </w:tc>
        <w:tc>
          <w:tcPr>
            <w:tcW w:w="1706" w:type="dxa"/>
            <w:tcBorders>
              <w:top w:val="single" w:sz="4" w:space="0" w:color="auto"/>
              <w:left w:val="single" w:sz="4" w:space="0" w:color="auto"/>
              <w:bottom w:val="single" w:sz="4" w:space="0" w:color="auto"/>
              <w:right w:val="single" w:sz="4" w:space="0" w:color="auto"/>
            </w:tcBorders>
          </w:tcPr>
          <w:p w14:paraId="3B7F185E" w14:textId="77777777" w:rsidR="006C0AC7" w:rsidRDefault="006C0AC7" w:rsidP="006C0AC7">
            <w:pPr>
              <w:rPr>
                <w:sz w:val="24"/>
                <w:szCs w:val="24"/>
              </w:rPr>
            </w:pPr>
            <w:r>
              <w:rPr>
                <w:sz w:val="24"/>
                <w:szCs w:val="24"/>
              </w:rPr>
              <w:t>152</w:t>
            </w:r>
          </w:p>
        </w:tc>
        <w:tc>
          <w:tcPr>
            <w:tcW w:w="2406" w:type="dxa"/>
            <w:vMerge/>
            <w:tcBorders>
              <w:top w:val="single" w:sz="4" w:space="0" w:color="auto"/>
              <w:left w:val="single" w:sz="4" w:space="0" w:color="auto"/>
              <w:bottom w:val="single" w:sz="4" w:space="0" w:color="auto"/>
              <w:right w:val="single" w:sz="4" w:space="0" w:color="auto"/>
            </w:tcBorders>
          </w:tcPr>
          <w:p w14:paraId="15D6ABE3" w14:textId="77777777" w:rsidR="006C0AC7" w:rsidRPr="00773A7A" w:rsidRDefault="006C0AC7" w:rsidP="006C0AC7">
            <w:pPr>
              <w:rPr>
                <w:sz w:val="28"/>
                <w:szCs w:val="28"/>
              </w:rPr>
            </w:pPr>
          </w:p>
        </w:tc>
      </w:tr>
      <w:tr w:rsidR="006C0AC7" w:rsidRPr="00773A7A" w14:paraId="2591F34E" w14:textId="77777777" w:rsidTr="005F085F">
        <w:trPr>
          <w:jc w:val="center"/>
        </w:trPr>
        <w:tc>
          <w:tcPr>
            <w:tcW w:w="2267" w:type="dxa"/>
            <w:vMerge/>
            <w:tcBorders>
              <w:top w:val="single" w:sz="4" w:space="0" w:color="auto"/>
              <w:left w:val="single" w:sz="4" w:space="0" w:color="auto"/>
              <w:bottom w:val="single" w:sz="4" w:space="0" w:color="auto"/>
              <w:right w:val="single" w:sz="4" w:space="0" w:color="auto"/>
            </w:tcBorders>
          </w:tcPr>
          <w:p w14:paraId="2274BDD6" w14:textId="77777777" w:rsidR="006C0AC7" w:rsidRPr="006B68F0" w:rsidRDefault="006C0AC7" w:rsidP="006C0AC7">
            <w:pPr>
              <w:rPr>
                <w:sz w:val="24"/>
                <w:szCs w:val="24"/>
              </w:rPr>
            </w:pPr>
          </w:p>
        </w:tc>
        <w:tc>
          <w:tcPr>
            <w:tcW w:w="2373" w:type="dxa"/>
            <w:vMerge/>
            <w:tcBorders>
              <w:top w:val="single" w:sz="4" w:space="0" w:color="auto"/>
              <w:left w:val="single" w:sz="4" w:space="0" w:color="auto"/>
              <w:bottom w:val="single" w:sz="4" w:space="0" w:color="auto"/>
              <w:right w:val="single" w:sz="4" w:space="0" w:color="auto"/>
            </w:tcBorders>
          </w:tcPr>
          <w:p w14:paraId="73A37615" w14:textId="77777777" w:rsidR="006C0AC7" w:rsidRPr="006B68F0" w:rsidRDefault="006C0AC7" w:rsidP="006C0AC7">
            <w:pPr>
              <w:rPr>
                <w:sz w:val="24"/>
                <w:szCs w:val="24"/>
              </w:rPr>
            </w:pPr>
          </w:p>
        </w:tc>
        <w:tc>
          <w:tcPr>
            <w:tcW w:w="2237" w:type="dxa"/>
            <w:vMerge/>
            <w:tcBorders>
              <w:top w:val="single" w:sz="4" w:space="0" w:color="auto"/>
              <w:left w:val="single" w:sz="4" w:space="0" w:color="auto"/>
              <w:bottom w:val="single" w:sz="4" w:space="0" w:color="auto"/>
              <w:right w:val="single" w:sz="4" w:space="0" w:color="auto"/>
            </w:tcBorders>
          </w:tcPr>
          <w:p w14:paraId="60F5FE6F" w14:textId="77777777" w:rsidR="006C0AC7" w:rsidRPr="006B68F0" w:rsidRDefault="006C0AC7" w:rsidP="006C0AC7">
            <w:pPr>
              <w:rPr>
                <w:sz w:val="24"/>
                <w:szCs w:val="24"/>
              </w:rPr>
            </w:pPr>
          </w:p>
        </w:tc>
        <w:tc>
          <w:tcPr>
            <w:tcW w:w="2547" w:type="dxa"/>
            <w:tcBorders>
              <w:top w:val="single" w:sz="4" w:space="0" w:color="auto"/>
              <w:left w:val="single" w:sz="4" w:space="0" w:color="auto"/>
              <w:bottom w:val="single" w:sz="4" w:space="0" w:color="auto"/>
              <w:right w:val="single" w:sz="4" w:space="0" w:color="auto"/>
            </w:tcBorders>
          </w:tcPr>
          <w:p w14:paraId="582EDD70" w14:textId="77777777" w:rsidR="006C0AC7" w:rsidRPr="001F08E0" w:rsidRDefault="006C0AC7" w:rsidP="006C0AC7">
            <w:pPr>
              <w:rPr>
                <w:sz w:val="24"/>
                <w:szCs w:val="24"/>
              </w:rPr>
            </w:pPr>
            <w:r>
              <w:rPr>
                <w:sz w:val="24"/>
                <w:szCs w:val="24"/>
              </w:rPr>
              <w:t>Кількість зведених будинків для внутрішньо-переміщених осіб, од.</w:t>
            </w:r>
          </w:p>
        </w:tc>
        <w:tc>
          <w:tcPr>
            <w:tcW w:w="1706" w:type="dxa"/>
            <w:tcBorders>
              <w:top w:val="single" w:sz="4" w:space="0" w:color="auto"/>
              <w:left w:val="single" w:sz="4" w:space="0" w:color="auto"/>
              <w:bottom w:val="single" w:sz="4" w:space="0" w:color="auto"/>
              <w:right w:val="single" w:sz="4" w:space="0" w:color="auto"/>
            </w:tcBorders>
          </w:tcPr>
          <w:p w14:paraId="18F1E7DC" w14:textId="77777777" w:rsidR="006C0AC7" w:rsidRDefault="006C0AC7" w:rsidP="006C0AC7">
            <w:pPr>
              <w:rPr>
                <w:sz w:val="24"/>
                <w:szCs w:val="24"/>
              </w:rPr>
            </w:pPr>
            <w:r>
              <w:rPr>
                <w:sz w:val="24"/>
                <w:szCs w:val="24"/>
              </w:rPr>
              <w:t>2</w:t>
            </w:r>
          </w:p>
        </w:tc>
        <w:tc>
          <w:tcPr>
            <w:tcW w:w="1706" w:type="dxa"/>
            <w:tcBorders>
              <w:top w:val="single" w:sz="4" w:space="0" w:color="auto"/>
              <w:left w:val="single" w:sz="4" w:space="0" w:color="auto"/>
              <w:bottom w:val="single" w:sz="4" w:space="0" w:color="auto"/>
              <w:right w:val="single" w:sz="4" w:space="0" w:color="auto"/>
            </w:tcBorders>
          </w:tcPr>
          <w:p w14:paraId="1358920E" w14:textId="77777777" w:rsidR="006C0AC7" w:rsidRDefault="006C0AC7" w:rsidP="006C0AC7">
            <w:pPr>
              <w:rPr>
                <w:sz w:val="24"/>
                <w:szCs w:val="24"/>
              </w:rPr>
            </w:pPr>
            <w:r>
              <w:rPr>
                <w:sz w:val="24"/>
                <w:szCs w:val="24"/>
              </w:rPr>
              <w:t>3</w:t>
            </w:r>
          </w:p>
        </w:tc>
        <w:tc>
          <w:tcPr>
            <w:tcW w:w="2406" w:type="dxa"/>
            <w:vMerge/>
            <w:tcBorders>
              <w:top w:val="single" w:sz="4" w:space="0" w:color="auto"/>
              <w:left w:val="single" w:sz="4" w:space="0" w:color="auto"/>
              <w:bottom w:val="single" w:sz="4" w:space="0" w:color="auto"/>
              <w:right w:val="single" w:sz="4" w:space="0" w:color="auto"/>
            </w:tcBorders>
          </w:tcPr>
          <w:p w14:paraId="47E7E03A" w14:textId="77777777" w:rsidR="006C0AC7" w:rsidRPr="00773A7A" w:rsidRDefault="006C0AC7" w:rsidP="006C0AC7">
            <w:pPr>
              <w:rPr>
                <w:sz w:val="28"/>
                <w:szCs w:val="28"/>
              </w:rPr>
            </w:pPr>
          </w:p>
        </w:tc>
      </w:tr>
    </w:tbl>
    <w:p w14:paraId="6B2FAFD4" w14:textId="77777777" w:rsidR="006C0AC7" w:rsidRDefault="006C0AC7" w:rsidP="006C0AC7">
      <w:pPr>
        <w:jc w:val="right"/>
        <w:rPr>
          <w:b/>
          <w:bCs/>
          <w:sz w:val="28"/>
          <w:szCs w:val="28"/>
        </w:rPr>
      </w:pPr>
    </w:p>
    <w:p w14:paraId="1F795692" w14:textId="77777777" w:rsidR="0081164F" w:rsidRDefault="0081164F" w:rsidP="006C0AC7">
      <w:pPr>
        <w:jc w:val="right"/>
        <w:rPr>
          <w:b/>
          <w:bCs/>
          <w:sz w:val="28"/>
          <w:szCs w:val="28"/>
        </w:rPr>
      </w:pPr>
    </w:p>
    <w:tbl>
      <w:tblPr>
        <w:tblW w:w="15740" w:type="dxa"/>
        <w:tblInd w:w="99" w:type="dxa"/>
        <w:tblLook w:val="04A0" w:firstRow="1" w:lastRow="0" w:firstColumn="1" w:lastColumn="0" w:noHBand="0" w:noVBand="1"/>
      </w:tblPr>
      <w:tblGrid>
        <w:gridCol w:w="7900"/>
        <w:gridCol w:w="1960"/>
        <w:gridCol w:w="5880"/>
      </w:tblGrid>
      <w:tr w:rsidR="0081164F" w:rsidRPr="0081164F" w14:paraId="795DAA80" w14:textId="77777777" w:rsidTr="00A80511">
        <w:trPr>
          <w:trHeight w:val="375"/>
        </w:trPr>
        <w:tc>
          <w:tcPr>
            <w:tcW w:w="7900" w:type="dxa"/>
            <w:tcBorders>
              <w:top w:val="nil"/>
              <w:left w:val="nil"/>
              <w:bottom w:val="nil"/>
              <w:right w:val="nil"/>
            </w:tcBorders>
            <w:vAlign w:val="center"/>
            <w:hideMark/>
          </w:tcPr>
          <w:p w14:paraId="0CFAF0F0" w14:textId="77777777" w:rsidR="0081164F" w:rsidRPr="0081164F" w:rsidRDefault="0081164F" w:rsidP="00A80511">
            <w:pPr>
              <w:widowControl/>
              <w:autoSpaceDE/>
              <w:autoSpaceDN/>
              <w:ind w:right="112"/>
              <w:rPr>
                <w:sz w:val="28"/>
                <w:szCs w:val="28"/>
                <w:lang w:val="ru-RU" w:eastAsia="ru-RU"/>
              </w:rPr>
            </w:pPr>
            <w:proofErr w:type="spellStart"/>
            <w:r w:rsidRPr="0081164F">
              <w:rPr>
                <w:sz w:val="28"/>
                <w:szCs w:val="28"/>
                <w:lang w:val="ru-RU" w:eastAsia="ru-RU"/>
              </w:rPr>
              <w:t>Керуюча</w:t>
            </w:r>
            <w:proofErr w:type="spellEnd"/>
            <w:r w:rsidRPr="0081164F">
              <w:rPr>
                <w:sz w:val="28"/>
                <w:szCs w:val="28"/>
                <w:lang w:val="ru-RU" w:eastAsia="ru-RU"/>
              </w:rPr>
              <w:t xml:space="preserve"> справами виконавчого </w:t>
            </w:r>
            <w:proofErr w:type="spellStart"/>
            <w:r w:rsidRPr="0081164F">
              <w:rPr>
                <w:sz w:val="28"/>
                <w:szCs w:val="28"/>
                <w:lang w:val="ru-RU" w:eastAsia="ru-RU"/>
              </w:rPr>
              <w:t>комітету</w:t>
            </w:r>
            <w:proofErr w:type="spellEnd"/>
          </w:p>
        </w:tc>
        <w:tc>
          <w:tcPr>
            <w:tcW w:w="1960" w:type="dxa"/>
            <w:tcBorders>
              <w:top w:val="nil"/>
              <w:left w:val="nil"/>
              <w:bottom w:val="nil"/>
              <w:right w:val="nil"/>
            </w:tcBorders>
            <w:vAlign w:val="center"/>
            <w:hideMark/>
          </w:tcPr>
          <w:p w14:paraId="11F9EF1F" w14:textId="77777777" w:rsidR="0081164F" w:rsidRPr="0081164F" w:rsidRDefault="0081164F" w:rsidP="00A80511">
            <w:pPr>
              <w:widowControl/>
              <w:autoSpaceDE/>
              <w:autoSpaceDN/>
              <w:ind w:right="112"/>
              <w:rPr>
                <w:sz w:val="28"/>
                <w:szCs w:val="28"/>
                <w:lang w:val="ru-RU" w:eastAsia="ru-RU"/>
              </w:rPr>
            </w:pPr>
          </w:p>
        </w:tc>
        <w:tc>
          <w:tcPr>
            <w:tcW w:w="5880" w:type="dxa"/>
            <w:tcBorders>
              <w:top w:val="nil"/>
              <w:left w:val="nil"/>
              <w:bottom w:val="nil"/>
              <w:right w:val="nil"/>
            </w:tcBorders>
            <w:noWrap/>
            <w:vAlign w:val="bottom"/>
            <w:hideMark/>
          </w:tcPr>
          <w:p w14:paraId="3C573A20" w14:textId="77777777" w:rsidR="0081164F" w:rsidRPr="0081164F" w:rsidRDefault="0081164F" w:rsidP="00A80511">
            <w:pPr>
              <w:widowControl/>
              <w:autoSpaceDE/>
              <w:autoSpaceDN/>
              <w:ind w:right="112"/>
              <w:jc w:val="center"/>
              <w:rPr>
                <w:color w:val="000000"/>
                <w:sz w:val="28"/>
                <w:szCs w:val="28"/>
                <w:lang w:val="ru-RU" w:eastAsia="ru-RU"/>
              </w:rPr>
            </w:pPr>
            <w:r>
              <w:rPr>
                <w:color w:val="000000"/>
                <w:sz w:val="28"/>
                <w:szCs w:val="28"/>
                <w:lang w:val="ru-RU" w:eastAsia="ru-RU"/>
              </w:rPr>
              <w:t xml:space="preserve">                           </w:t>
            </w:r>
            <w:r w:rsidRPr="0081164F">
              <w:rPr>
                <w:color w:val="000000"/>
                <w:sz w:val="28"/>
                <w:szCs w:val="28"/>
                <w:lang w:val="ru-RU" w:eastAsia="ru-RU"/>
              </w:rPr>
              <w:t>Валентина СТЕПЮК</w:t>
            </w:r>
          </w:p>
        </w:tc>
      </w:tr>
    </w:tbl>
    <w:p w14:paraId="1962D847" w14:textId="77777777" w:rsidR="0081164F" w:rsidRDefault="0081164F" w:rsidP="006C0AC7">
      <w:pPr>
        <w:jc w:val="right"/>
        <w:rPr>
          <w:b/>
          <w:bCs/>
          <w:sz w:val="28"/>
          <w:szCs w:val="28"/>
        </w:rPr>
      </w:pPr>
    </w:p>
    <w:p w14:paraId="000FE54D" w14:textId="77777777" w:rsidR="0081164F" w:rsidRPr="00DB3171" w:rsidRDefault="0081164F" w:rsidP="006C0AC7">
      <w:pPr>
        <w:jc w:val="right"/>
        <w:rPr>
          <w:b/>
          <w:bCs/>
          <w:sz w:val="28"/>
          <w:szCs w:val="28"/>
        </w:rPr>
        <w:sectPr w:rsidR="0081164F" w:rsidRPr="00DB3171" w:rsidSect="005F085F">
          <w:pgSz w:w="16838" w:h="11906" w:orient="landscape"/>
          <w:pgMar w:top="709" w:right="850" w:bottom="567" w:left="850" w:header="708" w:footer="708" w:gutter="0"/>
          <w:cols w:space="708"/>
          <w:docGrid w:linePitch="360"/>
        </w:sectPr>
      </w:pPr>
    </w:p>
    <w:p w14:paraId="7CDC75B7" w14:textId="77777777" w:rsidR="005F085F" w:rsidRDefault="005F085F" w:rsidP="005F085F">
      <w:pPr>
        <w:jc w:val="center"/>
        <w:rPr>
          <w:sz w:val="28"/>
          <w:szCs w:val="28"/>
        </w:rPr>
      </w:pPr>
      <w:r>
        <w:rPr>
          <w:sz w:val="28"/>
          <w:szCs w:val="28"/>
        </w:rPr>
        <w:lastRenderedPageBreak/>
        <w:t xml:space="preserve">                                                                              </w:t>
      </w:r>
      <w:r w:rsidRPr="00BC4C80">
        <w:rPr>
          <w:sz w:val="28"/>
          <w:szCs w:val="28"/>
        </w:rPr>
        <w:t>Додаток</w:t>
      </w:r>
      <w:r w:rsidR="00BB7DA1">
        <w:rPr>
          <w:sz w:val="28"/>
          <w:szCs w:val="28"/>
        </w:rPr>
        <w:t xml:space="preserve"> </w:t>
      </w:r>
      <w:r>
        <w:rPr>
          <w:sz w:val="28"/>
          <w:szCs w:val="28"/>
        </w:rPr>
        <w:t>2</w:t>
      </w:r>
      <w:r w:rsidRPr="00BC4C80">
        <w:rPr>
          <w:sz w:val="28"/>
          <w:szCs w:val="28"/>
        </w:rPr>
        <w:t xml:space="preserve"> </w:t>
      </w:r>
    </w:p>
    <w:p w14:paraId="309CD6E8" w14:textId="77777777" w:rsidR="005F085F" w:rsidRDefault="005F085F" w:rsidP="005F085F">
      <w:pPr>
        <w:jc w:val="center"/>
        <w:rPr>
          <w:sz w:val="28"/>
          <w:szCs w:val="28"/>
        </w:rPr>
      </w:pPr>
      <w:r>
        <w:rPr>
          <w:sz w:val="28"/>
          <w:szCs w:val="28"/>
        </w:rPr>
        <w:t xml:space="preserve">                                                                                                                                 </w:t>
      </w:r>
      <w:r w:rsidRPr="00BC4C80">
        <w:rPr>
          <w:sz w:val="28"/>
          <w:szCs w:val="28"/>
        </w:rPr>
        <w:t>до Середньострокового плану пріоритетних</w:t>
      </w:r>
    </w:p>
    <w:p w14:paraId="0BED5947" w14:textId="77777777" w:rsidR="005F085F" w:rsidRDefault="005F085F" w:rsidP="005F085F">
      <w:pPr>
        <w:jc w:val="center"/>
        <w:rPr>
          <w:sz w:val="28"/>
          <w:szCs w:val="28"/>
        </w:rPr>
      </w:pPr>
      <w:r>
        <w:rPr>
          <w:sz w:val="28"/>
          <w:szCs w:val="28"/>
        </w:rPr>
        <w:t xml:space="preserve">                                                                                                                                         </w:t>
      </w:r>
      <w:r w:rsidRPr="00BC4C80">
        <w:rPr>
          <w:sz w:val="28"/>
          <w:szCs w:val="28"/>
        </w:rPr>
        <w:t xml:space="preserve">публічних інвестицій </w:t>
      </w:r>
      <w:r>
        <w:rPr>
          <w:sz w:val="28"/>
          <w:szCs w:val="28"/>
        </w:rPr>
        <w:t xml:space="preserve">Нововолинської міської                         </w:t>
      </w:r>
    </w:p>
    <w:p w14:paraId="2B86A7D9" w14:textId="77777777" w:rsidR="005F085F" w:rsidRDefault="005F085F" w:rsidP="005F085F">
      <w:pPr>
        <w:jc w:val="center"/>
        <w:rPr>
          <w:sz w:val="28"/>
          <w:szCs w:val="28"/>
        </w:rPr>
      </w:pPr>
      <w:r>
        <w:rPr>
          <w:sz w:val="28"/>
          <w:szCs w:val="28"/>
        </w:rPr>
        <w:t xml:space="preserve">                                                                                                                                 територіальної громади </w:t>
      </w:r>
      <w:r w:rsidRPr="00BC4C80">
        <w:rPr>
          <w:sz w:val="28"/>
          <w:szCs w:val="28"/>
        </w:rPr>
        <w:t>на 2026 - 2028 роки</w:t>
      </w:r>
    </w:p>
    <w:p w14:paraId="67E20C5E" w14:textId="77777777" w:rsidR="006C0AC7" w:rsidRPr="004A46FD" w:rsidRDefault="006C0AC7" w:rsidP="006C0AC7">
      <w:pPr>
        <w:jc w:val="right"/>
        <w:rPr>
          <w:sz w:val="28"/>
          <w:szCs w:val="28"/>
        </w:rPr>
      </w:pPr>
    </w:p>
    <w:p w14:paraId="66015880" w14:textId="77777777" w:rsidR="006C0AC7" w:rsidRPr="005D2FDE" w:rsidRDefault="006C0AC7" w:rsidP="006C0AC7">
      <w:pPr>
        <w:jc w:val="center"/>
        <w:rPr>
          <w:b/>
          <w:bCs/>
          <w:sz w:val="28"/>
          <w:szCs w:val="28"/>
        </w:rPr>
      </w:pPr>
      <w:r>
        <w:rPr>
          <w:b/>
          <w:bCs/>
          <w:sz w:val="28"/>
          <w:szCs w:val="28"/>
        </w:rPr>
        <w:t>Н</w:t>
      </w:r>
      <w:r w:rsidRPr="005D2FDE">
        <w:rPr>
          <w:b/>
          <w:bCs/>
          <w:sz w:val="28"/>
          <w:szCs w:val="28"/>
        </w:rPr>
        <w:t>апрями публічного інвестування</w:t>
      </w:r>
    </w:p>
    <w:p w14:paraId="5CAD04FC" w14:textId="77777777" w:rsidR="006C0AC7" w:rsidRDefault="006C0AC7" w:rsidP="006C0AC7">
      <w:pPr>
        <w:rPr>
          <w:sz w:val="28"/>
          <w:szCs w:val="28"/>
        </w:rPr>
      </w:pPr>
      <w:r w:rsidRPr="002D121F">
        <w:rPr>
          <w:sz w:val="28"/>
          <w:szCs w:val="28"/>
        </w:rPr>
        <w:t xml:space="preserve">Галузь (сектор) для публічного інвестування – </w:t>
      </w:r>
      <w:r w:rsidRPr="000944CF">
        <w:rPr>
          <w:rStyle w:val="fontstyle01"/>
          <w:rFonts w:eastAsiaTheme="majorEastAsia"/>
        </w:rPr>
        <w:t>Освіта і наука</w:t>
      </w:r>
      <w:r>
        <w:rPr>
          <w:rStyle w:val="fontstyle01"/>
          <w:rFonts w:eastAsiaTheme="majorEastAsia"/>
        </w:rPr>
        <w:t xml:space="preserve">, </w:t>
      </w:r>
      <w:r w:rsidRPr="00F5496B">
        <w:rPr>
          <w:rStyle w:val="fontstyle01"/>
          <w:rFonts w:eastAsiaTheme="majorEastAsia"/>
        </w:rPr>
        <w:t>Енергетика</w:t>
      </w:r>
      <w:r>
        <w:rPr>
          <w:rStyle w:val="fontstyle01"/>
          <w:rFonts w:eastAsiaTheme="majorEastAsia"/>
        </w:rPr>
        <w:t xml:space="preserve">, </w:t>
      </w:r>
      <w:r w:rsidRPr="00C11705">
        <w:rPr>
          <w:rStyle w:val="fontstyle01"/>
          <w:rFonts w:eastAsiaTheme="majorEastAsia"/>
        </w:rPr>
        <w:t>Соціальна сфера</w:t>
      </w:r>
      <w:r>
        <w:rPr>
          <w:rStyle w:val="fontstyle01"/>
          <w:rFonts w:eastAsiaTheme="majorEastAsia"/>
        </w:rPr>
        <w:t xml:space="preserve">, </w:t>
      </w:r>
      <w:r w:rsidRPr="002440B6">
        <w:rPr>
          <w:rStyle w:val="fontstyle01"/>
          <w:rFonts w:eastAsiaTheme="majorEastAsia"/>
        </w:rPr>
        <w:t xml:space="preserve">Публічні послуги і </w:t>
      </w:r>
      <w:proofErr w:type="spellStart"/>
      <w:r w:rsidRPr="002440B6">
        <w:rPr>
          <w:rStyle w:val="fontstyle01"/>
          <w:rFonts w:eastAsiaTheme="majorEastAsia"/>
        </w:rPr>
        <w:t>повʼязана</w:t>
      </w:r>
      <w:proofErr w:type="spellEnd"/>
      <w:r w:rsidRPr="002440B6">
        <w:rPr>
          <w:rStyle w:val="fontstyle01"/>
          <w:rFonts w:eastAsiaTheme="majorEastAsia"/>
        </w:rPr>
        <w:t xml:space="preserve"> з ними </w:t>
      </w:r>
      <w:proofErr w:type="spellStart"/>
      <w:r w:rsidRPr="002440B6">
        <w:rPr>
          <w:rStyle w:val="fontstyle01"/>
          <w:rFonts w:eastAsiaTheme="majorEastAsia"/>
        </w:rPr>
        <w:t>цифровізація</w:t>
      </w:r>
      <w:proofErr w:type="spellEnd"/>
      <w:r>
        <w:rPr>
          <w:rStyle w:val="fontstyle01"/>
          <w:rFonts w:eastAsiaTheme="majorEastAsia"/>
        </w:rPr>
        <w:t xml:space="preserve">, </w:t>
      </w:r>
      <w:r w:rsidRPr="00FD4E60">
        <w:rPr>
          <w:rStyle w:val="fontstyle01"/>
          <w:rFonts w:eastAsiaTheme="majorEastAsia"/>
        </w:rPr>
        <w:t>Муніципальна інфраструктура та послуги</w:t>
      </w:r>
      <w:r>
        <w:rPr>
          <w:rStyle w:val="fontstyle01"/>
          <w:rFonts w:eastAsiaTheme="majorEastAsia"/>
        </w:rPr>
        <w:t xml:space="preserve">, </w:t>
      </w:r>
      <w:r w:rsidRPr="00523457">
        <w:rPr>
          <w:rStyle w:val="fontstyle01"/>
          <w:rFonts w:eastAsiaTheme="majorEastAsia"/>
        </w:rPr>
        <w:t>Економічна діяльність</w:t>
      </w:r>
      <w:r>
        <w:rPr>
          <w:rStyle w:val="fontstyle01"/>
          <w:rFonts w:eastAsiaTheme="majorEastAsia"/>
        </w:rPr>
        <w:t>, Транспорт</w:t>
      </w:r>
    </w:p>
    <w:p w14:paraId="74A51342" w14:textId="77777777" w:rsidR="006C0AC7" w:rsidRPr="00773A7A" w:rsidRDefault="006C0AC7" w:rsidP="006C0AC7">
      <w:pPr>
        <w:rPr>
          <w:sz w:val="28"/>
          <w:szCs w:val="28"/>
        </w:rPr>
      </w:pPr>
      <w:r w:rsidRPr="002D121F">
        <w:rPr>
          <w:sz w:val="28"/>
          <w:szCs w:val="28"/>
        </w:rPr>
        <w:t>Головний розпорядник коштів місцевого бюджету, відповідальний за галузь (сектор) для публічного інвестування –</w:t>
      </w:r>
      <w:r>
        <w:rPr>
          <w:sz w:val="28"/>
          <w:szCs w:val="28"/>
        </w:rPr>
        <w:t xml:space="preserve"> виконавчий комітет Нововолинської міської ради, управління освіти Нововолинської міської ради, управління будівництва та інфраструктури виконавчого комітету Нововолинської міської ради.</w:t>
      </w:r>
    </w:p>
    <w:tbl>
      <w:tblPr>
        <w:tblW w:w="14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634"/>
        <w:gridCol w:w="3262"/>
        <w:gridCol w:w="1741"/>
        <w:gridCol w:w="1559"/>
        <w:gridCol w:w="2951"/>
      </w:tblGrid>
      <w:tr w:rsidR="006C0AC7" w:rsidRPr="00773A7A" w14:paraId="0F3934D4" w14:textId="77777777" w:rsidTr="0011644A">
        <w:trPr>
          <w:jc w:val="center"/>
        </w:trPr>
        <w:tc>
          <w:tcPr>
            <w:tcW w:w="2679" w:type="dxa"/>
            <w:vAlign w:val="center"/>
          </w:tcPr>
          <w:p w14:paraId="7BE0B166" w14:textId="77777777" w:rsidR="006C0AC7" w:rsidRPr="00773A7A" w:rsidRDefault="006C0AC7" w:rsidP="006C0AC7">
            <w:pPr>
              <w:jc w:val="center"/>
              <w:rPr>
                <w:sz w:val="28"/>
                <w:szCs w:val="28"/>
              </w:rPr>
            </w:pPr>
            <w:r w:rsidRPr="00773A7A">
              <w:rPr>
                <w:rStyle w:val="fontstyle01"/>
                <w:rFonts w:eastAsiaTheme="majorEastAsia"/>
              </w:rPr>
              <w:t>Напрям</w:t>
            </w:r>
          </w:p>
        </w:tc>
        <w:tc>
          <w:tcPr>
            <w:tcW w:w="2634" w:type="dxa"/>
            <w:vAlign w:val="center"/>
          </w:tcPr>
          <w:p w14:paraId="7602A1F1" w14:textId="77777777" w:rsidR="006C0AC7" w:rsidRPr="00773A7A" w:rsidRDefault="006C0AC7" w:rsidP="006C0AC7">
            <w:pPr>
              <w:jc w:val="center"/>
              <w:rPr>
                <w:sz w:val="28"/>
                <w:szCs w:val="28"/>
              </w:rPr>
            </w:pPr>
            <w:proofErr w:type="spellStart"/>
            <w:r w:rsidRPr="00773A7A">
              <w:rPr>
                <w:rStyle w:val="fontstyle01"/>
                <w:rFonts w:eastAsiaTheme="majorEastAsia"/>
              </w:rPr>
              <w:t>Підсектор</w:t>
            </w:r>
            <w:proofErr w:type="spellEnd"/>
          </w:p>
        </w:tc>
        <w:tc>
          <w:tcPr>
            <w:tcW w:w="3262" w:type="dxa"/>
            <w:vAlign w:val="center"/>
          </w:tcPr>
          <w:p w14:paraId="5E0B9F8C" w14:textId="77777777" w:rsidR="006C0AC7" w:rsidRPr="00773A7A" w:rsidRDefault="006C0AC7" w:rsidP="006C0AC7">
            <w:pPr>
              <w:jc w:val="center"/>
              <w:rPr>
                <w:sz w:val="28"/>
                <w:szCs w:val="28"/>
              </w:rPr>
            </w:pPr>
            <w:r w:rsidRPr="00773A7A">
              <w:rPr>
                <w:rStyle w:val="fontstyle01"/>
                <w:rFonts w:eastAsiaTheme="majorEastAsia"/>
              </w:rPr>
              <w:t>Цільовий показник</w:t>
            </w:r>
          </w:p>
        </w:tc>
        <w:tc>
          <w:tcPr>
            <w:tcW w:w="1741" w:type="dxa"/>
            <w:vAlign w:val="center"/>
          </w:tcPr>
          <w:p w14:paraId="7EF4A794" w14:textId="77777777" w:rsidR="006C0AC7" w:rsidRPr="00773A7A" w:rsidRDefault="006C0AC7" w:rsidP="006C0AC7">
            <w:pPr>
              <w:jc w:val="center"/>
              <w:rPr>
                <w:sz w:val="28"/>
                <w:szCs w:val="28"/>
              </w:rPr>
            </w:pPr>
            <w:r w:rsidRPr="00773A7A">
              <w:rPr>
                <w:rStyle w:val="fontstyle01"/>
                <w:rFonts w:eastAsiaTheme="majorEastAsia"/>
              </w:rPr>
              <w:t>Базове значення</w:t>
            </w:r>
          </w:p>
        </w:tc>
        <w:tc>
          <w:tcPr>
            <w:tcW w:w="1559" w:type="dxa"/>
            <w:vAlign w:val="center"/>
          </w:tcPr>
          <w:p w14:paraId="0ACDE449" w14:textId="77777777" w:rsidR="006C0AC7" w:rsidRPr="00773A7A" w:rsidRDefault="006C0AC7" w:rsidP="006C0AC7">
            <w:pPr>
              <w:jc w:val="center"/>
              <w:rPr>
                <w:sz w:val="28"/>
                <w:szCs w:val="28"/>
              </w:rPr>
            </w:pPr>
            <w:r w:rsidRPr="00773A7A">
              <w:rPr>
                <w:rStyle w:val="fontstyle01"/>
                <w:rFonts w:eastAsiaTheme="majorEastAsia"/>
              </w:rPr>
              <w:t>Ціль 2028</w:t>
            </w:r>
          </w:p>
        </w:tc>
        <w:tc>
          <w:tcPr>
            <w:tcW w:w="2951" w:type="dxa"/>
            <w:vAlign w:val="center"/>
          </w:tcPr>
          <w:p w14:paraId="17BB8064" w14:textId="77777777" w:rsidR="006C0AC7" w:rsidRPr="00773A7A" w:rsidRDefault="006C0AC7" w:rsidP="006C0AC7">
            <w:pPr>
              <w:jc w:val="center"/>
              <w:rPr>
                <w:sz w:val="28"/>
                <w:szCs w:val="28"/>
              </w:rPr>
            </w:pPr>
            <w:r w:rsidRPr="00773A7A">
              <w:rPr>
                <w:rStyle w:val="fontstyle01"/>
                <w:rFonts w:eastAsiaTheme="majorEastAsia"/>
              </w:rPr>
              <w:t>Стратегія</w:t>
            </w:r>
          </w:p>
        </w:tc>
      </w:tr>
      <w:tr w:rsidR="006C0AC7" w:rsidRPr="00773A7A" w14:paraId="0F25E24B" w14:textId="77777777" w:rsidTr="0011644A">
        <w:trPr>
          <w:trHeight w:val="260"/>
          <w:jc w:val="center"/>
        </w:trPr>
        <w:tc>
          <w:tcPr>
            <w:tcW w:w="14826" w:type="dxa"/>
            <w:gridSpan w:val="6"/>
            <w:shd w:val="clear" w:color="auto" w:fill="EAF1DD" w:themeFill="accent3" w:themeFillTint="33"/>
          </w:tcPr>
          <w:p w14:paraId="20AC5AD8" w14:textId="77777777" w:rsidR="006C0AC7" w:rsidRPr="006B68F0" w:rsidRDefault="006C0AC7" w:rsidP="006C0AC7">
            <w:pPr>
              <w:jc w:val="center"/>
            </w:pPr>
            <w:r w:rsidRPr="000944CF">
              <w:rPr>
                <w:rStyle w:val="fontstyle01"/>
                <w:rFonts w:eastAsiaTheme="majorEastAsia"/>
              </w:rPr>
              <w:t>Освіта і наука</w:t>
            </w:r>
          </w:p>
        </w:tc>
      </w:tr>
      <w:tr w:rsidR="006C0AC7" w:rsidRPr="00773A7A" w14:paraId="51E20FA9" w14:textId="77777777" w:rsidTr="0011644A">
        <w:trPr>
          <w:trHeight w:val="278"/>
          <w:jc w:val="center"/>
        </w:trPr>
        <w:tc>
          <w:tcPr>
            <w:tcW w:w="2679" w:type="dxa"/>
          </w:tcPr>
          <w:p w14:paraId="3B671836" w14:textId="77777777" w:rsidR="006C0AC7" w:rsidRPr="00496E59" w:rsidRDefault="006C0AC7" w:rsidP="006C0AC7">
            <w:pPr>
              <w:rPr>
                <w:sz w:val="24"/>
                <w:szCs w:val="24"/>
              </w:rPr>
            </w:pPr>
            <w:r>
              <w:rPr>
                <w:sz w:val="24"/>
                <w:szCs w:val="24"/>
              </w:rPr>
              <w:t>Будівництво споруд цивільного захисту у ліцеях Нововолинської міської територіальної громади</w:t>
            </w:r>
          </w:p>
        </w:tc>
        <w:tc>
          <w:tcPr>
            <w:tcW w:w="2634" w:type="dxa"/>
          </w:tcPr>
          <w:p w14:paraId="7D189599" w14:textId="77777777" w:rsidR="006C0AC7" w:rsidRPr="006B68F0" w:rsidRDefault="006C0AC7" w:rsidP="006C0AC7">
            <w:pPr>
              <w:rPr>
                <w:sz w:val="24"/>
                <w:szCs w:val="24"/>
              </w:rPr>
            </w:pPr>
            <w:r w:rsidRPr="00C31A42">
              <w:rPr>
                <w:b/>
                <w:sz w:val="24"/>
                <w:szCs w:val="24"/>
              </w:rPr>
              <w:t>Шкільна освіта</w:t>
            </w:r>
            <w:r w:rsidRPr="00496E59">
              <w:rPr>
                <w:sz w:val="24"/>
                <w:szCs w:val="24"/>
              </w:rPr>
              <w:t xml:space="preserve"> </w:t>
            </w:r>
            <w:r>
              <w:rPr>
                <w:sz w:val="24"/>
                <w:szCs w:val="24"/>
              </w:rPr>
              <w:t xml:space="preserve">/ </w:t>
            </w:r>
            <w:r w:rsidRPr="00496E59">
              <w:rPr>
                <w:sz w:val="24"/>
                <w:szCs w:val="24"/>
              </w:rPr>
              <w:t>Облаштування захисних споруд цивільного захисту (укриттів) у закладах загальної середньої освіти</w:t>
            </w:r>
          </w:p>
        </w:tc>
        <w:tc>
          <w:tcPr>
            <w:tcW w:w="3262" w:type="dxa"/>
          </w:tcPr>
          <w:p w14:paraId="33300173" w14:textId="77777777" w:rsidR="006C0AC7" w:rsidRPr="006B68F0" w:rsidRDefault="006C0AC7" w:rsidP="006C0AC7">
            <w:pPr>
              <w:rPr>
                <w:sz w:val="24"/>
                <w:szCs w:val="24"/>
              </w:rPr>
            </w:pPr>
            <w:r w:rsidRPr="006B68F0">
              <w:rPr>
                <w:sz w:val="24"/>
                <w:szCs w:val="24"/>
              </w:rPr>
              <w:t xml:space="preserve">1. </w:t>
            </w:r>
            <w:r w:rsidRPr="00BD5A88">
              <w:rPr>
                <w:sz w:val="24"/>
                <w:szCs w:val="24"/>
              </w:rPr>
              <w:t>Кількість людей, що користуватимуться послугою</w:t>
            </w:r>
          </w:p>
          <w:p w14:paraId="53B45DC9" w14:textId="77777777" w:rsidR="006C0AC7" w:rsidRPr="006B68F0" w:rsidRDefault="006C0AC7" w:rsidP="006C0AC7">
            <w:pPr>
              <w:rPr>
                <w:sz w:val="24"/>
                <w:szCs w:val="24"/>
              </w:rPr>
            </w:pPr>
            <w:r w:rsidRPr="006B68F0">
              <w:rPr>
                <w:sz w:val="24"/>
                <w:szCs w:val="24"/>
              </w:rPr>
              <w:t xml:space="preserve">2. </w:t>
            </w:r>
            <w:r w:rsidRPr="00BD5A88">
              <w:rPr>
                <w:sz w:val="24"/>
                <w:szCs w:val="24"/>
              </w:rPr>
              <w:t>укритт</w:t>
            </w:r>
            <w:r>
              <w:rPr>
                <w:sz w:val="24"/>
                <w:szCs w:val="24"/>
              </w:rPr>
              <w:t>я</w:t>
            </w:r>
            <w:r w:rsidRPr="00BD5A88">
              <w:rPr>
                <w:sz w:val="24"/>
                <w:szCs w:val="24"/>
              </w:rPr>
              <w:t xml:space="preserve">  заклад</w:t>
            </w:r>
            <w:r>
              <w:rPr>
                <w:sz w:val="24"/>
                <w:szCs w:val="24"/>
              </w:rPr>
              <w:t>у</w:t>
            </w:r>
            <w:r w:rsidRPr="00BD5A88">
              <w:rPr>
                <w:sz w:val="24"/>
                <w:szCs w:val="24"/>
              </w:rPr>
              <w:t xml:space="preserve"> загальної середньої освіти, як</w:t>
            </w:r>
            <w:r>
              <w:rPr>
                <w:sz w:val="24"/>
                <w:szCs w:val="24"/>
              </w:rPr>
              <w:t>е</w:t>
            </w:r>
            <w:r w:rsidRPr="00BD5A88">
              <w:rPr>
                <w:sz w:val="24"/>
                <w:szCs w:val="24"/>
              </w:rPr>
              <w:t xml:space="preserve"> буд</w:t>
            </w:r>
            <w:r>
              <w:rPr>
                <w:sz w:val="24"/>
                <w:szCs w:val="24"/>
              </w:rPr>
              <w:t xml:space="preserve">е </w:t>
            </w:r>
            <w:r w:rsidRPr="00BD5A88">
              <w:rPr>
                <w:sz w:val="24"/>
                <w:szCs w:val="24"/>
              </w:rPr>
              <w:t>реалізован</w:t>
            </w:r>
            <w:r>
              <w:rPr>
                <w:sz w:val="24"/>
                <w:szCs w:val="24"/>
              </w:rPr>
              <w:t>е</w:t>
            </w:r>
            <w:r w:rsidRPr="00BD5A88">
              <w:rPr>
                <w:sz w:val="24"/>
                <w:szCs w:val="24"/>
              </w:rPr>
              <w:t xml:space="preserve"> за кошти державного бюджету</w:t>
            </w:r>
          </w:p>
        </w:tc>
        <w:tc>
          <w:tcPr>
            <w:tcW w:w="1741" w:type="dxa"/>
          </w:tcPr>
          <w:p w14:paraId="497ECD06" w14:textId="77777777" w:rsidR="006C0AC7" w:rsidRDefault="006C0AC7" w:rsidP="006C0AC7">
            <w:pPr>
              <w:rPr>
                <w:sz w:val="24"/>
                <w:szCs w:val="24"/>
              </w:rPr>
            </w:pPr>
            <w:r>
              <w:rPr>
                <w:sz w:val="24"/>
                <w:szCs w:val="24"/>
              </w:rPr>
              <w:t>1. 0</w:t>
            </w:r>
          </w:p>
          <w:p w14:paraId="208C3354" w14:textId="77777777" w:rsidR="006C0AC7" w:rsidRPr="006B68F0" w:rsidRDefault="006C0AC7" w:rsidP="006C0AC7">
            <w:pPr>
              <w:rPr>
                <w:sz w:val="24"/>
                <w:szCs w:val="24"/>
              </w:rPr>
            </w:pPr>
            <w:r>
              <w:rPr>
                <w:sz w:val="24"/>
                <w:szCs w:val="24"/>
              </w:rPr>
              <w:t>2. 0</w:t>
            </w:r>
          </w:p>
        </w:tc>
        <w:tc>
          <w:tcPr>
            <w:tcW w:w="1559" w:type="dxa"/>
          </w:tcPr>
          <w:p w14:paraId="3D99D051" w14:textId="77777777" w:rsidR="006C0AC7" w:rsidRDefault="006C0AC7" w:rsidP="006C0AC7">
            <w:pPr>
              <w:rPr>
                <w:sz w:val="24"/>
                <w:szCs w:val="24"/>
              </w:rPr>
            </w:pPr>
            <w:r>
              <w:rPr>
                <w:sz w:val="24"/>
                <w:szCs w:val="24"/>
              </w:rPr>
              <w:t>1. 1680</w:t>
            </w:r>
          </w:p>
          <w:p w14:paraId="50D9931C" w14:textId="77777777" w:rsidR="006C0AC7" w:rsidRDefault="006C0AC7" w:rsidP="006C0AC7">
            <w:pPr>
              <w:rPr>
                <w:sz w:val="24"/>
                <w:szCs w:val="24"/>
              </w:rPr>
            </w:pPr>
            <w:r>
              <w:rPr>
                <w:sz w:val="24"/>
                <w:szCs w:val="24"/>
              </w:rPr>
              <w:t>2. 2</w:t>
            </w:r>
          </w:p>
          <w:p w14:paraId="45ED714A" w14:textId="77777777" w:rsidR="006C0AC7" w:rsidRPr="006B68F0" w:rsidRDefault="006C0AC7" w:rsidP="006C0AC7">
            <w:pPr>
              <w:rPr>
                <w:sz w:val="24"/>
                <w:szCs w:val="24"/>
              </w:rPr>
            </w:pPr>
          </w:p>
        </w:tc>
        <w:tc>
          <w:tcPr>
            <w:tcW w:w="2951" w:type="dxa"/>
          </w:tcPr>
          <w:p w14:paraId="411FEEBD" w14:textId="77777777" w:rsidR="006C0AC7" w:rsidRDefault="006C0AC7" w:rsidP="006C0AC7">
            <w:pPr>
              <w:rPr>
                <w:sz w:val="24"/>
                <w:szCs w:val="24"/>
              </w:rPr>
            </w:pPr>
            <w:r w:rsidRPr="00126C48">
              <w:rPr>
                <w:sz w:val="24"/>
                <w:szCs w:val="24"/>
              </w:rPr>
              <w:t xml:space="preserve">Відповідає стратегії Волинської області до 2027 року. </w:t>
            </w:r>
          </w:p>
          <w:p w14:paraId="01168DC0" w14:textId="77777777" w:rsidR="006C0AC7" w:rsidRDefault="006C0AC7" w:rsidP="006C0AC7">
            <w:pPr>
              <w:rPr>
                <w:sz w:val="24"/>
                <w:szCs w:val="24"/>
              </w:rPr>
            </w:pPr>
            <w:r w:rsidRPr="00126C48">
              <w:rPr>
                <w:sz w:val="24"/>
                <w:szCs w:val="24"/>
              </w:rPr>
              <w:t>Стратегічна ціль 2. Розвиток людського капіталу та підвищення якості життя населення.</w:t>
            </w:r>
            <w:r>
              <w:rPr>
                <w:sz w:val="24"/>
                <w:szCs w:val="24"/>
              </w:rPr>
              <w:t xml:space="preserve"> </w:t>
            </w:r>
          </w:p>
          <w:p w14:paraId="59489DFE" w14:textId="77777777" w:rsidR="006C0AC7" w:rsidRPr="006B68F0" w:rsidRDefault="006C0AC7" w:rsidP="006C0AC7">
            <w:r>
              <w:rPr>
                <w:sz w:val="24"/>
                <w:szCs w:val="24"/>
              </w:rPr>
              <w:t>Оперативна ціль 2.1. Завдання 2.1.1</w:t>
            </w:r>
            <w:r w:rsidRPr="00A80267">
              <w:rPr>
                <w:sz w:val="24"/>
                <w:szCs w:val="24"/>
              </w:rPr>
              <w:t>.</w:t>
            </w:r>
          </w:p>
        </w:tc>
      </w:tr>
      <w:tr w:rsidR="006C0AC7" w:rsidRPr="00773A7A" w14:paraId="5F23E8C1" w14:textId="77777777" w:rsidTr="0011644A">
        <w:trPr>
          <w:trHeight w:val="278"/>
          <w:jc w:val="center"/>
        </w:trPr>
        <w:tc>
          <w:tcPr>
            <w:tcW w:w="2679" w:type="dxa"/>
          </w:tcPr>
          <w:p w14:paraId="687FAB65" w14:textId="77777777" w:rsidR="006C0AC7" w:rsidRDefault="006C0AC7" w:rsidP="006C0AC7">
            <w:pPr>
              <w:rPr>
                <w:sz w:val="24"/>
                <w:szCs w:val="24"/>
              </w:rPr>
            </w:pPr>
            <w:r>
              <w:rPr>
                <w:sz w:val="24"/>
                <w:szCs w:val="24"/>
              </w:rPr>
              <w:t xml:space="preserve">Розвиток професійно-технічної освіти Нововолинської МТГ шляхом модернізації вільних освітніх просторів Громади.  </w:t>
            </w:r>
          </w:p>
        </w:tc>
        <w:tc>
          <w:tcPr>
            <w:tcW w:w="2634" w:type="dxa"/>
          </w:tcPr>
          <w:p w14:paraId="04DF3C34" w14:textId="77777777" w:rsidR="006C0AC7" w:rsidRPr="00C31A42" w:rsidRDefault="006C0AC7" w:rsidP="006C0AC7">
            <w:pPr>
              <w:rPr>
                <w:b/>
                <w:sz w:val="24"/>
                <w:szCs w:val="24"/>
              </w:rPr>
            </w:pPr>
            <w:r w:rsidRPr="008821FB">
              <w:rPr>
                <w:b/>
                <w:sz w:val="24"/>
                <w:szCs w:val="24"/>
              </w:rPr>
              <w:t>Професійна освіта, спеціалізована освіта</w:t>
            </w:r>
            <w:r w:rsidRPr="008821FB">
              <w:rPr>
                <w:sz w:val="24"/>
                <w:szCs w:val="24"/>
              </w:rPr>
              <w:t xml:space="preserve"> / Модернізація інфраструктури закладів професійної та фахової </w:t>
            </w:r>
            <w:proofErr w:type="spellStart"/>
            <w:r w:rsidRPr="008821FB">
              <w:rPr>
                <w:sz w:val="24"/>
                <w:szCs w:val="24"/>
              </w:rPr>
              <w:t>передвищої</w:t>
            </w:r>
            <w:proofErr w:type="spellEnd"/>
            <w:r w:rsidRPr="008821FB">
              <w:rPr>
                <w:sz w:val="24"/>
                <w:szCs w:val="24"/>
              </w:rPr>
              <w:t xml:space="preserve"> освіти</w:t>
            </w:r>
          </w:p>
        </w:tc>
        <w:tc>
          <w:tcPr>
            <w:tcW w:w="3262" w:type="dxa"/>
          </w:tcPr>
          <w:p w14:paraId="031549B2" w14:textId="77777777" w:rsidR="006C0AC7" w:rsidRDefault="006C0AC7" w:rsidP="006C0AC7">
            <w:pPr>
              <w:rPr>
                <w:sz w:val="24"/>
                <w:szCs w:val="24"/>
              </w:rPr>
            </w:pPr>
            <w:r>
              <w:rPr>
                <w:sz w:val="24"/>
                <w:szCs w:val="24"/>
              </w:rPr>
              <w:t xml:space="preserve">1. </w:t>
            </w:r>
            <w:r w:rsidRPr="008821FB">
              <w:rPr>
                <w:sz w:val="24"/>
                <w:szCs w:val="24"/>
              </w:rPr>
              <w:t xml:space="preserve">Кількість студентів, які навчаються у модернізованих майстернях і лабораторіях закладів професійної (професійно-технічної) та фахової </w:t>
            </w:r>
            <w:proofErr w:type="spellStart"/>
            <w:r w:rsidRPr="008821FB">
              <w:rPr>
                <w:sz w:val="24"/>
                <w:szCs w:val="24"/>
              </w:rPr>
              <w:t>передвищої</w:t>
            </w:r>
            <w:proofErr w:type="spellEnd"/>
            <w:r w:rsidRPr="008821FB">
              <w:rPr>
                <w:sz w:val="24"/>
                <w:szCs w:val="24"/>
              </w:rPr>
              <w:t xml:space="preserve"> освіти, осіб.</w:t>
            </w:r>
          </w:p>
          <w:p w14:paraId="62B8EAFB" w14:textId="77777777" w:rsidR="006C0AC7" w:rsidRDefault="006C0AC7" w:rsidP="006C0AC7">
            <w:pPr>
              <w:rPr>
                <w:sz w:val="24"/>
                <w:szCs w:val="24"/>
              </w:rPr>
            </w:pPr>
            <w:r>
              <w:rPr>
                <w:sz w:val="24"/>
                <w:szCs w:val="24"/>
              </w:rPr>
              <w:t>2. Кількість нових відкритих закладів професійно-технічної освіти на території Громади, од.</w:t>
            </w:r>
          </w:p>
          <w:p w14:paraId="6B1B9DAA" w14:textId="77777777" w:rsidR="006C0AC7" w:rsidRPr="006B68F0" w:rsidRDefault="006C0AC7" w:rsidP="006C0AC7">
            <w:pPr>
              <w:rPr>
                <w:sz w:val="24"/>
                <w:szCs w:val="24"/>
              </w:rPr>
            </w:pPr>
            <w:r>
              <w:rPr>
                <w:sz w:val="24"/>
                <w:szCs w:val="24"/>
              </w:rPr>
              <w:lastRenderedPageBreak/>
              <w:t xml:space="preserve">3. </w:t>
            </w:r>
            <w:r w:rsidRPr="008821FB">
              <w:rPr>
                <w:sz w:val="24"/>
                <w:szCs w:val="24"/>
              </w:rPr>
              <w:t>Кількість модернізованих майстерень і лабораторій, од.</w:t>
            </w:r>
          </w:p>
        </w:tc>
        <w:tc>
          <w:tcPr>
            <w:tcW w:w="1741" w:type="dxa"/>
          </w:tcPr>
          <w:p w14:paraId="1D7C649E" w14:textId="77777777" w:rsidR="006C0AC7" w:rsidRDefault="006C0AC7" w:rsidP="006C0AC7">
            <w:pPr>
              <w:rPr>
                <w:sz w:val="24"/>
                <w:szCs w:val="24"/>
              </w:rPr>
            </w:pPr>
            <w:r>
              <w:rPr>
                <w:sz w:val="24"/>
                <w:szCs w:val="24"/>
              </w:rPr>
              <w:lastRenderedPageBreak/>
              <w:t>1. 0</w:t>
            </w:r>
          </w:p>
          <w:p w14:paraId="482CBD91" w14:textId="77777777" w:rsidR="006C0AC7" w:rsidRDefault="006C0AC7" w:rsidP="006C0AC7">
            <w:pPr>
              <w:rPr>
                <w:sz w:val="24"/>
                <w:szCs w:val="24"/>
              </w:rPr>
            </w:pPr>
            <w:r>
              <w:rPr>
                <w:sz w:val="24"/>
                <w:szCs w:val="24"/>
              </w:rPr>
              <w:t>2. 0</w:t>
            </w:r>
          </w:p>
          <w:p w14:paraId="7771380B" w14:textId="77777777" w:rsidR="006C0AC7" w:rsidRDefault="006C0AC7" w:rsidP="006C0AC7">
            <w:pPr>
              <w:rPr>
                <w:sz w:val="24"/>
                <w:szCs w:val="24"/>
              </w:rPr>
            </w:pPr>
            <w:r>
              <w:rPr>
                <w:sz w:val="24"/>
                <w:szCs w:val="24"/>
              </w:rPr>
              <w:t>3. 0</w:t>
            </w:r>
          </w:p>
        </w:tc>
        <w:tc>
          <w:tcPr>
            <w:tcW w:w="1559" w:type="dxa"/>
          </w:tcPr>
          <w:p w14:paraId="4D7FEC11" w14:textId="77777777" w:rsidR="006C0AC7" w:rsidRDefault="006C0AC7" w:rsidP="006C0AC7">
            <w:pPr>
              <w:rPr>
                <w:sz w:val="24"/>
                <w:szCs w:val="24"/>
              </w:rPr>
            </w:pPr>
            <w:r>
              <w:rPr>
                <w:sz w:val="24"/>
                <w:szCs w:val="24"/>
              </w:rPr>
              <w:t>1. 400</w:t>
            </w:r>
          </w:p>
          <w:p w14:paraId="3F901B92" w14:textId="77777777" w:rsidR="006C0AC7" w:rsidRDefault="006C0AC7" w:rsidP="006C0AC7">
            <w:pPr>
              <w:rPr>
                <w:sz w:val="24"/>
                <w:szCs w:val="24"/>
              </w:rPr>
            </w:pPr>
            <w:r>
              <w:rPr>
                <w:sz w:val="24"/>
                <w:szCs w:val="24"/>
              </w:rPr>
              <w:t>2. 1</w:t>
            </w:r>
          </w:p>
          <w:p w14:paraId="167E9040" w14:textId="77777777" w:rsidR="006C0AC7" w:rsidRDefault="006C0AC7" w:rsidP="006C0AC7">
            <w:pPr>
              <w:rPr>
                <w:sz w:val="24"/>
                <w:szCs w:val="24"/>
              </w:rPr>
            </w:pPr>
            <w:r>
              <w:rPr>
                <w:sz w:val="24"/>
                <w:szCs w:val="24"/>
              </w:rPr>
              <w:t>3. 4</w:t>
            </w:r>
          </w:p>
        </w:tc>
        <w:tc>
          <w:tcPr>
            <w:tcW w:w="2951" w:type="dxa"/>
          </w:tcPr>
          <w:p w14:paraId="1070A36C" w14:textId="77777777" w:rsidR="006C0AC7" w:rsidRDefault="006C0AC7" w:rsidP="006C0AC7">
            <w:pPr>
              <w:rPr>
                <w:sz w:val="24"/>
                <w:szCs w:val="24"/>
              </w:rPr>
            </w:pPr>
            <w:r w:rsidRPr="00126C48">
              <w:rPr>
                <w:sz w:val="24"/>
                <w:szCs w:val="24"/>
              </w:rPr>
              <w:t xml:space="preserve">Відповідає стратегії Волинської області до 2027 року. </w:t>
            </w:r>
          </w:p>
          <w:p w14:paraId="4C3A143D" w14:textId="77777777" w:rsidR="006C0AC7" w:rsidRDefault="006C0AC7" w:rsidP="006C0AC7">
            <w:pPr>
              <w:rPr>
                <w:sz w:val="24"/>
                <w:szCs w:val="24"/>
              </w:rPr>
            </w:pPr>
            <w:r w:rsidRPr="00126C48">
              <w:rPr>
                <w:sz w:val="24"/>
                <w:szCs w:val="24"/>
              </w:rPr>
              <w:t>Стратегічна ціль 2. Розвиток людського капіталу та підвищення якості життя населення.</w:t>
            </w:r>
            <w:r>
              <w:rPr>
                <w:sz w:val="24"/>
                <w:szCs w:val="24"/>
              </w:rPr>
              <w:t xml:space="preserve"> </w:t>
            </w:r>
          </w:p>
          <w:p w14:paraId="6B27563A" w14:textId="77777777" w:rsidR="006C0AC7" w:rsidRPr="00496E59" w:rsidRDefault="006C0AC7" w:rsidP="006C0AC7">
            <w:pPr>
              <w:rPr>
                <w:sz w:val="24"/>
                <w:szCs w:val="24"/>
              </w:rPr>
            </w:pPr>
            <w:r>
              <w:rPr>
                <w:sz w:val="24"/>
                <w:szCs w:val="24"/>
              </w:rPr>
              <w:t>Оперативна ціль 2.1. Завдання 2.1.2</w:t>
            </w:r>
            <w:r w:rsidRPr="00A80267">
              <w:rPr>
                <w:sz w:val="24"/>
                <w:szCs w:val="24"/>
              </w:rPr>
              <w:t>.</w:t>
            </w:r>
          </w:p>
        </w:tc>
      </w:tr>
      <w:tr w:rsidR="006C0AC7" w:rsidRPr="00773A7A" w14:paraId="79FE1C58" w14:textId="77777777" w:rsidTr="0011644A">
        <w:trPr>
          <w:trHeight w:val="301"/>
          <w:jc w:val="center"/>
        </w:trPr>
        <w:tc>
          <w:tcPr>
            <w:tcW w:w="14826" w:type="dxa"/>
            <w:gridSpan w:val="6"/>
            <w:shd w:val="clear" w:color="auto" w:fill="EAF1DD" w:themeFill="accent3" w:themeFillTint="33"/>
          </w:tcPr>
          <w:p w14:paraId="7FA50D59" w14:textId="77777777" w:rsidR="006C0AC7" w:rsidRPr="006B68F0" w:rsidRDefault="006C0AC7" w:rsidP="006C0AC7">
            <w:pPr>
              <w:jc w:val="center"/>
            </w:pPr>
            <w:r w:rsidRPr="00F5496B">
              <w:rPr>
                <w:rStyle w:val="fontstyle01"/>
                <w:rFonts w:eastAsiaTheme="majorEastAsia"/>
              </w:rPr>
              <w:t>Енергетика</w:t>
            </w:r>
          </w:p>
        </w:tc>
      </w:tr>
      <w:tr w:rsidR="006C0AC7" w:rsidRPr="00773A7A" w14:paraId="3B578FB0" w14:textId="77777777" w:rsidTr="0011644A">
        <w:trPr>
          <w:trHeight w:val="986"/>
          <w:jc w:val="center"/>
        </w:trPr>
        <w:tc>
          <w:tcPr>
            <w:tcW w:w="2679" w:type="dxa"/>
          </w:tcPr>
          <w:p w14:paraId="2492567A" w14:textId="77777777" w:rsidR="006C0AC7" w:rsidRPr="006B68F0" w:rsidRDefault="006C0AC7" w:rsidP="006C0AC7">
            <w:pPr>
              <w:rPr>
                <w:sz w:val="24"/>
                <w:szCs w:val="24"/>
              </w:rPr>
            </w:pPr>
            <w:r>
              <w:rPr>
                <w:sz w:val="24"/>
                <w:szCs w:val="24"/>
              </w:rPr>
              <w:t>Нове будівництво транспортабельних котелень на території Нововолинської міської територіальної громади</w:t>
            </w:r>
          </w:p>
        </w:tc>
        <w:tc>
          <w:tcPr>
            <w:tcW w:w="2634" w:type="dxa"/>
          </w:tcPr>
          <w:p w14:paraId="1D0C5F90" w14:textId="77777777" w:rsidR="006C0AC7" w:rsidRPr="006B68F0" w:rsidRDefault="006C0AC7" w:rsidP="006C0AC7">
            <w:pPr>
              <w:rPr>
                <w:sz w:val="24"/>
                <w:szCs w:val="24"/>
              </w:rPr>
            </w:pPr>
            <w:r w:rsidRPr="00C31A42">
              <w:rPr>
                <w:b/>
                <w:sz w:val="24"/>
                <w:szCs w:val="24"/>
              </w:rPr>
              <w:t>Електроенергетика</w:t>
            </w:r>
            <w:r w:rsidRPr="00C31A42">
              <w:rPr>
                <w:sz w:val="24"/>
                <w:szCs w:val="24"/>
              </w:rPr>
              <w:t xml:space="preserve"> / Створення нових, розширення, реконструкція, технічне переоснащення діючих об’єктів енергетичної інфраструктури (високовольтні лінії електропередачі, підстанції, високовольтне обладнання, тощо)</w:t>
            </w:r>
          </w:p>
        </w:tc>
        <w:tc>
          <w:tcPr>
            <w:tcW w:w="3262" w:type="dxa"/>
          </w:tcPr>
          <w:p w14:paraId="7EBAD799" w14:textId="77777777" w:rsidR="006C0AC7" w:rsidRDefault="006C0AC7" w:rsidP="006C0AC7">
            <w:pPr>
              <w:rPr>
                <w:sz w:val="24"/>
                <w:szCs w:val="24"/>
              </w:rPr>
            </w:pPr>
            <w:r>
              <w:rPr>
                <w:sz w:val="24"/>
                <w:szCs w:val="24"/>
              </w:rPr>
              <w:t>1. Кількість нових побудованих транспортабельних котелень, од.</w:t>
            </w:r>
          </w:p>
          <w:p w14:paraId="60EE02F0" w14:textId="77777777" w:rsidR="006C0AC7" w:rsidRPr="006B68F0" w:rsidRDefault="006C0AC7" w:rsidP="006C0AC7">
            <w:pPr>
              <w:rPr>
                <w:sz w:val="24"/>
                <w:szCs w:val="24"/>
              </w:rPr>
            </w:pPr>
            <w:r>
              <w:rPr>
                <w:sz w:val="24"/>
                <w:szCs w:val="24"/>
              </w:rPr>
              <w:t>2. Загальна потужність встановленого теплового обладнання на базі модульних котелень, МВт</w:t>
            </w:r>
          </w:p>
        </w:tc>
        <w:tc>
          <w:tcPr>
            <w:tcW w:w="1741" w:type="dxa"/>
          </w:tcPr>
          <w:p w14:paraId="25F3A2DB" w14:textId="77777777" w:rsidR="006C0AC7" w:rsidRDefault="006C0AC7" w:rsidP="006C0AC7">
            <w:pPr>
              <w:rPr>
                <w:sz w:val="24"/>
                <w:szCs w:val="24"/>
              </w:rPr>
            </w:pPr>
            <w:r>
              <w:rPr>
                <w:sz w:val="24"/>
                <w:szCs w:val="24"/>
              </w:rPr>
              <w:t>1. 1</w:t>
            </w:r>
          </w:p>
          <w:p w14:paraId="0EBB7418" w14:textId="77777777" w:rsidR="006C0AC7" w:rsidRDefault="006C0AC7" w:rsidP="006C0AC7">
            <w:pPr>
              <w:rPr>
                <w:sz w:val="24"/>
                <w:szCs w:val="24"/>
              </w:rPr>
            </w:pPr>
            <w:r>
              <w:rPr>
                <w:sz w:val="24"/>
                <w:szCs w:val="24"/>
              </w:rPr>
              <w:t>2. 5,4</w:t>
            </w:r>
          </w:p>
        </w:tc>
        <w:tc>
          <w:tcPr>
            <w:tcW w:w="1559" w:type="dxa"/>
          </w:tcPr>
          <w:p w14:paraId="4861699A" w14:textId="77777777" w:rsidR="006C0AC7" w:rsidRDefault="006C0AC7" w:rsidP="006C0AC7">
            <w:pPr>
              <w:rPr>
                <w:sz w:val="24"/>
                <w:szCs w:val="24"/>
              </w:rPr>
            </w:pPr>
            <w:r>
              <w:rPr>
                <w:sz w:val="24"/>
                <w:szCs w:val="24"/>
              </w:rPr>
              <w:t>1. 2</w:t>
            </w:r>
          </w:p>
          <w:p w14:paraId="5C1D0B37" w14:textId="77777777" w:rsidR="006C0AC7" w:rsidRDefault="006C0AC7" w:rsidP="006C0AC7">
            <w:pPr>
              <w:rPr>
                <w:sz w:val="24"/>
                <w:szCs w:val="24"/>
              </w:rPr>
            </w:pPr>
            <w:r>
              <w:rPr>
                <w:sz w:val="24"/>
                <w:szCs w:val="24"/>
              </w:rPr>
              <w:t>2. 10,8</w:t>
            </w:r>
          </w:p>
        </w:tc>
        <w:tc>
          <w:tcPr>
            <w:tcW w:w="2951" w:type="dxa"/>
          </w:tcPr>
          <w:p w14:paraId="614427C0"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0EB5EABD"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73FAFD0B"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7ECA8B86" w14:textId="77777777" w:rsidR="006C0AC7" w:rsidRPr="006B68F0" w:rsidRDefault="006C0AC7" w:rsidP="006C0AC7">
            <w:r w:rsidRPr="000919BA">
              <w:rPr>
                <w:sz w:val="24"/>
                <w:szCs w:val="24"/>
              </w:rPr>
              <w:t>Завдання 2.2.4</w:t>
            </w:r>
            <w:r>
              <w:rPr>
                <w:sz w:val="24"/>
                <w:szCs w:val="24"/>
              </w:rPr>
              <w:t>.</w:t>
            </w:r>
          </w:p>
        </w:tc>
      </w:tr>
      <w:tr w:rsidR="006C0AC7" w:rsidRPr="00773A7A" w14:paraId="486283E7" w14:textId="77777777" w:rsidTr="0011644A">
        <w:trPr>
          <w:trHeight w:val="986"/>
          <w:jc w:val="center"/>
        </w:trPr>
        <w:tc>
          <w:tcPr>
            <w:tcW w:w="2679" w:type="dxa"/>
          </w:tcPr>
          <w:p w14:paraId="29301E18" w14:textId="77777777" w:rsidR="006C0AC7" w:rsidRPr="006B68F0" w:rsidRDefault="006C0AC7" w:rsidP="006C0AC7">
            <w:pPr>
              <w:rPr>
                <w:sz w:val="24"/>
                <w:szCs w:val="24"/>
              </w:rPr>
            </w:pPr>
            <w:r>
              <w:rPr>
                <w:sz w:val="24"/>
                <w:szCs w:val="24"/>
              </w:rPr>
              <w:t>Модернізація котелень з встановленням приладів технологічного обліку постачання теплової енергії в Нововолинській МТГ.</w:t>
            </w:r>
          </w:p>
        </w:tc>
        <w:tc>
          <w:tcPr>
            <w:tcW w:w="2634" w:type="dxa"/>
          </w:tcPr>
          <w:p w14:paraId="35FF3950" w14:textId="77777777" w:rsidR="006C0AC7" w:rsidRPr="006B68F0" w:rsidRDefault="006C0AC7" w:rsidP="006C0AC7">
            <w:pPr>
              <w:rPr>
                <w:sz w:val="24"/>
                <w:szCs w:val="24"/>
              </w:rPr>
            </w:pPr>
            <w:r w:rsidRPr="00C31A42">
              <w:rPr>
                <w:b/>
                <w:sz w:val="24"/>
                <w:szCs w:val="24"/>
              </w:rPr>
              <w:t>Електроенергетика</w:t>
            </w:r>
            <w:r w:rsidRPr="00C31A42">
              <w:rPr>
                <w:sz w:val="24"/>
                <w:szCs w:val="24"/>
              </w:rPr>
              <w:t xml:space="preserve"> / Створення нових, розширення, реконструкція, технічне переоснащення діючих об’єктів енергетичної інфраструктури (високовольтні лінії електропередачі, підстанції, високовольтне обладнання, тощо)</w:t>
            </w:r>
          </w:p>
        </w:tc>
        <w:tc>
          <w:tcPr>
            <w:tcW w:w="3262" w:type="dxa"/>
          </w:tcPr>
          <w:p w14:paraId="1B468D8D" w14:textId="77777777" w:rsidR="006C0AC7" w:rsidRPr="006B68F0" w:rsidRDefault="006C0AC7" w:rsidP="006C0AC7">
            <w:pPr>
              <w:rPr>
                <w:sz w:val="24"/>
                <w:szCs w:val="24"/>
              </w:rPr>
            </w:pPr>
            <w:r>
              <w:rPr>
                <w:sz w:val="24"/>
                <w:szCs w:val="24"/>
              </w:rPr>
              <w:t>1. Кількість котелень, що будуть модернізованими, од.</w:t>
            </w:r>
          </w:p>
        </w:tc>
        <w:tc>
          <w:tcPr>
            <w:tcW w:w="1741" w:type="dxa"/>
          </w:tcPr>
          <w:p w14:paraId="7CB12BBE" w14:textId="77777777" w:rsidR="006C0AC7" w:rsidRDefault="006C0AC7" w:rsidP="006C0AC7">
            <w:pPr>
              <w:rPr>
                <w:sz w:val="24"/>
                <w:szCs w:val="24"/>
              </w:rPr>
            </w:pPr>
            <w:r>
              <w:rPr>
                <w:sz w:val="24"/>
                <w:szCs w:val="24"/>
              </w:rPr>
              <w:t>1. 0</w:t>
            </w:r>
          </w:p>
        </w:tc>
        <w:tc>
          <w:tcPr>
            <w:tcW w:w="1559" w:type="dxa"/>
          </w:tcPr>
          <w:p w14:paraId="33E809D7" w14:textId="77777777" w:rsidR="006C0AC7" w:rsidRDefault="006C0AC7" w:rsidP="006C0AC7">
            <w:pPr>
              <w:rPr>
                <w:sz w:val="24"/>
                <w:szCs w:val="24"/>
              </w:rPr>
            </w:pPr>
            <w:r>
              <w:rPr>
                <w:sz w:val="24"/>
                <w:szCs w:val="24"/>
              </w:rPr>
              <w:t>1. 6</w:t>
            </w:r>
          </w:p>
        </w:tc>
        <w:tc>
          <w:tcPr>
            <w:tcW w:w="2951" w:type="dxa"/>
          </w:tcPr>
          <w:p w14:paraId="67CE53A5"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716BD946"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517B47B1"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017A357C" w14:textId="77777777" w:rsidR="006C0AC7" w:rsidRPr="006B68F0" w:rsidRDefault="006C0AC7" w:rsidP="006C0AC7">
            <w:r w:rsidRPr="000919BA">
              <w:rPr>
                <w:sz w:val="24"/>
                <w:szCs w:val="24"/>
              </w:rPr>
              <w:t>Завдання 2.2.4</w:t>
            </w:r>
            <w:r>
              <w:rPr>
                <w:sz w:val="24"/>
                <w:szCs w:val="24"/>
              </w:rPr>
              <w:t>.</w:t>
            </w:r>
          </w:p>
        </w:tc>
      </w:tr>
      <w:tr w:rsidR="006C0AC7" w:rsidRPr="00773A7A" w14:paraId="2F814411" w14:textId="77777777" w:rsidTr="0011644A">
        <w:trPr>
          <w:trHeight w:val="986"/>
          <w:jc w:val="center"/>
        </w:trPr>
        <w:tc>
          <w:tcPr>
            <w:tcW w:w="2679" w:type="dxa"/>
          </w:tcPr>
          <w:p w14:paraId="066B150E" w14:textId="77777777" w:rsidR="006C0AC7" w:rsidRPr="006B68F0" w:rsidRDefault="006C0AC7" w:rsidP="006C0AC7">
            <w:pPr>
              <w:rPr>
                <w:sz w:val="24"/>
                <w:szCs w:val="24"/>
              </w:rPr>
            </w:pPr>
            <w:r>
              <w:rPr>
                <w:sz w:val="24"/>
                <w:szCs w:val="24"/>
              </w:rPr>
              <w:t>Оновлення котелень Нововолинської МТГ в частині встановлення додаткового обладнання, а саме твердопаливних котлів</w:t>
            </w:r>
          </w:p>
        </w:tc>
        <w:tc>
          <w:tcPr>
            <w:tcW w:w="2634" w:type="dxa"/>
          </w:tcPr>
          <w:p w14:paraId="55137AC0" w14:textId="77777777" w:rsidR="006C0AC7" w:rsidRPr="006B68F0" w:rsidRDefault="006C0AC7" w:rsidP="006C0AC7">
            <w:pPr>
              <w:rPr>
                <w:sz w:val="24"/>
                <w:szCs w:val="24"/>
              </w:rPr>
            </w:pPr>
            <w:r w:rsidRPr="00C31A42">
              <w:rPr>
                <w:b/>
                <w:sz w:val="24"/>
                <w:szCs w:val="24"/>
              </w:rPr>
              <w:t>Електроенергетика</w:t>
            </w:r>
            <w:r w:rsidRPr="00C31A42">
              <w:rPr>
                <w:sz w:val="24"/>
                <w:szCs w:val="24"/>
              </w:rPr>
              <w:t xml:space="preserve"> / Створення нових, розширення, реконструкція, технічне переоснащення діючих </w:t>
            </w:r>
            <w:r w:rsidRPr="00C31A42">
              <w:rPr>
                <w:sz w:val="24"/>
                <w:szCs w:val="24"/>
              </w:rPr>
              <w:lastRenderedPageBreak/>
              <w:t>об’єктів енергетичної інфраструктури (високовольтні лінії електропередачі, підстанції, високовольтне обладнання, тощо)</w:t>
            </w:r>
          </w:p>
        </w:tc>
        <w:tc>
          <w:tcPr>
            <w:tcW w:w="3262" w:type="dxa"/>
          </w:tcPr>
          <w:p w14:paraId="6758E839" w14:textId="77777777" w:rsidR="006C0AC7" w:rsidRDefault="006C0AC7" w:rsidP="006C0AC7">
            <w:pPr>
              <w:rPr>
                <w:sz w:val="24"/>
                <w:szCs w:val="24"/>
              </w:rPr>
            </w:pPr>
            <w:r>
              <w:rPr>
                <w:sz w:val="24"/>
                <w:szCs w:val="24"/>
              </w:rPr>
              <w:lastRenderedPageBreak/>
              <w:t>1. Кількість котелень, на базі яких буде встановлено нове твердопаливне обладнання, од.</w:t>
            </w:r>
          </w:p>
          <w:p w14:paraId="58D1AFB1" w14:textId="77777777" w:rsidR="006C0AC7" w:rsidRPr="006B68F0" w:rsidRDefault="006C0AC7" w:rsidP="006C0AC7">
            <w:pPr>
              <w:rPr>
                <w:sz w:val="24"/>
                <w:szCs w:val="24"/>
              </w:rPr>
            </w:pPr>
            <w:r>
              <w:rPr>
                <w:sz w:val="24"/>
                <w:szCs w:val="24"/>
              </w:rPr>
              <w:t xml:space="preserve">2. Кількість теплових котлів встановлених на </w:t>
            </w:r>
            <w:r>
              <w:rPr>
                <w:sz w:val="24"/>
                <w:szCs w:val="24"/>
              </w:rPr>
              <w:lastRenderedPageBreak/>
              <w:t>підприємстві постачальник теплової енергії, од.</w:t>
            </w:r>
          </w:p>
        </w:tc>
        <w:tc>
          <w:tcPr>
            <w:tcW w:w="1741" w:type="dxa"/>
          </w:tcPr>
          <w:p w14:paraId="7F4E0319" w14:textId="77777777" w:rsidR="006C0AC7" w:rsidRDefault="006C0AC7" w:rsidP="006C0AC7">
            <w:pPr>
              <w:rPr>
                <w:sz w:val="24"/>
                <w:szCs w:val="24"/>
              </w:rPr>
            </w:pPr>
            <w:r>
              <w:rPr>
                <w:sz w:val="24"/>
                <w:szCs w:val="24"/>
              </w:rPr>
              <w:lastRenderedPageBreak/>
              <w:t>1. 2</w:t>
            </w:r>
          </w:p>
          <w:p w14:paraId="6ED9C233" w14:textId="77777777" w:rsidR="006C0AC7" w:rsidRDefault="006C0AC7" w:rsidP="006C0AC7">
            <w:pPr>
              <w:rPr>
                <w:sz w:val="24"/>
                <w:szCs w:val="24"/>
              </w:rPr>
            </w:pPr>
            <w:r>
              <w:rPr>
                <w:sz w:val="24"/>
                <w:szCs w:val="24"/>
              </w:rPr>
              <w:t>2. 4</w:t>
            </w:r>
          </w:p>
        </w:tc>
        <w:tc>
          <w:tcPr>
            <w:tcW w:w="1559" w:type="dxa"/>
          </w:tcPr>
          <w:p w14:paraId="32FC22ED" w14:textId="77777777" w:rsidR="006C0AC7" w:rsidRDefault="006C0AC7" w:rsidP="006C0AC7">
            <w:pPr>
              <w:rPr>
                <w:sz w:val="24"/>
                <w:szCs w:val="24"/>
              </w:rPr>
            </w:pPr>
            <w:r>
              <w:rPr>
                <w:sz w:val="24"/>
                <w:szCs w:val="24"/>
              </w:rPr>
              <w:t>1. 3</w:t>
            </w:r>
          </w:p>
          <w:p w14:paraId="0DD4B671" w14:textId="77777777" w:rsidR="006C0AC7" w:rsidRDefault="006C0AC7" w:rsidP="006C0AC7">
            <w:pPr>
              <w:rPr>
                <w:sz w:val="24"/>
                <w:szCs w:val="24"/>
              </w:rPr>
            </w:pPr>
            <w:r>
              <w:rPr>
                <w:sz w:val="24"/>
                <w:szCs w:val="24"/>
              </w:rPr>
              <w:t>2. 6</w:t>
            </w:r>
          </w:p>
        </w:tc>
        <w:tc>
          <w:tcPr>
            <w:tcW w:w="2951" w:type="dxa"/>
          </w:tcPr>
          <w:p w14:paraId="3467C672"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0C34E280"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w:t>
            </w:r>
            <w:r w:rsidRPr="00496E59">
              <w:rPr>
                <w:sz w:val="24"/>
                <w:szCs w:val="24"/>
              </w:rPr>
              <w:lastRenderedPageBreak/>
              <w:t xml:space="preserve">якості життя населення. </w:t>
            </w:r>
          </w:p>
          <w:p w14:paraId="63E20F3B"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726F3641" w14:textId="77777777" w:rsidR="006C0AC7" w:rsidRPr="006B68F0" w:rsidRDefault="006C0AC7" w:rsidP="006C0AC7">
            <w:r w:rsidRPr="000919BA">
              <w:rPr>
                <w:sz w:val="24"/>
                <w:szCs w:val="24"/>
              </w:rPr>
              <w:t>Завдання 2.2.4</w:t>
            </w:r>
            <w:r>
              <w:rPr>
                <w:sz w:val="24"/>
                <w:szCs w:val="24"/>
              </w:rPr>
              <w:t>.</w:t>
            </w:r>
          </w:p>
        </w:tc>
      </w:tr>
      <w:tr w:rsidR="006C0AC7" w:rsidRPr="00773A7A" w14:paraId="4B13B890" w14:textId="77777777" w:rsidTr="0011644A">
        <w:trPr>
          <w:trHeight w:val="986"/>
          <w:jc w:val="center"/>
        </w:trPr>
        <w:tc>
          <w:tcPr>
            <w:tcW w:w="2679" w:type="dxa"/>
          </w:tcPr>
          <w:p w14:paraId="0D1CFBBF" w14:textId="77777777" w:rsidR="006C0AC7" w:rsidRPr="006B68F0" w:rsidRDefault="006C0AC7" w:rsidP="006C0AC7">
            <w:pPr>
              <w:rPr>
                <w:sz w:val="24"/>
                <w:szCs w:val="24"/>
              </w:rPr>
            </w:pPr>
            <w:r>
              <w:rPr>
                <w:sz w:val="24"/>
                <w:szCs w:val="24"/>
              </w:rPr>
              <w:lastRenderedPageBreak/>
              <w:t>Реконструкція внутрішніх мереж газопостачання на котельнях Нововолинської МТГ</w:t>
            </w:r>
          </w:p>
        </w:tc>
        <w:tc>
          <w:tcPr>
            <w:tcW w:w="2634" w:type="dxa"/>
          </w:tcPr>
          <w:p w14:paraId="2BF29160" w14:textId="77777777" w:rsidR="006C0AC7" w:rsidRPr="006B68F0" w:rsidRDefault="006C0AC7" w:rsidP="006C0AC7">
            <w:pPr>
              <w:rPr>
                <w:sz w:val="24"/>
                <w:szCs w:val="24"/>
              </w:rPr>
            </w:pPr>
            <w:r w:rsidRPr="00C31A42">
              <w:rPr>
                <w:b/>
                <w:sz w:val="24"/>
                <w:szCs w:val="24"/>
              </w:rPr>
              <w:t>Електроенергетика</w:t>
            </w:r>
            <w:r w:rsidRPr="00C31A42">
              <w:rPr>
                <w:sz w:val="24"/>
                <w:szCs w:val="24"/>
              </w:rPr>
              <w:t xml:space="preserve"> / Створення нових, розширення, реконструкція, технічне переоснащення діючих об’єктів енергетичної інфраструктури (високовольтні лінії електропередачі, підстанції, високовольтне обладнання, тощо)</w:t>
            </w:r>
          </w:p>
        </w:tc>
        <w:tc>
          <w:tcPr>
            <w:tcW w:w="3262" w:type="dxa"/>
          </w:tcPr>
          <w:p w14:paraId="13BFD231" w14:textId="77777777" w:rsidR="006C0AC7" w:rsidRPr="006B68F0" w:rsidRDefault="006C0AC7" w:rsidP="006C0AC7">
            <w:pPr>
              <w:rPr>
                <w:sz w:val="24"/>
                <w:szCs w:val="24"/>
              </w:rPr>
            </w:pPr>
            <w:r>
              <w:rPr>
                <w:sz w:val="24"/>
                <w:szCs w:val="24"/>
              </w:rPr>
              <w:t>1. Кількість котелень, в яких буде оновлено внутрішні мережі, од.</w:t>
            </w:r>
          </w:p>
        </w:tc>
        <w:tc>
          <w:tcPr>
            <w:tcW w:w="1741" w:type="dxa"/>
          </w:tcPr>
          <w:p w14:paraId="40EF4BC3" w14:textId="77777777" w:rsidR="006C0AC7" w:rsidRDefault="006C0AC7" w:rsidP="006C0AC7">
            <w:pPr>
              <w:rPr>
                <w:sz w:val="24"/>
                <w:szCs w:val="24"/>
              </w:rPr>
            </w:pPr>
            <w:r>
              <w:rPr>
                <w:sz w:val="24"/>
                <w:szCs w:val="24"/>
              </w:rPr>
              <w:t>1. 0</w:t>
            </w:r>
          </w:p>
        </w:tc>
        <w:tc>
          <w:tcPr>
            <w:tcW w:w="1559" w:type="dxa"/>
          </w:tcPr>
          <w:p w14:paraId="373A46E4" w14:textId="77777777" w:rsidR="006C0AC7" w:rsidRDefault="006C0AC7" w:rsidP="006C0AC7">
            <w:pPr>
              <w:rPr>
                <w:sz w:val="24"/>
                <w:szCs w:val="24"/>
              </w:rPr>
            </w:pPr>
            <w:r>
              <w:rPr>
                <w:sz w:val="24"/>
                <w:szCs w:val="24"/>
              </w:rPr>
              <w:t>1. 1</w:t>
            </w:r>
          </w:p>
        </w:tc>
        <w:tc>
          <w:tcPr>
            <w:tcW w:w="2951" w:type="dxa"/>
          </w:tcPr>
          <w:p w14:paraId="51BE6481"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1022943D"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199DA6CE"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5014DA9E" w14:textId="77777777" w:rsidR="006C0AC7" w:rsidRPr="006B68F0" w:rsidRDefault="006C0AC7" w:rsidP="006C0AC7">
            <w:r w:rsidRPr="000919BA">
              <w:rPr>
                <w:sz w:val="24"/>
                <w:szCs w:val="24"/>
              </w:rPr>
              <w:t>Завдання 2.2.4</w:t>
            </w:r>
            <w:r>
              <w:rPr>
                <w:sz w:val="24"/>
                <w:szCs w:val="24"/>
              </w:rPr>
              <w:t>.</w:t>
            </w:r>
          </w:p>
        </w:tc>
      </w:tr>
      <w:tr w:rsidR="006C0AC7" w:rsidRPr="00773A7A" w14:paraId="5D1C4DC0" w14:textId="77777777" w:rsidTr="0011644A">
        <w:trPr>
          <w:trHeight w:val="396"/>
          <w:jc w:val="center"/>
        </w:trPr>
        <w:tc>
          <w:tcPr>
            <w:tcW w:w="14826" w:type="dxa"/>
            <w:gridSpan w:val="6"/>
            <w:shd w:val="clear" w:color="auto" w:fill="EAF1DD" w:themeFill="accent3" w:themeFillTint="33"/>
          </w:tcPr>
          <w:p w14:paraId="4E9C4BFF" w14:textId="77777777" w:rsidR="006C0AC7" w:rsidRPr="00C11705" w:rsidRDefault="006C0AC7" w:rsidP="006C0AC7">
            <w:pPr>
              <w:jc w:val="center"/>
              <w:rPr>
                <w:b/>
              </w:rPr>
            </w:pPr>
            <w:r w:rsidRPr="00C11705">
              <w:rPr>
                <w:rStyle w:val="fontstyle01"/>
                <w:rFonts w:eastAsiaTheme="majorEastAsia"/>
              </w:rPr>
              <w:t>Соціальна сфера</w:t>
            </w:r>
          </w:p>
        </w:tc>
      </w:tr>
      <w:tr w:rsidR="006C0AC7" w:rsidRPr="00773A7A" w14:paraId="193807CB" w14:textId="77777777" w:rsidTr="0011644A">
        <w:trPr>
          <w:trHeight w:val="986"/>
          <w:jc w:val="center"/>
        </w:trPr>
        <w:tc>
          <w:tcPr>
            <w:tcW w:w="2679" w:type="dxa"/>
          </w:tcPr>
          <w:p w14:paraId="21DFAFF8" w14:textId="77777777" w:rsidR="006C0AC7" w:rsidRPr="006B68F0" w:rsidRDefault="006C0AC7" w:rsidP="006C0AC7">
            <w:pPr>
              <w:rPr>
                <w:sz w:val="24"/>
                <w:szCs w:val="24"/>
              </w:rPr>
            </w:pPr>
            <w:r>
              <w:rPr>
                <w:sz w:val="24"/>
                <w:szCs w:val="24"/>
              </w:rPr>
              <w:t>Запровадження в Нововолинській МТГ нової послуги соціальної мобільності – Соціальне таксі</w:t>
            </w:r>
          </w:p>
        </w:tc>
        <w:tc>
          <w:tcPr>
            <w:tcW w:w="2634" w:type="dxa"/>
          </w:tcPr>
          <w:p w14:paraId="1D6E822E" w14:textId="77777777" w:rsidR="006C0AC7" w:rsidRPr="006B68F0" w:rsidRDefault="006C0AC7" w:rsidP="006C0AC7">
            <w:pPr>
              <w:rPr>
                <w:sz w:val="24"/>
                <w:szCs w:val="24"/>
              </w:rPr>
            </w:pPr>
            <w:r w:rsidRPr="00C11705">
              <w:rPr>
                <w:b/>
                <w:sz w:val="24"/>
                <w:szCs w:val="24"/>
              </w:rPr>
              <w:t>Реабілітаційні послуги</w:t>
            </w:r>
            <w:r w:rsidRPr="00C11705">
              <w:rPr>
                <w:sz w:val="24"/>
                <w:szCs w:val="24"/>
              </w:rPr>
              <w:t xml:space="preserve"> / Придбання спеціально обладнаних автомобілів для перевезення осіб з інвалідністю та дітей з інвалідністю, які мають порушення опорно-рухового апарату</w:t>
            </w:r>
          </w:p>
        </w:tc>
        <w:tc>
          <w:tcPr>
            <w:tcW w:w="3262" w:type="dxa"/>
          </w:tcPr>
          <w:p w14:paraId="3384E452" w14:textId="77777777" w:rsidR="006C0AC7" w:rsidRDefault="006C0AC7" w:rsidP="006C0AC7">
            <w:pPr>
              <w:rPr>
                <w:sz w:val="24"/>
                <w:szCs w:val="24"/>
              </w:rPr>
            </w:pPr>
            <w:r w:rsidRPr="00C11705">
              <w:rPr>
                <w:sz w:val="24"/>
                <w:szCs w:val="24"/>
              </w:rPr>
              <w:t>1. Кількість придбаних спеціально обладнаних автомобілів для перевезення осіб з інвалідністю та дітей з інвалідністю, які мають порушення опорно-рухового апарату</w:t>
            </w:r>
            <w:r>
              <w:rPr>
                <w:sz w:val="24"/>
                <w:szCs w:val="24"/>
              </w:rPr>
              <w:t>.</w:t>
            </w:r>
          </w:p>
          <w:p w14:paraId="0C37EDD1" w14:textId="77777777" w:rsidR="006C0AC7" w:rsidRPr="006B68F0" w:rsidRDefault="006C0AC7" w:rsidP="006C0AC7">
            <w:pPr>
              <w:rPr>
                <w:sz w:val="24"/>
                <w:szCs w:val="24"/>
              </w:rPr>
            </w:pPr>
            <w:r>
              <w:rPr>
                <w:sz w:val="24"/>
                <w:szCs w:val="24"/>
              </w:rPr>
              <w:t>2. Кількість осіб з інвалідністю, що будуть охоплені послугою «соціальне таксі», осіб/рік</w:t>
            </w:r>
          </w:p>
        </w:tc>
        <w:tc>
          <w:tcPr>
            <w:tcW w:w="1741" w:type="dxa"/>
          </w:tcPr>
          <w:p w14:paraId="58AB1E1A" w14:textId="77777777" w:rsidR="006C0AC7" w:rsidRDefault="006C0AC7" w:rsidP="006C0AC7">
            <w:pPr>
              <w:rPr>
                <w:sz w:val="24"/>
                <w:szCs w:val="24"/>
              </w:rPr>
            </w:pPr>
            <w:r>
              <w:rPr>
                <w:sz w:val="24"/>
                <w:szCs w:val="24"/>
              </w:rPr>
              <w:t>1. 0</w:t>
            </w:r>
          </w:p>
          <w:p w14:paraId="37AEA79C" w14:textId="77777777" w:rsidR="006C0AC7" w:rsidRDefault="006C0AC7" w:rsidP="006C0AC7">
            <w:pPr>
              <w:rPr>
                <w:sz w:val="24"/>
                <w:szCs w:val="24"/>
              </w:rPr>
            </w:pPr>
            <w:r>
              <w:rPr>
                <w:sz w:val="24"/>
                <w:szCs w:val="24"/>
              </w:rPr>
              <w:t>2. 0</w:t>
            </w:r>
          </w:p>
        </w:tc>
        <w:tc>
          <w:tcPr>
            <w:tcW w:w="1559" w:type="dxa"/>
          </w:tcPr>
          <w:p w14:paraId="4260CF2F" w14:textId="77777777" w:rsidR="006C0AC7" w:rsidRDefault="006C0AC7" w:rsidP="006C0AC7">
            <w:pPr>
              <w:rPr>
                <w:sz w:val="24"/>
                <w:szCs w:val="24"/>
              </w:rPr>
            </w:pPr>
            <w:r>
              <w:rPr>
                <w:sz w:val="24"/>
                <w:szCs w:val="24"/>
              </w:rPr>
              <w:t>1. 1</w:t>
            </w:r>
          </w:p>
          <w:p w14:paraId="16F90ACE" w14:textId="77777777" w:rsidR="006C0AC7" w:rsidRDefault="006C0AC7" w:rsidP="006C0AC7">
            <w:pPr>
              <w:rPr>
                <w:sz w:val="24"/>
                <w:szCs w:val="24"/>
              </w:rPr>
            </w:pPr>
            <w:r>
              <w:rPr>
                <w:sz w:val="24"/>
                <w:szCs w:val="24"/>
              </w:rPr>
              <w:t>2. 900</w:t>
            </w:r>
          </w:p>
        </w:tc>
        <w:tc>
          <w:tcPr>
            <w:tcW w:w="2951" w:type="dxa"/>
          </w:tcPr>
          <w:p w14:paraId="6B20344F"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4D83B2BC"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506CAFD6"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74A280E7" w14:textId="77777777" w:rsidR="006C0AC7" w:rsidRPr="006B68F0" w:rsidRDefault="006C0AC7" w:rsidP="006C0AC7">
            <w:r>
              <w:rPr>
                <w:sz w:val="24"/>
                <w:szCs w:val="24"/>
              </w:rPr>
              <w:t>Завдання 2.1</w:t>
            </w:r>
            <w:r w:rsidRPr="000919BA">
              <w:rPr>
                <w:sz w:val="24"/>
                <w:szCs w:val="24"/>
              </w:rPr>
              <w:t>.4</w:t>
            </w:r>
            <w:r>
              <w:rPr>
                <w:sz w:val="24"/>
                <w:szCs w:val="24"/>
              </w:rPr>
              <w:t>.</w:t>
            </w:r>
          </w:p>
        </w:tc>
      </w:tr>
      <w:tr w:rsidR="006C0AC7" w:rsidRPr="00773A7A" w14:paraId="7F34FB79" w14:textId="77777777" w:rsidTr="0011644A">
        <w:trPr>
          <w:trHeight w:val="986"/>
          <w:jc w:val="center"/>
        </w:trPr>
        <w:tc>
          <w:tcPr>
            <w:tcW w:w="2679" w:type="dxa"/>
          </w:tcPr>
          <w:p w14:paraId="158FC38D" w14:textId="77777777" w:rsidR="006C0AC7" w:rsidRPr="00BF0FE2" w:rsidRDefault="006C0AC7" w:rsidP="006C0AC7">
            <w:pPr>
              <w:rPr>
                <w:sz w:val="24"/>
                <w:szCs w:val="24"/>
              </w:rPr>
            </w:pPr>
            <w:r>
              <w:rPr>
                <w:sz w:val="24"/>
                <w:szCs w:val="24"/>
              </w:rPr>
              <w:lastRenderedPageBreak/>
              <w:t>Створення енергоефективного соціального басейну у Нововолинській МТГ</w:t>
            </w:r>
          </w:p>
        </w:tc>
        <w:tc>
          <w:tcPr>
            <w:tcW w:w="2634" w:type="dxa"/>
          </w:tcPr>
          <w:p w14:paraId="474DB2AB" w14:textId="77777777" w:rsidR="006C0AC7" w:rsidRPr="00C11705" w:rsidRDefault="006C0AC7" w:rsidP="006C0AC7">
            <w:pPr>
              <w:rPr>
                <w:b/>
                <w:sz w:val="24"/>
                <w:szCs w:val="24"/>
              </w:rPr>
            </w:pPr>
            <w:r w:rsidRPr="00BF0FE2">
              <w:rPr>
                <w:b/>
                <w:sz w:val="24"/>
                <w:szCs w:val="24"/>
              </w:rPr>
              <w:t>Права та інтереси дітей</w:t>
            </w:r>
            <w:r w:rsidRPr="00BF0FE2">
              <w:rPr>
                <w:sz w:val="24"/>
                <w:szCs w:val="24"/>
              </w:rPr>
              <w:t xml:space="preserve"> / Покращення інфраструктури сфери надання послуг з оздоровлення та відпочинку та підтримки дітей, які потребують особливої соціальної уваги та підтримки</w:t>
            </w:r>
          </w:p>
        </w:tc>
        <w:tc>
          <w:tcPr>
            <w:tcW w:w="3262" w:type="dxa"/>
          </w:tcPr>
          <w:p w14:paraId="0ACC17AD" w14:textId="77777777" w:rsidR="006C0AC7" w:rsidRDefault="006C0AC7" w:rsidP="006C0AC7">
            <w:pPr>
              <w:rPr>
                <w:sz w:val="24"/>
                <w:szCs w:val="24"/>
              </w:rPr>
            </w:pPr>
            <w:r>
              <w:rPr>
                <w:sz w:val="24"/>
                <w:szCs w:val="24"/>
              </w:rPr>
              <w:t>1. Кількість нових створених об’єктів надання соціальних послуг, од.</w:t>
            </w:r>
          </w:p>
          <w:p w14:paraId="52B4FB3F" w14:textId="77777777" w:rsidR="006C0AC7" w:rsidRDefault="006C0AC7" w:rsidP="006C0AC7">
            <w:pPr>
              <w:rPr>
                <w:sz w:val="24"/>
                <w:szCs w:val="24"/>
              </w:rPr>
            </w:pPr>
            <w:r>
              <w:rPr>
                <w:sz w:val="24"/>
                <w:szCs w:val="24"/>
              </w:rPr>
              <w:t>2. Кількість реконструйованих басейнів, на базі яких було впроваджено рішення з енергоефективності, од.</w:t>
            </w:r>
          </w:p>
          <w:p w14:paraId="041790F5" w14:textId="77777777" w:rsidR="006C0AC7" w:rsidRPr="00C11705" w:rsidRDefault="006C0AC7" w:rsidP="006C0AC7">
            <w:pPr>
              <w:rPr>
                <w:sz w:val="24"/>
                <w:szCs w:val="24"/>
              </w:rPr>
            </w:pPr>
            <w:r>
              <w:rPr>
                <w:sz w:val="24"/>
                <w:szCs w:val="24"/>
              </w:rPr>
              <w:t xml:space="preserve">3. </w:t>
            </w:r>
            <w:r w:rsidRPr="00CD7AF0">
              <w:rPr>
                <w:sz w:val="24"/>
                <w:szCs w:val="24"/>
              </w:rPr>
              <w:t xml:space="preserve">Кількість осіб, що щоденно отримуватимуть </w:t>
            </w:r>
            <w:proofErr w:type="spellStart"/>
            <w:r w:rsidRPr="00CD7AF0">
              <w:rPr>
                <w:sz w:val="24"/>
                <w:szCs w:val="24"/>
              </w:rPr>
              <w:t>ребілітаційні</w:t>
            </w:r>
            <w:proofErr w:type="spellEnd"/>
            <w:r w:rsidRPr="00CD7AF0">
              <w:rPr>
                <w:sz w:val="24"/>
                <w:szCs w:val="24"/>
              </w:rPr>
              <w:t xml:space="preserve"> послуги</w:t>
            </w:r>
            <w:r>
              <w:rPr>
                <w:sz w:val="24"/>
                <w:szCs w:val="24"/>
              </w:rPr>
              <w:t xml:space="preserve"> на базі басейну</w:t>
            </w:r>
            <w:r w:rsidRPr="00CD7AF0">
              <w:rPr>
                <w:sz w:val="24"/>
                <w:szCs w:val="24"/>
              </w:rPr>
              <w:t>, осіб</w:t>
            </w:r>
          </w:p>
        </w:tc>
        <w:tc>
          <w:tcPr>
            <w:tcW w:w="1741" w:type="dxa"/>
          </w:tcPr>
          <w:p w14:paraId="1720BE27" w14:textId="77777777" w:rsidR="006C0AC7" w:rsidRDefault="006C0AC7" w:rsidP="006C0AC7">
            <w:pPr>
              <w:rPr>
                <w:sz w:val="24"/>
                <w:szCs w:val="24"/>
              </w:rPr>
            </w:pPr>
            <w:r>
              <w:rPr>
                <w:sz w:val="24"/>
                <w:szCs w:val="24"/>
              </w:rPr>
              <w:t>1. 0</w:t>
            </w:r>
          </w:p>
          <w:p w14:paraId="5E2BAC04" w14:textId="77777777" w:rsidR="006C0AC7" w:rsidRDefault="006C0AC7" w:rsidP="006C0AC7">
            <w:pPr>
              <w:rPr>
                <w:sz w:val="24"/>
                <w:szCs w:val="24"/>
              </w:rPr>
            </w:pPr>
            <w:r>
              <w:rPr>
                <w:sz w:val="24"/>
                <w:szCs w:val="24"/>
              </w:rPr>
              <w:t>2. 0</w:t>
            </w:r>
          </w:p>
          <w:p w14:paraId="4C730B17" w14:textId="77777777" w:rsidR="006C0AC7" w:rsidRDefault="006C0AC7" w:rsidP="006C0AC7">
            <w:pPr>
              <w:rPr>
                <w:sz w:val="24"/>
                <w:szCs w:val="24"/>
              </w:rPr>
            </w:pPr>
            <w:r>
              <w:rPr>
                <w:sz w:val="24"/>
                <w:szCs w:val="24"/>
              </w:rPr>
              <w:t>3. 0</w:t>
            </w:r>
          </w:p>
        </w:tc>
        <w:tc>
          <w:tcPr>
            <w:tcW w:w="1559" w:type="dxa"/>
          </w:tcPr>
          <w:p w14:paraId="747D51EF" w14:textId="77777777" w:rsidR="006C0AC7" w:rsidRDefault="006C0AC7" w:rsidP="006C0AC7">
            <w:pPr>
              <w:rPr>
                <w:sz w:val="24"/>
                <w:szCs w:val="24"/>
              </w:rPr>
            </w:pPr>
            <w:r>
              <w:rPr>
                <w:sz w:val="24"/>
                <w:szCs w:val="24"/>
              </w:rPr>
              <w:t>1. 1</w:t>
            </w:r>
          </w:p>
          <w:p w14:paraId="06BD4333" w14:textId="77777777" w:rsidR="006C0AC7" w:rsidRDefault="006C0AC7" w:rsidP="006C0AC7">
            <w:pPr>
              <w:rPr>
                <w:sz w:val="24"/>
                <w:szCs w:val="24"/>
              </w:rPr>
            </w:pPr>
            <w:r>
              <w:rPr>
                <w:sz w:val="24"/>
                <w:szCs w:val="24"/>
              </w:rPr>
              <w:t>2. 1</w:t>
            </w:r>
          </w:p>
          <w:p w14:paraId="25C7BB4B" w14:textId="77777777" w:rsidR="006C0AC7" w:rsidRDefault="006C0AC7" w:rsidP="006C0AC7">
            <w:pPr>
              <w:rPr>
                <w:sz w:val="24"/>
                <w:szCs w:val="24"/>
              </w:rPr>
            </w:pPr>
            <w:r>
              <w:rPr>
                <w:sz w:val="24"/>
                <w:szCs w:val="24"/>
              </w:rPr>
              <w:t>3. 150</w:t>
            </w:r>
          </w:p>
        </w:tc>
        <w:tc>
          <w:tcPr>
            <w:tcW w:w="2951" w:type="dxa"/>
          </w:tcPr>
          <w:p w14:paraId="7A68F5D3"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27AB87BB"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7A82CFF2"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07706DE7" w14:textId="77777777" w:rsidR="006C0AC7" w:rsidRPr="00496E59" w:rsidRDefault="006C0AC7" w:rsidP="006C0AC7">
            <w:pPr>
              <w:rPr>
                <w:sz w:val="24"/>
                <w:szCs w:val="24"/>
              </w:rPr>
            </w:pPr>
            <w:r>
              <w:rPr>
                <w:sz w:val="24"/>
                <w:szCs w:val="24"/>
              </w:rPr>
              <w:t>Завдання 2.1</w:t>
            </w:r>
            <w:r w:rsidRPr="000919BA">
              <w:rPr>
                <w:sz w:val="24"/>
                <w:szCs w:val="24"/>
              </w:rPr>
              <w:t>.</w:t>
            </w:r>
            <w:r>
              <w:rPr>
                <w:sz w:val="24"/>
                <w:szCs w:val="24"/>
              </w:rPr>
              <w:t>5.</w:t>
            </w:r>
          </w:p>
        </w:tc>
      </w:tr>
      <w:tr w:rsidR="006C0AC7" w:rsidRPr="00773A7A" w14:paraId="587E7665" w14:textId="77777777" w:rsidTr="0011644A">
        <w:trPr>
          <w:trHeight w:val="349"/>
          <w:jc w:val="center"/>
        </w:trPr>
        <w:tc>
          <w:tcPr>
            <w:tcW w:w="14826" w:type="dxa"/>
            <w:gridSpan w:val="6"/>
            <w:shd w:val="clear" w:color="auto" w:fill="EAF1DD" w:themeFill="accent3" w:themeFillTint="33"/>
          </w:tcPr>
          <w:p w14:paraId="2EA058E1" w14:textId="77777777" w:rsidR="006C0AC7" w:rsidRPr="002440B6" w:rsidRDefault="006C0AC7" w:rsidP="006C0AC7">
            <w:pPr>
              <w:jc w:val="center"/>
              <w:rPr>
                <w:b/>
              </w:rPr>
            </w:pPr>
            <w:r w:rsidRPr="002440B6">
              <w:rPr>
                <w:rStyle w:val="fontstyle01"/>
                <w:rFonts w:eastAsiaTheme="majorEastAsia"/>
              </w:rPr>
              <w:t xml:space="preserve">Публічні послуги і </w:t>
            </w:r>
            <w:proofErr w:type="spellStart"/>
            <w:r w:rsidRPr="002440B6">
              <w:rPr>
                <w:rStyle w:val="fontstyle01"/>
                <w:rFonts w:eastAsiaTheme="majorEastAsia"/>
              </w:rPr>
              <w:t>повʼязана</w:t>
            </w:r>
            <w:proofErr w:type="spellEnd"/>
            <w:r w:rsidRPr="002440B6">
              <w:rPr>
                <w:rStyle w:val="fontstyle01"/>
                <w:rFonts w:eastAsiaTheme="majorEastAsia"/>
              </w:rPr>
              <w:t xml:space="preserve"> з ними </w:t>
            </w:r>
            <w:proofErr w:type="spellStart"/>
            <w:r w:rsidRPr="002440B6">
              <w:rPr>
                <w:rStyle w:val="fontstyle01"/>
                <w:rFonts w:eastAsiaTheme="majorEastAsia"/>
              </w:rPr>
              <w:t>цифровізація</w:t>
            </w:r>
            <w:proofErr w:type="spellEnd"/>
          </w:p>
        </w:tc>
      </w:tr>
      <w:tr w:rsidR="006C0AC7" w:rsidRPr="00773A7A" w14:paraId="5E322ECD" w14:textId="77777777" w:rsidTr="0011644A">
        <w:trPr>
          <w:trHeight w:val="986"/>
          <w:jc w:val="center"/>
        </w:trPr>
        <w:tc>
          <w:tcPr>
            <w:tcW w:w="2679" w:type="dxa"/>
          </w:tcPr>
          <w:p w14:paraId="0690E58C" w14:textId="77777777" w:rsidR="006C0AC7" w:rsidRPr="006B68F0" w:rsidRDefault="006C0AC7" w:rsidP="006C0AC7">
            <w:pPr>
              <w:rPr>
                <w:sz w:val="24"/>
                <w:szCs w:val="24"/>
              </w:rPr>
            </w:pPr>
            <w:r>
              <w:rPr>
                <w:sz w:val="24"/>
                <w:szCs w:val="24"/>
              </w:rPr>
              <w:t xml:space="preserve">Впровадження нових цифрових рішень в центрі надання адміністративних послуг міста Нововолинська </w:t>
            </w:r>
          </w:p>
        </w:tc>
        <w:tc>
          <w:tcPr>
            <w:tcW w:w="2634" w:type="dxa"/>
          </w:tcPr>
          <w:p w14:paraId="7FC2F210" w14:textId="77777777" w:rsidR="00055BD7" w:rsidRPr="006B68F0" w:rsidRDefault="006C0AC7" w:rsidP="00055BD7">
            <w:pPr>
              <w:rPr>
                <w:sz w:val="24"/>
                <w:szCs w:val="24"/>
              </w:rPr>
            </w:pPr>
            <w:r w:rsidRPr="002440B6">
              <w:rPr>
                <w:b/>
                <w:sz w:val="24"/>
                <w:szCs w:val="24"/>
              </w:rPr>
              <w:t>Державні адміністративні послуги</w:t>
            </w:r>
            <w:r w:rsidRPr="002440B6">
              <w:rPr>
                <w:sz w:val="24"/>
                <w:szCs w:val="24"/>
              </w:rPr>
              <w:t xml:space="preserve"> / Розвиток та трансформація мережі центрів надання адміністративних послуг з високим рівнем цифрової зрілості, доступності, </w:t>
            </w:r>
            <w:proofErr w:type="spellStart"/>
            <w:r w:rsidRPr="002440B6">
              <w:rPr>
                <w:sz w:val="24"/>
                <w:szCs w:val="24"/>
              </w:rPr>
              <w:t>інклюзивності</w:t>
            </w:r>
            <w:proofErr w:type="spellEnd"/>
            <w:r w:rsidRPr="002440B6">
              <w:rPr>
                <w:sz w:val="24"/>
                <w:szCs w:val="24"/>
              </w:rPr>
              <w:t xml:space="preserve"> та зручності для суб’єктів звернень</w:t>
            </w:r>
          </w:p>
        </w:tc>
        <w:tc>
          <w:tcPr>
            <w:tcW w:w="3262" w:type="dxa"/>
          </w:tcPr>
          <w:p w14:paraId="74CD5794" w14:textId="77777777" w:rsidR="006C0AC7" w:rsidRDefault="006C0AC7" w:rsidP="006C0AC7">
            <w:pPr>
              <w:rPr>
                <w:sz w:val="24"/>
                <w:szCs w:val="24"/>
              </w:rPr>
            </w:pPr>
            <w:r>
              <w:rPr>
                <w:sz w:val="24"/>
                <w:szCs w:val="24"/>
              </w:rPr>
              <w:t xml:space="preserve">1. </w:t>
            </w:r>
            <w:r w:rsidRPr="00406E5C">
              <w:rPr>
                <w:sz w:val="24"/>
                <w:szCs w:val="24"/>
              </w:rPr>
              <w:t>Рівень облаштування приміщень мережі центрів надання адміністративних послуг, їхніх територіальних підрозділів з урахуванням потреб осіб з інвалідністю</w:t>
            </w:r>
            <w:r>
              <w:rPr>
                <w:sz w:val="24"/>
                <w:szCs w:val="24"/>
              </w:rPr>
              <w:t>.</w:t>
            </w:r>
          </w:p>
          <w:p w14:paraId="04A5CE11" w14:textId="77777777" w:rsidR="006C0AC7" w:rsidRPr="006B68F0" w:rsidRDefault="006C0AC7" w:rsidP="006C0AC7">
            <w:pPr>
              <w:rPr>
                <w:sz w:val="24"/>
                <w:szCs w:val="24"/>
              </w:rPr>
            </w:pPr>
            <w:r>
              <w:rPr>
                <w:sz w:val="24"/>
                <w:szCs w:val="24"/>
              </w:rPr>
              <w:t xml:space="preserve">2. Кількість модернізованих у Нововолинській МТГ центрів надання адміністративних послуг шляхом впровадження </w:t>
            </w:r>
            <w:proofErr w:type="spellStart"/>
            <w:r>
              <w:rPr>
                <w:sz w:val="24"/>
                <w:szCs w:val="24"/>
              </w:rPr>
              <w:t>діджитал</w:t>
            </w:r>
            <w:proofErr w:type="spellEnd"/>
            <w:r>
              <w:rPr>
                <w:sz w:val="24"/>
                <w:szCs w:val="24"/>
              </w:rPr>
              <w:t xml:space="preserve"> інструментів, од. </w:t>
            </w:r>
          </w:p>
        </w:tc>
        <w:tc>
          <w:tcPr>
            <w:tcW w:w="1741" w:type="dxa"/>
          </w:tcPr>
          <w:p w14:paraId="67DF1B0B" w14:textId="77777777" w:rsidR="006C0AC7" w:rsidRDefault="006C0AC7" w:rsidP="006C0AC7">
            <w:pPr>
              <w:rPr>
                <w:sz w:val="24"/>
                <w:szCs w:val="24"/>
              </w:rPr>
            </w:pPr>
            <w:r>
              <w:rPr>
                <w:sz w:val="24"/>
                <w:szCs w:val="24"/>
              </w:rPr>
              <w:t>1. 70%</w:t>
            </w:r>
          </w:p>
          <w:p w14:paraId="751D7007" w14:textId="77777777" w:rsidR="006C0AC7" w:rsidRDefault="006C0AC7" w:rsidP="006C0AC7">
            <w:pPr>
              <w:rPr>
                <w:sz w:val="24"/>
                <w:szCs w:val="24"/>
              </w:rPr>
            </w:pPr>
            <w:r>
              <w:rPr>
                <w:sz w:val="24"/>
                <w:szCs w:val="24"/>
              </w:rPr>
              <w:t>2. 0</w:t>
            </w:r>
          </w:p>
        </w:tc>
        <w:tc>
          <w:tcPr>
            <w:tcW w:w="1559" w:type="dxa"/>
          </w:tcPr>
          <w:p w14:paraId="055FA020" w14:textId="77777777" w:rsidR="006C0AC7" w:rsidRDefault="006C0AC7" w:rsidP="006C0AC7">
            <w:pPr>
              <w:rPr>
                <w:sz w:val="24"/>
                <w:szCs w:val="24"/>
              </w:rPr>
            </w:pPr>
            <w:r>
              <w:rPr>
                <w:sz w:val="24"/>
                <w:szCs w:val="24"/>
              </w:rPr>
              <w:t>1. 100%</w:t>
            </w:r>
          </w:p>
          <w:p w14:paraId="408EAE89" w14:textId="77777777" w:rsidR="006C0AC7" w:rsidRDefault="006C0AC7" w:rsidP="006C0AC7">
            <w:pPr>
              <w:rPr>
                <w:sz w:val="24"/>
                <w:szCs w:val="24"/>
              </w:rPr>
            </w:pPr>
            <w:r>
              <w:rPr>
                <w:sz w:val="24"/>
                <w:szCs w:val="24"/>
              </w:rPr>
              <w:t>2. 1</w:t>
            </w:r>
          </w:p>
        </w:tc>
        <w:tc>
          <w:tcPr>
            <w:tcW w:w="2951" w:type="dxa"/>
          </w:tcPr>
          <w:p w14:paraId="3CCA9F7A"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4454DFC4" w14:textId="77777777" w:rsidR="006C0AC7" w:rsidRDefault="006C0AC7" w:rsidP="006C0AC7">
            <w:pPr>
              <w:rPr>
                <w:sz w:val="24"/>
                <w:szCs w:val="24"/>
              </w:rPr>
            </w:pPr>
            <w:r w:rsidRPr="00A82659">
              <w:rPr>
                <w:sz w:val="24"/>
                <w:szCs w:val="24"/>
              </w:rPr>
              <w:t>Стратегічна ціль 3. Розвиток інноваційної економіки (на засадах смарт-спеціалізації).</w:t>
            </w:r>
          </w:p>
          <w:p w14:paraId="071930E2" w14:textId="77777777" w:rsidR="006C0AC7" w:rsidRPr="00496E59" w:rsidRDefault="006C0AC7" w:rsidP="006C0AC7">
            <w:pPr>
              <w:rPr>
                <w:sz w:val="24"/>
                <w:szCs w:val="24"/>
              </w:rPr>
            </w:pPr>
            <w:r>
              <w:rPr>
                <w:sz w:val="24"/>
                <w:szCs w:val="24"/>
              </w:rPr>
              <w:t>Операційна</w:t>
            </w:r>
            <w:r w:rsidRPr="00496E59">
              <w:rPr>
                <w:sz w:val="24"/>
                <w:szCs w:val="24"/>
              </w:rPr>
              <w:t xml:space="preserve"> ціль </w:t>
            </w:r>
            <w:r>
              <w:rPr>
                <w:sz w:val="24"/>
                <w:szCs w:val="24"/>
              </w:rPr>
              <w:t>3.4</w:t>
            </w:r>
            <w:r w:rsidRPr="00496E59">
              <w:rPr>
                <w:sz w:val="24"/>
                <w:szCs w:val="24"/>
              </w:rPr>
              <w:t xml:space="preserve">. </w:t>
            </w:r>
            <w:r w:rsidRPr="001A0483">
              <w:rPr>
                <w:sz w:val="24"/>
                <w:szCs w:val="24"/>
              </w:rPr>
              <w:t>«Цифрова трансформація».</w:t>
            </w:r>
            <w:r w:rsidRPr="00496E59">
              <w:rPr>
                <w:sz w:val="24"/>
                <w:szCs w:val="24"/>
              </w:rPr>
              <w:t xml:space="preserve"> </w:t>
            </w:r>
          </w:p>
          <w:p w14:paraId="6C74F6EF" w14:textId="77777777" w:rsidR="006C0AC7" w:rsidRPr="006B68F0" w:rsidRDefault="006C0AC7" w:rsidP="006C0AC7">
            <w:r>
              <w:rPr>
                <w:sz w:val="24"/>
                <w:szCs w:val="24"/>
              </w:rPr>
              <w:t>Завдання 3.4.3.</w:t>
            </w:r>
          </w:p>
        </w:tc>
      </w:tr>
      <w:tr w:rsidR="006C0AC7" w:rsidRPr="00773A7A" w14:paraId="465966B3" w14:textId="77777777" w:rsidTr="0011644A">
        <w:trPr>
          <w:trHeight w:val="361"/>
          <w:jc w:val="center"/>
        </w:trPr>
        <w:tc>
          <w:tcPr>
            <w:tcW w:w="14826" w:type="dxa"/>
            <w:gridSpan w:val="6"/>
            <w:shd w:val="clear" w:color="auto" w:fill="EAF1DD" w:themeFill="accent3" w:themeFillTint="33"/>
            <w:vAlign w:val="center"/>
          </w:tcPr>
          <w:p w14:paraId="463A519A" w14:textId="77777777" w:rsidR="006C0AC7" w:rsidRPr="00FD4E60" w:rsidRDefault="006C0AC7" w:rsidP="006C0AC7">
            <w:pPr>
              <w:jc w:val="center"/>
              <w:rPr>
                <w:b/>
              </w:rPr>
            </w:pPr>
            <w:r w:rsidRPr="00FD4E60">
              <w:rPr>
                <w:rStyle w:val="fontstyle01"/>
                <w:rFonts w:eastAsiaTheme="majorEastAsia"/>
              </w:rPr>
              <w:t>Муніципальна інфраструктура та послуги</w:t>
            </w:r>
          </w:p>
        </w:tc>
      </w:tr>
      <w:tr w:rsidR="006C0AC7" w:rsidRPr="00773A7A" w14:paraId="0D014937" w14:textId="77777777" w:rsidTr="0011644A">
        <w:trPr>
          <w:trHeight w:val="986"/>
          <w:jc w:val="center"/>
        </w:trPr>
        <w:tc>
          <w:tcPr>
            <w:tcW w:w="2679" w:type="dxa"/>
          </w:tcPr>
          <w:p w14:paraId="6EC5AE20" w14:textId="77777777" w:rsidR="006C0AC7" w:rsidRPr="006B68F0" w:rsidRDefault="006C0AC7" w:rsidP="006C0AC7">
            <w:pPr>
              <w:rPr>
                <w:sz w:val="24"/>
                <w:szCs w:val="24"/>
              </w:rPr>
            </w:pPr>
            <w:r>
              <w:rPr>
                <w:sz w:val="24"/>
                <w:szCs w:val="24"/>
              </w:rPr>
              <w:t>Модернізація системи вуличного освітлення Нововолинської МТГ</w:t>
            </w:r>
          </w:p>
        </w:tc>
        <w:tc>
          <w:tcPr>
            <w:tcW w:w="2634" w:type="dxa"/>
          </w:tcPr>
          <w:p w14:paraId="30B5FE4F" w14:textId="77777777" w:rsidR="006C0AC7" w:rsidRPr="006B68F0" w:rsidRDefault="006C0AC7" w:rsidP="006C0AC7">
            <w:pPr>
              <w:rPr>
                <w:sz w:val="24"/>
                <w:szCs w:val="24"/>
              </w:rPr>
            </w:pPr>
            <w:r w:rsidRPr="00FD4E60">
              <w:rPr>
                <w:b/>
                <w:sz w:val="24"/>
                <w:szCs w:val="24"/>
              </w:rPr>
              <w:t>Містобудування, благоустрій</w:t>
            </w:r>
            <w:r w:rsidRPr="00FD4E60">
              <w:rPr>
                <w:sz w:val="24"/>
                <w:szCs w:val="24"/>
              </w:rPr>
              <w:t xml:space="preserve"> / Відновлення, модернізація та розвиток систем зовнішнього освітлення населених пунктів</w:t>
            </w:r>
          </w:p>
        </w:tc>
        <w:tc>
          <w:tcPr>
            <w:tcW w:w="3262" w:type="dxa"/>
          </w:tcPr>
          <w:p w14:paraId="50E9D9C4" w14:textId="77777777" w:rsidR="006C0AC7" w:rsidRDefault="006C0AC7" w:rsidP="006C0AC7">
            <w:pPr>
              <w:rPr>
                <w:sz w:val="24"/>
                <w:szCs w:val="24"/>
              </w:rPr>
            </w:pPr>
            <w:r>
              <w:rPr>
                <w:sz w:val="24"/>
                <w:szCs w:val="24"/>
              </w:rPr>
              <w:t xml:space="preserve">1. </w:t>
            </w:r>
            <w:r w:rsidRPr="003300BD">
              <w:rPr>
                <w:sz w:val="24"/>
                <w:szCs w:val="24"/>
              </w:rPr>
              <w:t>Замінено неефективних світильників</w:t>
            </w:r>
            <w:r>
              <w:rPr>
                <w:sz w:val="24"/>
                <w:szCs w:val="24"/>
              </w:rPr>
              <w:t>, од.</w:t>
            </w:r>
          </w:p>
          <w:p w14:paraId="36540F77" w14:textId="77777777" w:rsidR="006C0AC7" w:rsidRDefault="006C0AC7" w:rsidP="006C0AC7">
            <w:pPr>
              <w:rPr>
                <w:sz w:val="24"/>
                <w:szCs w:val="24"/>
              </w:rPr>
            </w:pPr>
            <w:r>
              <w:rPr>
                <w:sz w:val="24"/>
                <w:szCs w:val="24"/>
              </w:rPr>
              <w:t xml:space="preserve">2. </w:t>
            </w:r>
            <w:r w:rsidRPr="00FE17E9">
              <w:rPr>
                <w:sz w:val="24"/>
                <w:szCs w:val="24"/>
              </w:rPr>
              <w:t>Замінено застарілих ШУВО, од.</w:t>
            </w:r>
          </w:p>
          <w:p w14:paraId="51E22B36" w14:textId="77777777" w:rsidR="006C0AC7" w:rsidRDefault="006C0AC7" w:rsidP="006C0AC7">
            <w:pPr>
              <w:rPr>
                <w:sz w:val="24"/>
                <w:szCs w:val="24"/>
              </w:rPr>
            </w:pPr>
            <w:r>
              <w:rPr>
                <w:sz w:val="24"/>
                <w:szCs w:val="24"/>
              </w:rPr>
              <w:t xml:space="preserve">3. </w:t>
            </w:r>
            <w:r w:rsidRPr="00FE17E9">
              <w:rPr>
                <w:sz w:val="24"/>
                <w:szCs w:val="24"/>
              </w:rPr>
              <w:t>Замінено неізольованих ЛЕП на СІП</w:t>
            </w:r>
            <w:r>
              <w:rPr>
                <w:sz w:val="24"/>
                <w:szCs w:val="24"/>
              </w:rPr>
              <w:t>, км.</w:t>
            </w:r>
          </w:p>
          <w:p w14:paraId="6CA08E6E" w14:textId="77777777" w:rsidR="006C0AC7" w:rsidRPr="006B68F0" w:rsidRDefault="006C0AC7" w:rsidP="006C0AC7">
            <w:pPr>
              <w:rPr>
                <w:sz w:val="24"/>
                <w:szCs w:val="24"/>
              </w:rPr>
            </w:pPr>
            <w:r>
              <w:rPr>
                <w:sz w:val="24"/>
                <w:szCs w:val="24"/>
              </w:rPr>
              <w:t>4. Замінено опор, од.</w:t>
            </w:r>
          </w:p>
        </w:tc>
        <w:tc>
          <w:tcPr>
            <w:tcW w:w="1741" w:type="dxa"/>
          </w:tcPr>
          <w:p w14:paraId="66850DAA" w14:textId="77777777" w:rsidR="006C0AC7" w:rsidRDefault="006C0AC7" w:rsidP="006C0AC7">
            <w:pPr>
              <w:rPr>
                <w:sz w:val="24"/>
                <w:szCs w:val="24"/>
              </w:rPr>
            </w:pPr>
            <w:r>
              <w:rPr>
                <w:sz w:val="24"/>
                <w:szCs w:val="24"/>
              </w:rPr>
              <w:t>1. 0</w:t>
            </w:r>
          </w:p>
          <w:p w14:paraId="196A2EC4" w14:textId="77777777" w:rsidR="006C0AC7" w:rsidRDefault="006C0AC7" w:rsidP="006C0AC7">
            <w:pPr>
              <w:rPr>
                <w:sz w:val="24"/>
                <w:szCs w:val="24"/>
              </w:rPr>
            </w:pPr>
            <w:r>
              <w:rPr>
                <w:sz w:val="24"/>
                <w:szCs w:val="24"/>
              </w:rPr>
              <w:t>2. 0</w:t>
            </w:r>
          </w:p>
          <w:p w14:paraId="1990E049" w14:textId="77777777" w:rsidR="006C0AC7" w:rsidRDefault="006C0AC7" w:rsidP="006C0AC7">
            <w:pPr>
              <w:rPr>
                <w:sz w:val="24"/>
                <w:szCs w:val="24"/>
              </w:rPr>
            </w:pPr>
            <w:r>
              <w:rPr>
                <w:sz w:val="24"/>
                <w:szCs w:val="24"/>
              </w:rPr>
              <w:t>3. 0</w:t>
            </w:r>
          </w:p>
          <w:p w14:paraId="65F90425" w14:textId="77777777" w:rsidR="006C0AC7" w:rsidRDefault="006C0AC7" w:rsidP="006C0AC7">
            <w:pPr>
              <w:rPr>
                <w:sz w:val="24"/>
                <w:szCs w:val="24"/>
              </w:rPr>
            </w:pPr>
            <w:r>
              <w:rPr>
                <w:sz w:val="24"/>
                <w:szCs w:val="24"/>
              </w:rPr>
              <w:t>4. 0</w:t>
            </w:r>
          </w:p>
        </w:tc>
        <w:tc>
          <w:tcPr>
            <w:tcW w:w="1559" w:type="dxa"/>
          </w:tcPr>
          <w:p w14:paraId="1D20DF0D" w14:textId="77777777" w:rsidR="006C0AC7" w:rsidRDefault="006C0AC7" w:rsidP="006C0AC7">
            <w:pPr>
              <w:rPr>
                <w:sz w:val="24"/>
                <w:szCs w:val="24"/>
              </w:rPr>
            </w:pPr>
            <w:r>
              <w:rPr>
                <w:sz w:val="24"/>
                <w:szCs w:val="24"/>
              </w:rPr>
              <w:t>1. 4677</w:t>
            </w:r>
          </w:p>
          <w:p w14:paraId="1119C6E0" w14:textId="77777777" w:rsidR="006C0AC7" w:rsidRDefault="006C0AC7" w:rsidP="006C0AC7">
            <w:pPr>
              <w:rPr>
                <w:sz w:val="24"/>
                <w:szCs w:val="24"/>
              </w:rPr>
            </w:pPr>
            <w:r>
              <w:rPr>
                <w:sz w:val="24"/>
                <w:szCs w:val="24"/>
              </w:rPr>
              <w:t>2. 113</w:t>
            </w:r>
          </w:p>
          <w:p w14:paraId="24EF27FD" w14:textId="77777777" w:rsidR="006C0AC7" w:rsidRDefault="006C0AC7" w:rsidP="006C0AC7">
            <w:pPr>
              <w:rPr>
                <w:sz w:val="24"/>
                <w:szCs w:val="24"/>
              </w:rPr>
            </w:pPr>
            <w:r>
              <w:rPr>
                <w:sz w:val="24"/>
                <w:szCs w:val="24"/>
              </w:rPr>
              <w:t>3. 99,46</w:t>
            </w:r>
          </w:p>
          <w:p w14:paraId="05DDD9A0" w14:textId="77777777" w:rsidR="006C0AC7" w:rsidRDefault="006C0AC7" w:rsidP="006C0AC7">
            <w:pPr>
              <w:rPr>
                <w:sz w:val="24"/>
                <w:szCs w:val="24"/>
              </w:rPr>
            </w:pPr>
            <w:r>
              <w:rPr>
                <w:sz w:val="24"/>
                <w:szCs w:val="24"/>
              </w:rPr>
              <w:t>4. 148</w:t>
            </w:r>
          </w:p>
        </w:tc>
        <w:tc>
          <w:tcPr>
            <w:tcW w:w="2951" w:type="dxa"/>
          </w:tcPr>
          <w:p w14:paraId="2AF271E5"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32081C75"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7C388C2B"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20663B65" w14:textId="77777777" w:rsidR="006C0AC7" w:rsidRPr="006B68F0" w:rsidRDefault="006C0AC7" w:rsidP="006C0AC7">
            <w:r>
              <w:rPr>
                <w:sz w:val="24"/>
                <w:szCs w:val="24"/>
              </w:rPr>
              <w:lastRenderedPageBreak/>
              <w:t>Завдання 2.2</w:t>
            </w:r>
            <w:r w:rsidRPr="000919BA">
              <w:rPr>
                <w:sz w:val="24"/>
                <w:szCs w:val="24"/>
              </w:rPr>
              <w:t>.</w:t>
            </w:r>
            <w:r>
              <w:rPr>
                <w:sz w:val="24"/>
                <w:szCs w:val="24"/>
              </w:rPr>
              <w:t>2.</w:t>
            </w:r>
          </w:p>
        </w:tc>
      </w:tr>
      <w:tr w:rsidR="006C0AC7" w:rsidRPr="00773A7A" w14:paraId="3BF5B40C" w14:textId="77777777" w:rsidTr="0011644A">
        <w:trPr>
          <w:trHeight w:val="986"/>
          <w:jc w:val="center"/>
        </w:trPr>
        <w:tc>
          <w:tcPr>
            <w:tcW w:w="2679" w:type="dxa"/>
          </w:tcPr>
          <w:p w14:paraId="05628D50" w14:textId="77777777" w:rsidR="006C0AC7" w:rsidRPr="006B68F0" w:rsidRDefault="006C0AC7" w:rsidP="006C0AC7">
            <w:pPr>
              <w:rPr>
                <w:sz w:val="24"/>
                <w:szCs w:val="24"/>
              </w:rPr>
            </w:pPr>
            <w:r>
              <w:rPr>
                <w:sz w:val="24"/>
                <w:szCs w:val="24"/>
              </w:rPr>
              <w:lastRenderedPageBreak/>
              <w:t>Створення в Нововолинській МТГ Центру енергоефективності</w:t>
            </w:r>
          </w:p>
        </w:tc>
        <w:tc>
          <w:tcPr>
            <w:tcW w:w="2634" w:type="dxa"/>
          </w:tcPr>
          <w:p w14:paraId="30D3F0BC" w14:textId="77777777" w:rsidR="006C0AC7" w:rsidRPr="006B68F0" w:rsidRDefault="006C0AC7" w:rsidP="006C0AC7">
            <w:pPr>
              <w:rPr>
                <w:sz w:val="24"/>
                <w:szCs w:val="24"/>
              </w:rPr>
            </w:pPr>
            <w:r w:rsidRPr="00221A7B">
              <w:rPr>
                <w:b/>
                <w:sz w:val="24"/>
                <w:szCs w:val="24"/>
              </w:rPr>
              <w:t>Містобудування, благоустрій</w:t>
            </w:r>
            <w:r w:rsidRPr="00221A7B">
              <w:rPr>
                <w:sz w:val="24"/>
                <w:szCs w:val="24"/>
              </w:rPr>
              <w:t xml:space="preserve"> / Впровадження заходів з відновлюваних джерел енергії на муніципальних об'єктах</w:t>
            </w:r>
          </w:p>
        </w:tc>
        <w:tc>
          <w:tcPr>
            <w:tcW w:w="3262" w:type="dxa"/>
          </w:tcPr>
          <w:p w14:paraId="4DC71864" w14:textId="77777777" w:rsidR="006C0AC7" w:rsidRDefault="006C0AC7" w:rsidP="006C0AC7">
            <w:pPr>
              <w:rPr>
                <w:sz w:val="24"/>
                <w:szCs w:val="24"/>
              </w:rPr>
            </w:pPr>
            <w:r>
              <w:rPr>
                <w:sz w:val="24"/>
                <w:szCs w:val="24"/>
              </w:rPr>
              <w:t>1. Кількість нових створених енергетичних осередків в Громаді, од.</w:t>
            </w:r>
          </w:p>
          <w:p w14:paraId="69FF81BA" w14:textId="77777777" w:rsidR="006C0AC7" w:rsidRDefault="006C0AC7" w:rsidP="006C0AC7">
            <w:pPr>
              <w:rPr>
                <w:sz w:val="24"/>
                <w:szCs w:val="24"/>
              </w:rPr>
            </w:pPr>
            <w:r>
              <w:rPr>
                <w:sz w:val="24"/>
                <w:szCs w:val="24"/>
              </w:rPr>
              <w:t xml:space="preserve">2. </w:t>
            </w:r>
            <w:r w:rsidRPr="00221A7B">
              <w:rPr>
                <w:sz w:val="24"/>
                <w:szCs w:val="24"/>
              </w:rPr>
              <w:t xml:space="preserve">Рівень підвищення розвитку ВДЕ в </w:t>
            </w:r>
            <w:r>
              <w:rPr>
                <w:sz w:val="24"/>
                <w:szCs w:val="24"/>
              </w:rPr>
              <w:t>Громаді</w:t>
            </w:r>
            <w:r w:rsidRPr="00221A7B">
              <w:rPr>
                <w:sz w:val="24"/>
                <w:szCs w:val="24"/>
              </w:rPr>
              <w:t xml:space="preserve"> до 2030 року, %</w:t>
            </w:r>
            <w:r>
              <w:rPr>
                <w:sz w:val="24"/>
                <w:szCs w:val="24"/>
              </w:rPr>
              <w:t>.</w:t>
            </w:r>
          </w:p>
          <w:p w14:paraId="0A20AEC4" w14:textId="77777777" w:rsidR="006C0AC7" w:rsidRDefault="006C0AC7" w:rsidP="006C0AC7">
            <w:pPr>
              <w:rPr>
                <w:sz w:val="24"/>
                <w:szCs w:val="24"/>
              </w:rPr>
            </w:pPr>
            <w:r>
              <w:rPr>
                <w:sz w:val="24"/>
                <w:szCs w:val="24"/>
              </w:rPr>
              <w:t xml:space="preserve">3. </w:t>
            </w:r>
            <w:r w:rsidRPr="00523457">
              <w:rPr>
                <w:sz w:val="24"/>
                <w:szCs w:val="24"/>
              </w:rPr>
              <w:t>Рівень підвищення показників енергоефективності регіону до 2030 року, %</w:t>
            </w:r>
          </w:p>
          <w:p w14:paraId="22DD41CA" w14:textId="77777777" w:rsidR="006C0AC7" w:rsidRPr="006B68F0" w:rsidRDefault="006C0AC7" w:rsidP="006C0AC7">
            <w:pPr>
              <w:rPr>
                <w:sz w:val="24"/>
                <w:szCs w:val="24"/>
              </w:rPr>
            </w:pPr>
            <w:r>
              <w:rPr>
                <w:sz w:val="24"/>
                <w:szCs w:val="24"/>
              </w:rPr>
              <w:t>4. Кількість населених пунктів Громади, на яких буде поширено філософію енергоефективності, од.</w:t>
            </w:r>
          </w:p>
        </w:tc>
        <w:tc>
          <w:tcPr>
            <w:tcW w:w="1741" w:type="dxa"/>
          </w:tcPr>
          <w:p w14:paraId="1D3198C9" w14:textId="77777777" w:rsidR="006C0AC7" w:rsidRDefault="006C0AC7" w:rsidP="006C0AC7">
            <w:pPr>
              <w:rPr>
                <w:sz w:val="24"/>
                <w:szCs w:val="24"/>
              </w:rPr>
            </w:pPr>
            <w:r>
              <w:rPr>
                <w:sz w:val="24"/>
                <w:szCs w:val="24"/>
              </w:rPr>
              <w:t>1. 0</w:t>
            </w:r>
          </w:p>
          <w:p w14:paraId="12BF058E" w14:textId="77777777" w:rsidR="006C0AC7" w:rsidRDefault="006C0AC7" w:rsidP="006C0AC7">
            <w:pPr>
              <w:rPr>
                <w:sz w:val="24"/>
                <w:szCs w:val="24"/>
              </w:rPr>
            </w:pPr>
            <w:r>
              <w:rPr>
                <w:sz w:val="24"/>
                <w:szCs w:val="24"/>
              </w:rPr>
              <w:t>2. 3,79%</w:t>
            </w:r>
          </w:p>
          <w:p w14:paraId="4544C458" w14:textId="77777777" w:rsidR="006C0AC7" w:rsidRDefault="006C0AC7" w:rsidP="006C0AC7">
            <w:pPr>
              <w:rPr>
                <w:sz w:val="24"/>
                <w:szCs w:val="24"/>
              </w:rPr>
            </w:pPr>
            <w:r>
              <w:rPr>
                <w:sz w:val="24"/>
                <w:szCs w:val="24"/>
              </w:rPr>
              <w:t>3. 1,77%</w:t>
            </w:r>
          </w:p>
          <w:p w14:paraId="7A2D40CD" w14:textId="77777777" w:rsidR="006C0AC7" w:rsidRDefault="006C0AC7" w:rsidP="006C0AC7">
            <w:pPr>
              <w:rPr>
                <w:sz w:val="24"/>
                <w:szCs w:val="24"/>
              </w:rPr>
            </w:pPr>
            <w:r>
              <w:rPr>
                <w:sz w:val="24"/>
                <w:szCs w:val="24"/>
              </w:rPr>
              <w:t>4. 1</w:t>
            </w:r>
          </w:p>
        </w:tc>
        <w:tc>
          <w:tcPr>
            <w:tcW w:w="1559" w:type="dxa"/>
          </w:tcPr>
          <w:p w14:paraId="351BFAB3" w14:textId="77777777" w:rsidR="006C0AC7" w:rsidRDefault="006C0AC7" w:rsidP="006C0AC7">
            <w:pPr>
              <w:rPr>
                <w:sz w:val="24"/>
                <w:szCs w:val="24"/>
              </w:rPr>
            </w:pPr>
            <w:r>
              <w:rPr>
                <w:sz w:val="24"/>
                <w:szCs w:val="24"/>
              </w:rPr>
              <w:t>1. 1</w:t>
            </w:r>
          </w:p>
          <w:p w14:paraId="0D6D732E" w14:textId="77777777" w:rsidR="006C0AC7" w:rsidRDefault="006C0AC7" w:rsidP="006C0AC7">
            <w:pPr>
              <w:rPr>
                <w:sz w:val="24"/>
                <w:szCs w:val="24"/>
              </w:rPr>
            </w:pPr>
            <w:r>
              <w:rPr>
                <w:sz w:val="24"/>
                <w:szCs w:val="24"/>
              </w:rPr>
              <w:t>2. 27,27%</w:t>
            </w:r>
          </w:p>
          <w:p w14:paraId="3AE8707F" w14:textId="77777777" w:rsidR="006C0AC7" w:rsidRDefault="006C0AC7" w:rsidP="006C0AC7">
            <w:pPr>
              <w:rPr>
                <w:sz w:val="24"/>
                <w:szCs w:val="24"/>
              </w:rPr>
            </w:pPr>
            <w:r>
              <w:rPr>
                <w:sz w:val="24"/>
                <w:szCs w:val="24"/>
              </w:rPr>
              <w:t>3. 17,43%</w:t>
            </w:r>
          </w:p>
          <w:p w14:paraId="0230883D" w14:textId="77777777" w:rsidR="006C0AC7" w:rsidRDefault="006C0AC7" w:rsidP="006C0AC7">
            <w:pPr>
              <w:rPr>
                <w:sz w:val="24"/>
                <w:szCs w:val="24"/>
              </w:rPr>
            </w:pPr>
            <w:r>
              <w:rPr>
                <w:sz w:val="24"/>
                <w:szCs w:val="24"/>
              </w:rPr>
              <w:t>4. 8</w:t>
            </w:r>
          </w:p>
        </w:tc>
        <w:tc>
          <w:tcPr>
            <w:tcW w:w="2951" w:type="dxa"/>
          </w:tcPr>
          <w:p w14:paraId="1AE7464F"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3580F661"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2F78C221"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46BC2C20" w14:textId="77777777" w:rsidR="006C0AC7" w:rsidRPr="006B68F0" w:rsidRDefault="006C0AC7" w:rsidP="006C0AC7">
            <w:r w:rsidRPr="000919BA">
              <w:rPr>
                <w:sz w:val="24"/>
                <w:szCs w:val="24"/>
              </w:rPr>
              <w:t>Завдання 2.2.4</w:t>
            </w:r>
            <w:r>
              <w:rPr>
                <w:sz w:val="24"/>
                <w:szCs w:val="24"/>
              </w:rPr>
              <w:t>.</w:t>
            </w:r>
          </w:p>
        </w:tc>
      </w:tr>
      <w:tr w:rsidR="006C0AC7" w:rsidRPr="00773A7A" w14:paraId="74FFB779" w14:textId="77777777" w:rsidTr="0011644A">
        <w:trPr>
          <w:trHeight w:val="986"/>
          <w:jc w:val="center"/>
        </w:trPr>
        <w:tc>
          <w:tcPr>
            <w:tcW w:w="2679" w:type="dxa"/>
          </w:tcPr>
          <w:p w14:paraId="5C0903D4" w14:textId="77777777" w:rsidR="006C0AC7" w:rsidRDefault="006C0AC7" w:rsidP="006C0AC7">
            <w:pPr>
              <w:rPr>
                <w:sz w:val="24"/>
                <w:szCs w:val="24"/>
              </w:rPr>
            </w:pPr>
            <w:r>
              <w:rPr>
                <w:sz w:val="24"/>
                <w:szCs w:val="24"/>
              </w:rPr>
              <w:t>Розширення мережі споруд цивільного захисту в житлових будівлях Нововолинської МТГ</w:t>
            </w:r>
          </w:p>
        </w:tc>
        <w:tc>
          <w:tcPr>
            <w:tcW w:w="2634" w:type="dxa"/>
          </w:tcPr>
          <w:p w14:paraId="60E4C331" w14:textId="77777777" w:rsidR="006C0AC7" w:rsidRPr="00221A7B" w:rsidRDefault="006C0AC7" w:rsidP="006C0AC7">
            <w:pPr>
              <w:rPr>
                <w:b/>
                <w:sz w:val="24"/>
                <w:szCs w:val="24"/>
              </w:rPr>
            </w:pPr>
            <w:r w:rsidRPr="00871B28">
              <w:rPr>
                <w:b/>
                <w:sz w:val="24"/>
                <w:szCs w:val="24"/>
              </w:rPr>
              <w:t>Захисні споруди об’єктів інфраструктури</w:t>
            </w:r>
            <w:r w:rsidRPr="00871B28">
              <w:rPr>
                <w:sz w:val="24"/>
                <w:szCs w:val="24"/>
              </w:rPr>
              <w:t xml:space="preserve"> / Оновлення фонду захисних споруд цивільного захисту (протирадіаційних укриттів) та об’єктів спеціальної соціальної інфраструктури, зокрема адміністративних будівель, публічних просторів на території населених пунктів</w:t>
            </w:r>
          </w:p>
        </w:tc>
        <w:tc>
          <w:tcPr>
            <w:tcW w:w="3262" w:type="dxa"/>
          </w:tcPr>
          <w:p w14:paraId="43210D36" w14:textId="77777777" w:rsidR="006C0AC7" w:rsidRDefault="006C0AC7" w:rsidP="006C0AC7">
            <w:pPr>
              <w:rPr>
                <w:sz w:val="24"/>
                <w:szCs w:val="24"/>
              </w:rPr>
            </w:pPr>
            <w:r>
              <w:rPr>
                <w:sz w:val="24"/>
                <w:szCs w:val="24"/>
              </w:rPr>
              <w:t xml:space="preserve">1. </w:t>
            </w:r>
            <w:r w:rsidRPr="00871B28">
              <w:rPr>
                <w:sz w:val="24"/>
                <w:szCs w:val="24"/>
              </w:rPr>
              <w:t>Кількість громадян, які отримали послуги внаслідок реалізації проектів, осіб.</w:t>
            </w:r>
          </w:p>
          <w:p w14:paraId="6604A55C" w14:textId="77777777" w:rsidR="006C0AC7" w:rsidRDefault="006C0AC7" w:rsidP="006C0AC7">
            <w:pPr>
              <w:rPr>
                <w:sz w:val="24"/>
                <w:szCs w:val="24"/>
              </w:rPr>
            </w:pPr>
            <w:r>
              <w:rPr>
                <w:sz w:val="24"/>
                <w:szCs w:val="24"/>
              </w:rPr>
              <w:t xml:space="preserve">2. Кількість нових споруд цивільного захисту в будівлях житлової сфери, од. </w:t>
            </w:r>
          </w:p>
        </w:tc>
        <w:tc>
          <w:tcPr>
            <w:tcW w:w="1741" w:type="dxa"/>
          </w:tcPr>
          <w:p w14:paraId="5B48A4F8" w14:textId="77777777" w:rsidR="006C0AC7" w:rsidRDefault="006C0AC7" w:rsidP="006C0AC7">
            <w:pPr>
              <w:rPr>
                <w:sz w:val="24"/>
                <w:szCs w:val="24"/>
              </w:rPr>
            </w:pPr>
            <w:r>
              <w:rPr>
                <w:sz w:val="24"/>
                <w:szCs w:val="24"/>
              </w:rPr>
              <w:t>1. 0</w:t>
            </w:r>
          </w:p>
          <w:p w14:paraId="0CEDA32D" w14:textId="77777777" w:rsidR="006C0AC7" w:rsidRDefault="006C0AC7" w:rsidP="006C0AC7">
            <w:pPr>
              <w:rPr>
                <w:sz w:val="24"/>
                <w:szCs w:val="24"/>
              </w:rPr>
            </w:pPr>
            <w:r>
              <w:rPr>
                <w:sz w:val="24"/>
                <w:szCs w:val="24"/>
              </w:rPr>
              <w:t>2. 0</w:t>
            </w:r>
          </w:p>
        </w:tc>
        <w:tc>
          <w:tcPr>
            <w:tcW w:w="1559" w:type="dxa"/>
          </w:tcPr>
          <w:p w14:paraId="1399AA1A" w14:textId="77777777" w:rsidR="006C0AC7" w:rsidRDefault="006C0AC7" w:rsidP="006C0AC7">
            <w:pPr>
              <w:rPr>
                <w:sz w:val="24"/>
                <w:szCs w:val="24"/>
              </w:rPr>
            </w:pPr>
            <w:r>
              <w:rPr>
                <w:sz w:val="24"/>
                <w:szCs w:val="24"/>
              </w:rPr>
              <w:t>1. 4350</w:t>
            </w:r>
          </w:p>
          <w:p w14:paraId="091F5621" w14:textId="77777777" w:rsidR="006C0AC7" w:rsidRDefault="006C0AC7" w:rsidP="006C0AC7">
            <w:pPr>
              <w:rPr>
                <w:sz w:val="24"/>
                <w:szCs w:val="24"/>
              </w:rPr>
            </w:pPr>
            <w:r>
              <w:rPr>
                <w:sz w:val="24"/>
                <w:szCs w:val="24"/>
              </w:rPr>
              <w:t>2. 16</w:t>
            </w:r>
          </w:p>
        </w:tc>
        <w:tc>
          <w:tcPr>
            <w:tcW w:w="2951" w:type="dxa"/>
          </w:tcPr>
          <w:p w14:paraId="1237E9B0"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060CB32C"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3042553C"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7BCCA5C0" w14:textId="77777777" w:rsidR="006C0AC7" w:rsidRPr="00496E59" w:rsidRDefault="006C0AC7" w:rsidP="006C0AC7">
            <w:pPr>
              <w:rPr>
                <w:sz w:val="24"/>
                <w:szCs w:val="24"/>
              </w:rPr>
            </w:pPr>
            <w:r>
              <w:rPr>
                <w:sz w:val="24"/>
                <w:szCs w:val="24"/>
              </w:rPr>
              <w:t>Завдання 2.2</w:t>
            </w:r>
            <w:r w:rsidRPr="000919BA">
              <w:rPr>
                <w:sz w:val="24"/>
                <w:szCs w:val="24"/>
              </w:rPr>
              <w:t>.</w:t>
            </w:r>
            <w:r>
              <w:rPr>
                <w:sz w:val="24"/>
                <w:szCs w:val="24"/>
              </w:rPr>
              <w:t>2.</w:t>
            </w:r>
          </w:p>
        </w:tc>
      </w:tr>
      <w:tr w:rsidR="006C0AC7" w:rsidRPr="00773A7A" w14:paraId="138ADEB6" w14:textId="77777777" w:rsidTr="0011644A">
        <w:trPr>
          <w:trHeight w:val="986"/>
          <w:jc w:val="center"/>
        </w:trPr>
        <w:tc>
          <w:tcPr>
            <w:tcW w:w="2679" w:type="dxa"/>
          </w:tcPr>
          <w:p w14:paraId="112E9F8F" w14:textId="77777777" w:rsidR="006C0AC7" w:rsidRDefault="006C0AC7" w:rsidP="006C0AC7">
            <w:pPr>
              <w:rPr>
                <w:sz w:val="24"/>
                <w:szCs w:val="24"/>
              </w:rPr>
            </w:pPr>
            <w:r w:rsidRPr="00405DEA">
              <w:rPr>
                <w:sz w:val="24"/>
                <w:szCs w:val="24"/>
              </w:rPr>
              <w:lastRenderedPageBreak/>
              <w:t xml:space="preserve">Комплексна </w:t>
            </w:r>
            <w:proofErr w:type="spellStart"/>
            <w:r w:rsidRPr="00405DEA">
              <w:rPr>
                <w:sz w:val="24"/>
                <w:szCs w:val="24"/>
              </w:rPr>
              <w:t>термомодернізація</w:t>
            </w:r>
            <w:proofErr w:type="spellEnd"/>
            <w:r w:rsidRPr="00405DEA">
              <w:rPr>
                <w:sz w:val="24"/>
                <w:szCs w:val="24"/>
              </w:rPr>
              <w:t xml:space="preserve"> об’єктів бюджетної сфери у Нововолинській міській територіальній громаді</w:t>
            </w:r>
          </w:p>
        </w:tc>
        <w:tc>
          <w:tcPr>
            <w:tcW w:w="2634" w:type="dxa"/>
          </w:tcPr>
          <w:p w14:paraId="44ABFB81" w14:textId="77777777" w:rsidR="006C0AC7" w:rsidRPr="00871B28" w:rsidRDefault="006C0AC7" w:rsidP="006C0AC7">
            <w:pPr>
              <w:rPr>
                <w:b/>
                <w:sz w:val="24"/>
                <w:szCs w:val="24"/>
              </w:rPr>
            </w:pPr>
            <w:r w:rsidRPr="00405DEA">
              <w:rPr>
                <w:b/>
                <w:sz w:val="24"/>
                <w:szCs w:val="24"/>
              </w:rPr>
              <w:t>Містобудування, благоустрій</w:t>
            </w:r>
            <w:r w:rsidRPr="00405DEA">
              <w:rPr>
                <w:sz w:val="24"/>
                <w:szCs w:val="24"/>
              </w:rPr>
              <w:t xml:space="preserve"> / Створення </w:t>
            </w:r>
            <w:proofErr w:type="spellStart"/>
            <w:r w:rsidRPr="00405DEA">
              <w:rPr>
                <w:sz w:val="24"/>
                <w:szCs w:val="24"/>
              </w:rPr>
              <w:t>безбар’єрних</w:t>
            </w:r>
            <w:proofErr w:type="spellEnd"/>
            <w:r w:rsidRPr="00405DEA">
              <w:rPr>
                <w:sz w:val="24"/>
                <w:szCs w:val="24"/>
              </w:rPr>
              <w:t xml:space="preserve"> маршрутів у населених пунктах</w:t>
            </w:r>
          </w:p>
        </w:tc>
        <w:tc>
          <w:tcPr>
            <w:tcW w:w="3262" w:type="dxa"/>
          </w:tcPr>
          <w:p w14:paraId="14DC5371" w14:textId="77777777" w:rsidR="006C0AC7" w:rsidRDefault="006C0AC7" w:rsidP="006C0AC7">
            <w:pPr>
              <w:rPr>
                <w:sz w:val="24"/>
                <w:szCs w:val="24"/>
              </w:rPr>
            </w:pPr>
            <w:r>
              <w:rPr>
                <w:sz w:val="24"/>
                <w:szCs w:val="24"/>
              </w:rPr>
              <w:t xml:space="preserve">1. </w:t>
            </w:r>
            <w:r w:rsidRPr="00405DEA">
              <w:rPr>
                <w:sz w:val="24"/>
                <w:szCs w:val="24"/>
              </w:rPr>
              <w:t xml:space="preserve">Кількість </w:t>
            </w:r>
            <w:proofErr w:type="spellStart"/>
            <w:r w:rsidRPr="00405DEA">
              <w:rPr>
                <w:sz w:val="24"/>
                <w:szCs w:val="24"/>
              </w:rPr>
              <w:t>термомодернізованих</w:t>
            </w:r>
            <w:proofErr w:type="spellEnd"/>
            <w:r w:rsidRPr="00405DEA">
              <w:rPr>
                <w:sz w:val="24"/>
                <w:szCs w:val="24"/>
              </w:rPr>
              <w:t xml:space="preserve"> громадських будівель у Громаді, од.</w:t>
            </w:r>
          </w:p>
        </w:tc>
        <w:tc>
          <w:tcPr>
            <w:tcW w:w="1741" w:type="dxa"/>
          </w:tcPr>
          <w:p w14:paraId="6379C5C7" w14:textId="77777777" w:rsidR="006C0AC7" w:rsidRDefault="006C0AC7" w:rsidP="006C0AC7">
            <w:pPr>
              <w:rPr>
                <w:sz w:val="24"/>
                <w:szCs w:val="24"/>
              </w:rPr>
            </w:pPr>
            <w:r>
              <w:rPr>
                <w:sz w:val="24"/>
                <w:szCs w:val="24"/>
              </w:rPr>
              <w:t>3</w:t>
            </w:r>
          </w:p>
        </w:tc>
        <w:tc>
          <w:tcPr>
            <w:tcW w:w="1559" w:type="dxa"/>
          </w:tcPr>
          <w:p w14:paraId="51A5582E" w14:textId="77777777" w:rsidR="006C0AC7" w:rsidRDefault="006C0AC7" w:rsidP="006C0AC7">
            <w:pPr>
              <w:rPr>
                <w:sz w:val="24"/>
                <w:szCs w:val="24"/>
              </w:rPr>
            </w:pPr>
            <w:r>
              <w:rPr>
                <w:sz w:val="24"/>
                <w:szCs w:val="24"/>
              </w:rPr>
              <w:t>33</w:t>
            </w:r>
          </w:p>
        </w:tc>
        <w:tc>
          <w:tcPr>
            <w:tcW w:w="2951" w:type="dxa"/>
          </w:tcPr>
          <w:p w14:paraId="4F34C456"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365CF919"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27CD1677"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01E399AB" w14:textId="77777777" w:rsidR="006C0AC7" w:rsidRPr="00496E59" w:rsidRDefault="006C0AC7" w:rsidP="006C0AC7">
            <w:pPr>
              <w:rPr>
                <w:sz w:val="24"/>
                <w:szCs w:val="24"/>
              </w:rPr>
            </w:pPr>
            <w:r w:rsidRPr="000919BA">
              <w:rPr>
                <w:sz w:val="24"/>
                <w:szCs w:val="24"/>
              </w:rPr>
              <w:t>Завдання 2.2.4</w:t>
            </w:r>
            <w:r>
              <w:rPr>
                <w:sz w:val="24"/>
                <w:szCs w:val="24"/>
              </w:rPr>
              <w:t>.</w:t>
            </w:r>
          </w:p>
        </w:tc>
      </w:tr>
      <w:tr w:rsidR="006C0AC7" w:rsidRPr="00773A7A" w14:paraId="46F82187" w14:textId="77777777" w:rsidTr="0011644A">
        <w:trPr>
          <w:trHeight w:val="986"/>
          <w:jc w:val="center"/>
        </w:trPr>
        <w:tc>
          <w:tcPr>
            <w:tcW w:w="2679" w:type="dxa"/>
          </w:tcPr>
          <w:p w14:paraId="518E9854" w14:textId="77777777" w:rsidR="006C0AC7" w:rsidRPr="00405DEA" w:rsidRDefault="006C0AC7" w:rsidP="006C0AC7">
            <w:pPr>
              <w:rPr>
                <w:sz w:val="24"/>
                <w:szCs w:val="24"/>
              </w:rPr>
            </w:pPr>
            <w:r>
              <w:rPr>
                <w:sz w:val="24"/>
                <w:szCs w:val="24"/>
              </w:rPr>
              <w:t>Модернізація централізованих мереж теплопостачання у Нововолинській МТГ</w:t>
            </w:r>
          </w:p>
        </w:tc>
        <w:tc>
          <w:tcPr>
            <w:tcW w:w="2634" w:type="dxa"/>
          </w:tcPr>
          <w:p w14:paraId="66769F70" w14:textId="77777777" w:rsidR="006C0AC7" w:rsidRPr="00405DEA" w:rsidRDefault="006C0AC7" w:rsidP="006C0AC7">
            <w:pPr>
              <w:rPr>
                <w:b/>
                <w:sz w:val="24"/>
                <w:szCs w:val="24"/>
              </w:rPr>
            </w:pPr>
            <w:r w:rsidRPr="00A5435D">
              <w:rPr>
                <w:b/>
                <w:sz w:val="24"/>
                <w:szCs w:val="24"/>
              </w:rPr>
              <w:t xml:space="preserve">Теплопостачання </w:t>
            </w:r>
            <w:r w:rsidRPr="00A5435D">
              <w:rPr>
                <w:sz w:val="24"/>
                <w:szCs w:val="24"/>
              </w:rPr>
              <w:t>/ Відновлення, модернізація та розвиток систем централізованого та децентралізованого теплопостачання</w:t>
            </w:r>
          </w:p>
        </w:tc>
        <w:tc>
          <w:tcPr>
            <w:tcW w:w="3262" w:type="dxa"/>
          </w:tcPr>
          <w:p w14:paraId="6FCF6C1E" w14:textId="77777777" w:rsidR="006C0AC7" w:rsidRDefault="006C0AC7" w:rsidP="006C0AC7">
            <w:pPr>
              <w:rPr>
                <w:sz w:val="24"/>
                <w:szCs w:val="24"/>
              </w:rPr>
            </w:pPr>
            <w:r w:rsidRPr="00A5435D">
              <w:rPr>
                <w:sz w:val="24"/>
                <w:szCs w:val="24"/>
              </w:rPr>
              <w:t>1. Протяжність теплових мереж побудовано, капітально відремонтовано та реконструйовано, км</w:t>
            </w:r>
          </w:p>
        </w:tc>
        <w:tc>
          <w:tcPr>
            <w:tcW w:w="1741" w:type="dxa"/>
          </w:tcPr>
          <w:p w14:paraId="0373B257" w14:textId="77777777" w:rsidR="006C0AC7" w:rsidRPr="00C46C3C" w:rsidRDefault="006C0AC7" w:rsidP="006C0AC7">
            <w:pPr>
              <w:rPr>
                <w:sz w:val="24"/>
                <w:szCs w:val="24"/>
              </w:rPr>
            </w:pPr>
            <w:r w:rsidRPr="00C46C3C">
              <w:rPr>
                <w:rFonts w:eastAsia="Arial"/>
              </w:rPr>
              <w:t>11,526</w:t>
            </w:r>
          </w:p>
        </w:tc>
        <w:tc>
          <w:tcPr>
            <w:tcW w:w="1559" w:type="dxa"/>
          </w:tcPr>
          <w:p w14:paraId="088D5567" w14:textId="77777777" w:rsidR="006C0AC7" w:rsidRDefault="006C0AC7" w:rsidP="006C0AC7">
            <w:pPr>
              <w:rPr>
                <w:sz w:val="24"/>
                <w:szCs w:val="24"/>
              </w:rPr>
            </w:pPr>
            <w:r>
              <w:rPr>
                <w:sz w:val="24"/>
                <w:szCs w:val="24"/>
              </w:rPr>
              <w:t>21,526</w:t>
            </w:r>
          </w:p>
        </w:tc>
        <w:tc>
          <w:tcPr>
            <w:tcW w:w="2951" w:type="dxa"/>
          </w:tcPr>
          <w:p w14:paraId="311200D3"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1AB65F2B"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616DB728" w14:textId="77777777" w:rsidR="006C0AC7" w:rsidRPr="00496E59" w:rsidRDefault="006C0AC7" w:rsidP="006C0AC7">
            <w:pPr>
              <w:rPr>
                <w:sz w:val="24"/>
                <w:szCs w:val="24"/>
              </w:rPr>
            </w:pPr>
            <w:r>
              <w:rPr>
                <w:sz w:val="24"/>
                <w:szCs w:val="24"/>
              </w:rPr>
              <w:t>Оперативна ціль 2.2</w:t>
            </w:r>
            <w:r w:rsidRPr="00496E59">
              <w:rPr>
                <w:sz w:val="24"/>
                <w:szCs w:val="24"/>
              </w:rPr>
              <w:t xml:space="preserve"> </w:t>
            </w:r>
          </w:p>
          <w:p w14:paraId="49185EC2" w14:textId="77777777" w:rsidR="006C0AC7" w:rsidRPr="00496E59" w:rsidRDefault="006C0AC7" w:rsidP="006C0AC7">
            <w:pPr>
              <w:rPr>
                <w:sz w:val="24"/>
                <w:szCs w:val="24"/>
              </w:rPr>
            </w:pPr>
            <w:r w:rsidRPr="000919BA">
              <w:rPr>
                <w:sz w:val="24"/>
                <w:szCs w:val="24"/>
              </w:rPr>
              <w:t>Завдання 2.2.4</w:t>
            </w:r>
            <w:r>
              <w:rPr>
                <w:sz w:val="24"/>
                <w:szCs w:val="24"/>
              </w:rPr>
              <w:t>.</w:t>
            </w:r>
          </w:p>
        </w:tc>
      </w:tr>
      <w:tr w:rsidR="006C0AC7" w:rsidRPr="00773A7A" w14:paraId="7E83F9A0" w14:textId="77777777" w:rsidTr="0011644A">
        <w:trPr>
          <w:trHeight w:val="986"/>
          <w:jc w:val="center"/>
        </w:trPr>
        <w:tc>
          <w:tcPr>
            <w:tcW w:w="2679" w:type="dxa"/>
          </w:tcPr>
          <w:p w14:paraId="382B04D8" w14:textId="77777777" w:rsidR="006C0AC7" w:rsidRDefault="006C0AC7" w:rsidP="006C0AC7">
            <w:pPr>
              <w:rPr>
                <w:sz w:val="24"/>
                <w:szCs w:val="24"/>
              </w:rPr>
            </w:pPr>
            <w:r>
              <w:rPr>
                <w:sz w:val="24"/>
                <w:szCs w:val="24"/>
              </w:rPr>
              <w:t xml:space="preserve">Розширення інфраструктури поводження з побутовими відходами шляхом створення в Нововолинській МТГ </w:t>
            </w:r>
            <w:proofErr w:type="spellStart"/>
            <w:r>
              <w:rPr>
                <w:sz w:val="24"/>
                <w:szCs w:val="24"/>
              </w:rPr>
              <w:t>сміттєсортувальних</w:t>
            </w:r>
            <w:proofErr w:type="spellEnd"/>
            <w:r>
              <w:rPr>
                <w:sz w:val="24"/>
                <w:szCs w:val="24"/>
              </w:rPr>
              <w:t xml:space="preserve"> та </w:t>
            </w:r>
            <w:proofErr w:type="spellStart"/>
            <w:r>
              <w:rPr>
                <w:sz w:val="24"/>
                <w:szCs w:val="24"/>
              </w:rPr>
              <w:t>сміттєпереробних</w:t>
            </w:r>
            <w:proofErr w:type="spellEnd"/>
            <w:r>
              <w:rPr>
                <w:sz w:val="24"/>
                <w:szCs w:val="24"/>
              </w:rPr>
              <w:t xml:space="preserve"> об’єктів</w:t>
            </w:r>
          </w:p>
        </w:tc>
        <w:tc>
          <w:tcPr>
            <w:tcW w:w="2634" w:type="dxa"/>
          </w:tcPr>
          <w:p w14:paraId="6565B346" w14:textId="77777777" w:rsidR="006C0AC7" w:rsidRPr="00A5435D" w:rsidRDefault="006C0AC7" w:rsidP="006C0AC7">
            <w:pPr>
              <w:rPr>
                <w:b/>
                <w:sz w:val="24"/>
                <w:szCs w:val="24"/>
              </w:rPr>
            </w:pPr>
            <w:r w:rsidRPr="00D73A24">
              <w:rPr>
                <w:b/>
                <w:sz w:val="24"/>
                <w:szCs w:val="24"/>
              </w:rPr>
              <w:t>Управління побутовими відходами</w:t>
            </w:r>
            <w:r w:rsidRPr="00D73A24">
              <w:rPr>
                <w:sz w:val="24"/>
                <w:szCs w:val="24"/>
              </w:rPr>
              <w:t xml:space="preserve"> / Розбудова системи збирання, перевезення, відновлення та видалення побутових відходів</w:t>
            </w:r>
          </w:p>
        </w:tc>
        <w:tc>
          <w:tcPr>
            <w:tcW w:w="3262" w:type="dxa"/>
          </w:tcPr>
          <w:p w14:paraId="099B7859" w14:textId="77777777" w:rsidR="006C0AC7" w:rsidRDefault="006C0AC7" w:rsidP="006C0AC7">
            <w:pPr>
              <w:rPr>
                <w:sz w:val="24"/>
                <w:szCs w:val="24"/>
              </w:rPr>
            </w:pPr>
            <w:r>
              <w:rPr>
                <w:sz w:val="24"/>
                <w:szCs w:val="24"/>
              </w:rPr>
              <w:t xml:space="preserve">1. </w:t>
            </w:r>
            <w:r w:rsidRPr="00D73A24">
              <w:rPr>
                <w:sz w:val="24"/>
                <w:szCs w:val="24"/>
              </w:rPr>
              <w:t>Рівень охоплення населення послугою з управління побутовими відходами, %</w:t>
            </w:r>
          </w:p>
          <w:p w14:paraId="2C64A1BC" w14:textId="77777777" w:rsidR="006C0AC7" w:rsidRDefault="006C0AC7" w:rsidP="006C0AC7">
            <w:pPr>
              <w:rPr>
                <w:sz w:val="24"/>
                <w:szCs w:val="24"/>
              </w:rPr>
            </w:pPr>
            <w:r>
              <w:rPr>
                <w:sz w:val="24"/>
                <w:szCs w:val="24"/>
              </w:rPr>
              <w:t xml:space="preserve">2. </w:t>
            </w:r>
            <w:r w:rsidRPr="00D73A24">
              <w:rPr>
                <w:sz w:val="24"/>
                <w:szCs w:val="24"/>
              </w:rPr>
              <w:t>Рівень охоплення населення роздільним збиранням побутовими відходами, %</w:t>
            </w:r>
          </w:p>
          <w:p w14:paraId="2B9D7401" w14:textId="77777777" w:rsidR="006C0AC7" w:rsidRDefault="006C0AC7" w:rsidP="006C0AC7">
            <w:pPr>
              <w:rPr>
                <w:sz w:val="24"/>
                <w:szCs w:val="24"/>
              </w:rPr>
            </w:pPr>
            <w:r>
              <w:rPr>
                <w:sz w:val="24"/>
                <w:szCs w:val="24"/>
              </w:rPr>
              <w:t xml:space="preserve">3. </w:t>
            </w:r>
            <w:r w:rsidRPr="00D73A24">
              <w:rPr>
                <w:sz w:val="24"/>
                <w:szCs w:val="24"/>
              </w:rPr>
              <w:t>Кількість споруджених сортувальних станцій</w:t>
            </w:r>
            <w:r>
              <w:rPr>
                <w:sz w:val="24"/>
                <w:szCs w:val="24"/>
              </w:rPr>
              <w:t>, одиниць</w:t>
            </w:r>
          </w:p>
          <w:p w14:paraId="52780182" w14:textId="77777777" w:rsidR="006C0AC7" w:rsidRDefault="006C0AC7" w:rsidP="006C0AC7">
            <w:pPr>
              <w:rPr>
                <w:sz w:val="24"/>
                <w:szCs w:val="24"/>
              </w:rPr>
            </w:pPr>
            <w:r>
              <w:rPr>
                <w:sz w:val="24"/>
                <w:szCs w:val="24"/>
              </w:rPr>
              <w:t xml:space="preserve">4. </w:t>
            </w:r>
            <w:r w:rsidRPr="00D73A24">
              <w:rPr>
                <w:sz w:val="24"/>
                <w:szCs w:val="24"/>
              </w:rPr>
              <w:t xml:space="preserve">Рівень підготовки до повторного використання та </w:t>
            </w:r>
            <w:proofErr w:type="spellStart"/>
            <w:r w:rsidRPr="00D73A24">
              <w:rPr>
                <w:sz w:val="24"/>
                <w:szCs w:val="24"/>
              </w:rPr>
              <w:t>рециклінгу</w:t>
            </w:r>
            <w:proofErr w:type="spellEnd"/>
            <w:r w:rsidRPr="00D73A24">
              <w:rPr>
                <w:sz w:val="24"/>
                <w:szCs w:val="24"/>
              </w:rPr>
              <w:t xml:space="preserve"> побутових відходів, %</w:t>
            </w:r>
          </w:p>
          <w:p w14:paraId="60DECC70" w14:textId="77777777" w:rsidR="00055BD7" w:rsidRDefault="00055BD7" w:rsidP="006C0AC7">
            <w:pPr>
              <w:rPr>
                <w:sz w:val="24"/>
                <w:szCs w:val="24"/>
              </w:rPr>
            </w:pPr>
          </w:p>
          <w:p w14:paraId="5E55DA53" w14:textId="77777777" w:rsidR="00055BD7" w:rsidRPr="00A5435D" w:rsidRDefault="00055BD7" w:rsidP="006C0AC7">
            <w:pPr>
              <w:rPr>
                <w:sz w:val="24"/>
                <w:szCs w:val="24"/>
              </w:rPr>
            </w:pPr>
          </w:p>
        </w:tc>
        <w:tc>
          <w:tcPr>
            <w:tcW w:w="1741" w:type="dxa"/>
          </w:tcPr>
          <w:p w14:paraId="1EA582BD" w14:textId="77777777" w:rsidR="006C0AC7" w:rsidRPr="00D73A24" w:rsidRDefault="006C0AC7" w:rsidP="006C0AC7">
            <w:pPr>
              <w:rPr>
                <w:sz w:val="24"/>
                <w:szCs w:val="24"/>
              </w:rPr>
            </w:pPr>
            <w:r w:rsidRPr="00D73A24">
              <w:rPr>
                <w:sz w:val="24"/>
                <w:szCs w:val="24"/>
              </w:rPr>
              <w:t>1. 75%</w:t>
            </w:r>
          </w:p>
          <w:p w14:paraId="4E95454E" w14:textId="77777777" w:rsidR="006C0AC7" w:rsidRDefault="006C0AC7" w:rsidP="006C0AC7">
            <w:pPr>
              <w:rPr>
                <w:sz w:val="24"/>
                <w:szCs w:val="24"/>
              </w:rPr>
            </w:pPr>
            <w:r w:rsidRPr="00D73A24">
              <w:rPr>
                <w:sz w:val="24"/>
                <w:szCs w:val="24"/>
              </w:rPr>
              <w:t>2. 5%</w:t>
            </w:r>
          </w:p>
          <w:p w14:paraId="4F90A776" w14:textId="77777777" w:rsidR="006C0AC7" w:rsidRDefault="006C0AC7" w:rsidP="006C0AC7">
            <w:pPr>
              <w:rPr>
                <w:sz w:val="24"/>
                <w:szCs w:val="24"/>
              </w:rPr>
            </w:pPr>
            <w:r>
              <w:rPr>
                <w:sz w:val="24"/>
                <w:szCs w:val="24"/>
              </w:rPr>
              <w:t>3. 0</w:t>
            </w:r>
          </w:p>
          <w:p w14:paraId="7B7549CF" w14:textId="77777777" w:rsidR="006C0AC7" w:rsidRPr="00D73A24" w:rsidRDefault="006C0AC7" w:rsidP="006C0AC7">
            <w:pPr>
              <w:rPr>
                <w:sz w:val="24"/>
                <w:szCs w:val="24"/>
              </w:rPr>
            </w:pPr>
            <w:r>
              <w:rPr>
                <w:sz w:val="24"/>
                <w:szCs w:val="24"/>
              </w:rPr>
              <w:t>4. 5%</w:t>
            </w:r>
          </w:p>
        </w:tc>
        <w:tc>
          <w:tcPr>
            <w:tcW w:w="1559" w:type="dxa"/>
          </w:tcPr>
          <w:p w14:paraId="5D9D7246" w14:textId="77777777" w:rsidR="006C0AC7" w:rsidRDefault="006C0AC7" w:rsidP="006C0AC7">
            <w:pPr>
              <w:rPr>
                <w:sz w:val="24"/>
                <w:szCs w:val="24"/>
              </w:rPr>
            </w:pPr>
            <w:r>
              <w:rPr>
                <w:sz w:val="24"/>
                <w:szCs w:val="24"/>
              </w:rPr>
              <w:t>1. 87%</w:t>
            </w:r>
          </w:p>
          <w:p w14:paraId="7C35CCCE" w14:textId="77777777" w:rsidR="006C0AC7" w:rsidRDefault="006C0AC7" w:rsidP="006C0AC7">
            <w:pPr>
              <w:rPr>
                <w:sz w:val="24"/>
                <w:szCs w:val="24"/>
              </w:rPr>
            </w:pPr>
            <w:r>
              <w:rPr>
                <w:sz w:val="24"/>
                <w:szCs w:val="24"/>
              </w:rPr>
              <w:t>2. 40%</w:t>
            </w:r>
          </w:p>
          <w:p w14:paraId="36FEF1D3" w14:textId="77777777" w:rsidR="006C0AC7" w:rsidRDefault="006C0AC7" w:rsidP="006C0AC7">
            <w:pPr>
              <w:rPr>
                <w:sz w:val="24"/>
                <w:szCs w:val="24"/>
              </w:rPr>
            </w:pPr>
            <w:r>
              <w:rPr>
                <w:sz w:val="24"/>
                <w:szCs w:val="24"/>
              </w:rPr>
              <w:t>3. 2</w:t>
            </w:r>
          </w:p>
          <w:p w14:paraId="6D8FF036" w14:textId="77777777" w:rsidR="006C0AC7" w:rsidRDefault="006C0AC7" w:rsidP="006C0AC7">
            <w:pPr>
              <w:rPr>
                <w:sz w:val="24"/>
                <w:szCs w:val="24"/>
              </w:rPr>
            </w:pPr>
            <w:r>
              <w:rPr>
                <w:sz w:val="24"/>
                <w:szCs w:val="24"/>
              </w:rPr>
              <w:t>4. 20%</w:t>
            </w:r>
          </w:p>
        </w:tc>
        <w:tc>
          <w:tcPr>
            <w:tcW w:w="2951" w:type="dxa"/>
          </w:tcPr>
          <w:p w14:paraId="45FF292C"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68DB6A01"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447E8D38" w14:textId="77777777" w:rsidR="006C0AC7" w:rsidRPr="00496E59" w:rsidRDefault="006C0AC7" w:rsidP="006C0AC7">
            <w:pPr>
              <w:rPr>
                <w:sz w:val="24"/>
                <w:szCs w:val="24"/>
              </w:rPr>
            </w:pPr>
            <w:r>
              <w:rPr>
                <w:sz w:val="24"/>
                <w:szCs w:val="24"/>
              </w:rPr>
              <w:t xml:space="preserve">Оперативна ціль </w:t>
            </w:r>
            <w:r w:rsidRPr="00857D8F">
              <w:rPr>
                <w:sz w:val="24"/>
                <w:szCs w:val="24"/>
              </w:rPr>
              <w:t>2.3. Покращення управління відходами</w:t>
            </w:r>
          </w:p>
          <w:p w14:paraId="45FC638D" w14:textId="77777777" w:rsidR="006C0AC7" w:rsidRPr="00496E59" w:rsidRDefault="006C0AC7" w:rsidP="006C0AC7">
            <w:pPr>
              <w:rPr>
                <w:sz w:val="24"/>
                <w:szCs w:val="24"/>
              </w:rPr>
            </w:pPr>
            <w:r w:rsidRPr="000919BA">
              <w:rPr>
                <w:sz w:val="24"/>
                <w:szCs w:val="24"/>
              </w:rPr>
              <w:t>Завдання 2.</w:t>
            </w:r>
            <w:r>
              <w:rPr>
                <w:sz w:val="24"/>
                <w:szCs w:val="24"/>
              </w:rPr>
              <w:t>3</w:t>
            </w:r>
            <w:r w:rsidRPr="000919BA">
              <w:rPr>
                <w:sz w:val="24"/>
                <w:szCs w:val="24"/>
              </w:rPr>
              <w:t>.</w:t>
            </w:r>
            <w:r>
              <w:rPr>
                <w:sz w:val="24"/>
                <w:szCs w:val="24"/>
              </w:rPr>
              <w:t>2.</w:t>
            </w:r>
          </w:p>
        </w:tc>
      </w:tr>
      <w:tr w:rsidR="006C0AC7" w:rsidRPr="00773A7A" w14:paraId="00DB3279" w14:textId="77777777" w:rsidTr="0011644A">
        <w:trPr>
          <w:trHeight w:val="335"/>
          <w:jc w:val="center"/>
        </w:trPr>
        <w:tc>
          <w:tcPr>
            <w:tcW w:w="14826" w:type="dxa"/>
            <w:gridSpan w:val="6"/>
            <w:shd w:val="clear" w:color="auto" w:fill="EAF1DD" w:themeFill="accent3" w:themeFillTint="33"/>
          </w:tcPr>
          <w:p w14:paraId="280C746D" w14:textId="77777777" w:rsidR="006C0AC7" w:rsidRPr="00523457" w:rsidRDefault="006C0AC7" w:rsidP="006C0AC7">
            <w:pPr>
              <w:jc w:val="center"/>
              <w:rPr>
                <w:b/>
              </w:rPr>
            </w:pPr>
            <w:r w:rsidRPr="00523457">
              <w:rPr>
                <w:rStyle w:val="fontstyle01"/>
                <w:rFonts w:eastAsiaTheme="majorEastAsia"/>
              </w:rPr>
              <w:lastRenderedPageBreak/>
              <w:t>Економічна діяльність</w:t>
            </w:r>
          </w:p>
        </w:tc>
      </w:tr>
      <w:tr w:rsidR="006C0AC7" w:rsidRPr="00773A7A" w14:paraId="1D0521CA" w14:textId="77777777" w:rsidTr="0011644A">
        <w:trPr>
          <w:trHeight w:val="986"/>
          <w:jc w:val="center"/>
        </w:trPr>
        <w:tc>
          <w:tcPr>
            <w:tcW w:w="2679" w:type="dxa"/>
          </w:tcPr>
          <w:p w14:paraId="742BFA43" w14:textId="77777777" w:rsidR="006C0AC7" w:rsidRPr="006B68F0" w:rsidRDefault="006C0AC7" w:rsidP="006C0AC7">
            <w:pPr>
              <w:rPr>
                <w:sz w:val="24"/>
                <w:szCs w:val="24"/>
              </w:rPr>
            </w:pPr>
            <w:r>
              <w:rPr>
                <w:sz w:val="24"/>
                <w:szCs w:val="24"/>
              </w:rPr>
              <w:t xml:space="preserve">Створення першого на Волині еко-індустріального парку </w:t>
            </w:r>
          </w:p>
        </w:tc>
        <w:tc>
          <w:tcPr>
            <w:tcW w:w="2634" w:type="dxa"/>
          </w:tcPr>
          <w:p w14:paraId="562CBFEB" w14:textId="77777777" w:rsidR="006C0AC7" w:rsidRPr="009E7A10" w:rsidRDefault="006C0AC7" w:rsidP="006C0AC7">
            <w:pPr>
              <w:rPr>
                <w:b/>
                <w:sz w:val="24"/>
                <w:szCs w:val="24"/>
              </w:rPr>
            </w:pPr>
            <w:r w:rsidRPr="009E7A10">
              <w:rPr>
                <w:b/>
                <w:sz w:val="24"/>
                <w:szCs w:val="24"/>
              </w:rPr>
              <w:t>Економічна діяльність</w:t>
            </w:r>
          </w:p>
        </w:tc>
        <w:tc>
          <w:tcPr>
            <w:tcW w:w="3262" w:type="dxa"/>
          </w:tcPr>
          <w:p w14:paraId="0DCB8F30" w14:textId="77777777" w:rsidR="006C0AC7" w:rsidRDefault="006C0AC7" w:rsidP="006C0AC7">
            <w:pPr>
              <w:rPr>
                <w:sz w:val="24"/>
                <w:szCs w:val="24"/>
              </w:rPr>
            </w:pPr>
            <w:r>
              <w:rPr>
                <w:sz w:val="24"/>
                <w:szCs w:val="24"/>
              </w:rPr>
              <w:t>1. Кількість створених індустріальний парків на території Громади, од</w:t>
            </w:r>
          </w:p>
          <w:p w14:paraId="5540DEBB" w14:textId="77777777" w:rsidR="006C0AC7" w:rsidRDefault="006C0AC7" w:rsidP="006C0AC7">
            <w:pPr>
              <w:rPr>
                <w:sz w:val="24"/>
                <w:szCs w:val="24"/>
              </w:rPr>
            </w:pPr>
            <w:r>
              <w:rPr>
                <w:sz w:val="24"/>
                <w:szCs w:val="24"/>
              </w:rPr>
              <w:t>2. Кількість створених робочих місць на базі індустріальних парків, од.</w:t>
            </w:r>
          </w:p>
          <w:p w14:paraId="34AD91E9" w14:textId="77777777" w:rsidR="006C0AC7" w:rsidRPr="006B68F0" w:rsidRDefault="006C0AC7" w:rsidP="006C0AC7">
            <w:pPr>
              <w:rPr>
                <w:sz w:val="24"/>
                <w:szCs w:val="24"/>
              </w:rPr>
            </w:pPr>
            <w:r>
              <w:rPr>
                <w:sz w:val="24"/>
                <w:szCs w:val="24"/>
              </w:rPr>
              <w:t>3. Кількість створених підприємств на базі індустріальних парків, од.</w:t>
            </w:r>
          </w:p>
        </w:tc>
        <w:tc>
          <w:tcPr>
            <w:tcW w:w="1741" w:type="dxa"/>
          </w:tcPr>
          <w:p w14:paraId="01C379A8" w14:textId="77777777" w:rsidR="006C0AC7" w:rsidRDefault="006C0AC7" w:rsidP="006C0AC7">
            <w:pPr>
              <w:rPr>
                <w:sz w:val="24"/>
                <w:szCs w:val="24"/>
              </w:rPr>
            </w:pPr>
            <w:r>
              <w:rPr>
                <w:sz w:val="24"/>
                <w:szCs w:val="24"/>
              </w:rPr>
              <w:t>1. 1</w:t>
            </w:r>
          </w:p>
          <w:p w14:paraId="431EC59F" w14:textId="77777777" w:rsidR="006C0AC7" w:rsidRDefault="006C0AC7" w:rsidP="006C0AC7">
            <w:pPr>
              <w:rPr>
                <w:sz w:val="24"/>
                <w:szCs w:val="24"/>
              </w:rPr>
            </w:pPr>
            <w:r>
              <w:rPr>
                <w:sz w:val="24"/>
                <w:szCs w:val="24"/>
              </w:rPr>
              <w:t>2. 0</w:t>
            </w:r>
          </w:p>
          <w:p w14:paraId="0E904952" w14:textId="77777777" w:rsidR="006C0AC7" w:rsidRDefault="006C0AC7" w:rsidP="006C0AC7">
            <w:pPr>
              <w:rPr>
                <w:sz w:val="24"/>
                <w:szCs w:val="24"/>
              </w:rPr>
            </w:pPr>
            <w:r>
              <w:rPr>
                <w:sz w:val="24"/>
                <w:szCs w:val="24"/>
              </w:rPr>
              <w:t>3. 0</w:t>
            </w:r>
          </w:p>
        </w:tc>
        <w:tc>
          <w:tcPr>
            <w:tcW w:w="1559" w:type="dxa"/>
          </w:tcPr>
          <w:p w14:paraId="50599020" w14:textId="77777777" w:rsidR="006C0AC7" w:rsidRDefault="006C0AC7" w:rsidP="006C0AC7">
            <w:pPr>
              <w:rPr>
                <w:sz w:val="24"/>
                <w:szCs w:val="24"/>
              </w:rPr>
            </w:pPr>
            <w:r>
              <w:rPr>
                <w:sz w:val="24"/>
                <w:szCs w:val="24"/>
              </w:rPr>
              <w:t>1. 2</w:t>
            </w:r>
          </w:p>
          <w:p w14:paraId="16FB0474" w14:textId="77777777" w:rsidR="006C0AC7" w:rsidRDefault="006C0AC7" w:rsidP="006C0AC7">
            <w:pPr>
              <w:rPr>
                <w:sz w:val="24"/>
                <w:szCs w:val="24"/>
              </w:rPr>
            </w:pPr>
            <w:r>
              <w:rPr>
                <w:sz w:val="24"/>
                <w:szCs w:val="24"/>
              </w:rPr>
              <w:t>2. 1000</w:t>
            </w:r>
          </w:p>
          <w:p w14:paraId="36E68E0A" w14:textId="77777777" w:rsidR="006C0AC7" w:rsidRDefault="006C0AC7" w:rsidP="006C0AC7">
            <w:pPr>
              <w:rPr>
                <w:sz w:val="24"/>
                <w:szCs w:val="24"/>
              </w:rPr>
            </w:pPr>
            <w:r>
              <w:rPr>
                <w:sz w:val="24"/>
                <w:szCs w:val="24"/>
              </w:rPr>
              <w:t>3. 15</w:t>
            </w:r>
          </w:p>
        </w:tc>
        <w:tc>
          <w:tcPr>
            <w:tcW w:w="2951" w:type="dxa"/>
          </w:tcPr>
          <w:p w14:paraId="45E3DC71"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518CA77A" w14:textId="77777777" w:rsidR="006C0AC7" w:rsidRDefault="006C0AC7" w:rsidP="006C0AC7">
            <w:pPr>
              <w:rPr>
                <w:sz w:val="24"/>
                <w:szCs w:val="24"/>
              </w:rPr>
            </w:pPr>
            <w:r w:rsidRPr="00496E59">
              <w:rPr>
                <w:sz w:val="24"/>
                <w:szCs w:val="24"/>
              </w:rPr>
              <w:t xml:space="preserve">Стратегічна ціль 2. Розвиток людського капіталу та підвищення якості життя населення. </w:t>
            </w:r>
          </w:p>
          <w:p w14:paraId="1C01D7A7" w14:textId="77777777" w:rsidR="006C0AC7" w:rsidRPr="00496E59" w:rsidRDefault="006C0AC7" w:rsidP="006C0AC7">
            <w:pPr>
              <w:rPr>
                <w:sz w:val="24"/>
                <w:szCs w:val="24"/>
              </w:rPr>
            </w:pPr>
            <w:r>
              <w:rPr>
                <w:sz w:val="24"/>
                <w:szCs w:val="24"/>
              </w:rPr>
              <w:t xml:space="preserve">Оперативна ціль </w:t>
            </w:r>
            <w:r w:rsidRPr="00857D8F">
              <w:rPr>
                <w:sz w:val="24"/>
                <w:szCs w:val="24"/>
              </w:rPr>
              <w:t>2.</w:t>
            </w:r>
            <w:r>
              <w:rPr>
                <w:sz w:val="24"/>
                <w:szCs w:val="24"/>
              </w:rPr>
              <w:t>2</w:t>
            </w:r>
            <w:r w:rsidRPr="00857D8F">
              <w:rPr>
                <w:sz w:val="24"/>
                <w:szCs w:val="24"/>
              </w:rPr>
              <w:t xml:space="preserve">. </w:t>
            </w:r>
          </w:p>
          <w:p w14:paraId="0DBADD77" w14:textId="77777777" w:rsidR="006C0AC7" w:rsidRDefault="006C0AC7" w:rsidP="006C0AC7">
            <w:pPr>
              <w:rPr>
                <w:sz w:val="24"/>
                <w:szCs w:val="24"/>
              </w:rPr>
            </w:pPr>
            <w:r w:rsidRPr="000919BA">
              <w:rPr>
                <w:sz w:val="24"/>
                <w:szCs w:val="24"/>
              </w:rPr>
              <w:t>Завдання 2.</w:t>
            </w:r>
            <w:r>
              <w:rPr>
                <w:sz w:val="24"/>
                <w:szCs w:val="24"/>
              </w:rPr>
              <w:t>2</w:t>
            </w:r>
            <w:r w:rsidRPr="000919BA">
              <w:rPr>
                <w:sz w:val="24"/>
                <w:szCs w:val="24"/>
              </w:rPr>
              <w:t>.</w:t>
            </w:r>
            <w:r>
              <w:rPr>
                <w:sz w:val="24"/>
                <w:szCs w:val="24"/>
              </w:rPr>
              <w:t>1.</w:t>
            </w:r>
          </w:p>
          <w:p w14:paraId="54CECFC2" w14:textId="77777777" w:rsidR="006C0AC7" w:rsidRPr="006B68F0" w:rsidRDefault="006C0AC7" w:rsidP="006C0AC7">
            <w:r w:rsidRPr="00E36648">
              <w:rPr>
                <w:sz w:val="24"/>
                <w:szCs w:val="24"/>
              </w:rPr>
              <w:t>Створення умов для відновлення та стимулювання економічної активності в територіальних громадах.</w:t>
            </w:r>
          </w:p>
        </w:tc>
      </w:tr>
      <w:tr w:rsidR="006C0AC7" w:rsidRPr="00773A7A" w14:paraId="107B96DE" w14:textId="77777777" w:rsidTr="0011644A">
        <w:trPr>
          <w:trHeight w:val="263"/>
          <w:jc w:val="center"/>
        </w:trPr>
        <w:tc>
          <w:tcPr>
            <w:tcW w:w="14826" w:type="dxa"/>
            <w:gridSpan w:val="6"/>
            <w:shd w:val="clear" w:color="auto" w:fill="EAF1DD" w:themeFill="accent3" w:themeFillTint="33"/>
          </w:tcPr>
          <w:p w14:paraId="68EE13D4" w14:textId="77777777" w:rsidR="006C0AC7" w:rsidRPr="00812134" w:rsidRDefault="006C0AC7" w:rsidP="006C0AC7">
            <w:pPr>
              <w:jc w:val="center"/>
              <w:rPr>
                <w:b/>
              </w:rPr>
            </w:pPr>
            <w:r w:rsidRPr="00812134">
              <w:rPr>
                <w:rStyle w:val="fontstyle01"/>
                <w:rFonts w:eastAsiaTheme="majorEastAsia"/>
              </w:rPr>
              <w:t>Транспорт</w:t>
            </w:r>
          </w:p>
        </w:tc>
      </w:tr>
      <w:tr w:rsidR="006C0AC7" w:rsidRPr="00773A7A" w14:paraId="7935225E" w14:textId="77777777" w:rsidTr="0011644A">
        <w:trPr>
          <w:trHeight w:val="986"/>
          <w:jc w:val="center"/>
        </w:trPr>
        <w:tc>
          <w:tcPr>
            <w:tcW w:w="2679" w:type="dxa"/>
          </w:tcPr>
          <w:p w14:paraId="705776DF" w14:textId="77777777" w:rsidR="006C0AC7" w:rsidRPr="006B68F0" w:rsidRDefault="006C0AC7" w:rsidP="006C0AC7">
            <w:pPr>
              <w:rPr>
                <w:sz w:val="24"/>
                <w:szCs w:val="24"/>
              </w:rPr>
            </w:pPr>
            <w:r w:rsidRPr="00812134">
              <w:rPr>
                <w:sz w:val="24"/>
                <w:szCs w:val="24"/>
              </w:rPr>
              <w:t>Прокладання та ремонт доріг, які сполучають між собою села, село та селище, села і місто Нововолинськ у Нововолинській громаді</w:t>
            </w:r>
          </w:p>
        </w:tc>
        <w:tc>
          <w:tcPr>
            <w:tcW w:w="2634" w:type="dxa"/>
          </w:tcPr>
          <w:p w14:paraId="66783A00" w14:textId="77777777" w:rsidR="006C0AC7" w:rsidRPr="006B68F0" w:rsidRDefault="006C0AC7" w:rsidP="006C0AC7">
            <w:pPr>
              <w:rPr>
                <w:sz w:val="24"/>
                <w:szCs w:val="24"/>
              </w:rPr>
            </w:pPr>
            <w:r w:rsidRPr="00812134">
              <w:rPr>
                <w:b/>
                <w:sz w:val="24"/>
                <w:szCs w:val="24"/>
              </w:rPr>
              <w:t>Автомобільний транспорт та дорожнє господарство</w:t>
            </w:r>
            <w:r w:rsidRPr="00812134">
              <w:rPr>
                <w:sz w:val="24"/>
                <w:szCs w:val="24"/>
              </w:rPr>
              <w:t xml:space="preserve"> / Розбудова та відновлення інфраструктури автомобільних доріг загального користування</w:t>
            </w:r>
          </w:p>
        </w:tc>
        <w:tc>
          <w:tcPr>
            <w:tcW w:w="3262" w:type="dxa"/>
          </w:tcPr>
          <w:p w14:paraId="2D560EE8" w14:textId="77777777" w:rsidR="006C0AC7" w:rsidRDefault="006C0AC7" w:rsidP="006C0AC7">
            <w:pPr>
              <w:rPr>
                <w:sz w:val="24"/>
                <w:szCs w:val="24"/>
              </w:rPr>
            </w:pPr>
            <w:r>
              <w:rPr>
                <w:sz w:val="24"/>
                <w:szCs w:val="24"/>
              </w:rPr>
              <w:t xml:space="preserve">1. </w:t>
            </w:r>
            <w:r w:rsidRPr="00812134">
              <w:rPr>
                <w:sz w:val="24"/>
                <w:szCs w:val="24"/>
              </w:rPr>
              <w:t>Протяжність капітально відремонтованих автомобільних доріг загального користування, км</w:t>
            </w:r>
            <w:r>
              <w:rPr>
                <w:sz w:val="24"/>
                <w:szCs w:val="24"/>
              </w:rPr>
              <w:t>.</w:t>
            </w:r>
          </w:p>
          <w:p w14:paraId="5986AC40" w14:textId="77777777" w:rsidR="006C0AC7" w:rsidRPr="006B68F0" w:rsidRDefault="006C0AC7" w:rsidP="006C0AC7">
            <w:pPr>
              <w:rPr>
                <w:sz w:val="24"/>
                <w:szCs w:val="24"/>
              </w:rPr>
            </w:pPr>
            <w:r>
              <w:rPr>
                <w:sz w:val="24"/>
                <w:szCs w:val="24"/>
              </w:rPr>
              <w:t xml:space="preserve">2. </w:t>
            </w:r>
            <w:r w:rsidRPr="00812134">
              <w:rPr>
                <w:sz w:val="24"/>
                <w:szCs w:val="24"/>
              </w:rPr>
              <w:t xml:space="preserve">Кількість населених пунктів в яких оновлено </w:t>
            </w:r>
            <w:proofErr w:type="spellStart"/>
            <w:r w:rsidRPr="00812134">
              <w:rPr>
                <w:sz w:val="24"/>
                <w:szCs w:val="24"/>
              </w:rPr>
              <w:t>дорожне</w:t>
            </w:r>
            <w:proofErr w:type="spellEnd"/>
            <w:r w:rsidRPr="00812134">
              <w:rPr>
                <w:sz w:val="24"/>
                <w:szCs w:val="24"/>
              </w:rPr>
              <w:t xml:space="preserve"> покриття</w:t>
            </w:r>
            <w:r>
              <w:rPr>
                <w:sz w:val="24"/>
                <w:szCs w:val="24"/>
              </w:rPr>
              <w:t>, од.</w:t>
            </w:r>
          </w:p>
        </w:tc>
        <w:tc>
          <w:tcPr>
            <w:tcW w:w="1741" w:type="dxa"/>
          </w:tcPr>
          <w:p w14:paraId="1E8B0884" w14:textId="77777777" w:rsidR="006C0AC7" w:rsidRDefault="006C0AC7" w:rsidP="006C0AC7">
            <w:pPr>
              <w:rPr>
                <w:sz w:val="24"/>
                <w:szCs w:val="24"/>
              </w:rPr>
            </w:pPr>
            <w:r>
              <w:rPr>
                <w:sz w:val="24"/>
                <w:szCs w:val="24"/>
              </w:rPr>
              <w:t>1. 0</w:t>
            </w:r>
          </w:p>
          <w:p w14:paraId="56D26DB1" w14:textId="77777777" w:rsidR="006C0AC7" w:rsidRDefault="006C0AC7" w:rsidP="006C0AC7">
            <w:pPr>
              <w:rPr>
                <w:sz w:val="24"/>
                <w:szCs w:val="24"/>
              </w:rPr>
            </w:pPr>
            <w:r>
              <w:rPr>
                <w:sz w:val="24"/>
                <w:szCs w:val="24"/>
              </w:rPr>
              <w:t>2. 0</w:t>
            </w:r>
          </w:p>
        </w:tc>
        <w:tc>
          <w:tcPr>
            <w:tcW w:w="1559" w:type="dxa"/>
          </w:tcPr>
          <w:p w14:paraId="61C712EA" w14:textId="77777777" w:rsidR="006C0AC7" w:rsidRDefault="006C0AC7" w:rsidP="006C0AC7">
            <w:pPr>
              <w:rPr>
                <w:sz w:val="24"/>
                <w:szCs w:val="24"/>
              </w:rPr>
            </w:pPr>
            <w:r>
              <w:rPr>
                <w:sz w:val="24"/>
                <w:szCs w:val="24"/>
              </w:rPr>
              <w:t>1. 30</w:t>
            </w:r>
          </w:p>
          <w:p w14:paraId="2D2D7F43" w14:textId="77777777" w:rsidR="006C0AC7" w:rsidRDefault="006C0AC7" w:rsidP="006C0AC7">
            <w:pPr>
              <w:rPr>
                <w:sz w:val="24"/>
                <w:szCs w:val="24"/>
              </w:rPr>
            </w:pPr>
            <w:r>
              <w:rPr>
                <w:sz w:val="24"/>
                <w:szCs w:val="24"/>
              </w:rPr>
              <w:t>2. 8</w:t>
            </w:r>
          </w:p>
        </w:tc>
        <w:tc>
          <w:tcPr>
            <w:tcW w:w="2951" w:type="dxa"/>
          </w:tcPr>
          <w:p w14:paraId="45780887" w14:textId="77777777" w:rsidR="006C0AC7" w:rsidRDefault="006C0AC7" w:rsidP="006C0AC7">
            <w:pPr>
              <w:rPr>
                <w:sz w:val="24"/>
                <w:szCs w:val="24"/>
              </w:rPr>
            </w:pPr>
            <w:r w:rsidRPr="00496E59">
              <w:rPr>
                <w:sz w:val="24"/>
                <w:szCs w:val="24"/>
              </w:rPr>
              <w:t xml:space="preserve">Відповідає стратегії Волинської області до 2027 року. </w:t>
            </w:r>
          </w:p>
          <w:p w14:paraId="28EBFF0F" w14:textId="77777777" w:rsidR="006C0AC7" w:rsidRDefault="006C0AC7" w:rsidP="006C0AC7">
            <w:pPr>
              <w:rPr>
                <w:sz w:val="24"/>
                <w:szCs w:val="24"/>
              </w:rPr>
            </w:pPr>
            <w:r w:rsidRPr="00E36648">
              <w:rPr>
                <w:sz w:val="24"/>
                <w:szCs w:val="24"/>
              </w:rPr>
              <w:t>Стратегічна ціль 4. Розвиток транскордонного співробітництва</w:t>
            </w:r>
            <w:r w:rsidRPr="00496E59">
              <w:rPr>
                <w:sz w:val="24"/>
                <w:szCs w:val="24"/>
              </w:rPr>
              <w:t xml:space="preserve"> </w:t>
            </w:r>
          </w:p>
          <w:p w14:paraId="00A49807" w14:textId="77777777" w:rsidR="006C0AC7" w:rsidRPr="00496E59" w:rsidRDefault="006C0AC7" w:rsidP="006C0AC7">
            <w:pPr>
              <w:rPr>
                <w:sz w:val="24"/>
                <w:szCs w:val="24"/>
              </w:rPr>
            </w:pPr>
            <w:r>
              <w:rPr>
                <w:sz w:val="24"/>
                <w:szCs w:val="24"/>
              </w:rPr>
              <w:t>Оперативна ціль 4</w:t>
            </w:r>
            <w:r w:rsidRPr="00857D8F">
              <w:rPr>
                <w:sz w:val="24"/>
                <w:szCs w:val="24"/>
              </w:rPr>
              <w:t>.</w:t>
            </w:r>
            <w:r>
              <w:rPr>
                <w:sz w:val="24"/>
                <w:szCs w:val="24"/>
              </w:rPr>
              <w:t>1</w:t>
            </w:r>
            <w:r w:rsidRPr="00857D8F">
              <w:rPr>
                <w:sz w:val="24"/>
                <w:szCs w:val="24"/>
              </w:rPr>
              <w:t xml:space="preserve">. </w:t>
            </w:r>
          </w:p>
          <w:p w14:paraId="4568F326" w14:textId="77777777" w:rsidR="006C0AC7" w:rsidRDefault="006C0AC7" w:rsidP="006C0AC7">
            <w:pPr>
              <w:rPr>
                <w:sz w:val="24"/>
                <w:szCs w:val="24"/>
              </w:rPr>
            </w:pPr>
            <w:r w:rsidRPr="000919BA">
              <w:rPr>
                <w:sz w:val="24"/>
                <w:szCs w:val="24"/>
              </w:rPr>
              <w:t xml:space="preserve">Завдання </w:t>
            </w:r>
            <w:r>
              <w:rPr>
                <w:sz w:val="24"/>
                <w:szCs w:val="24"/>
              </w:rPr>
              <w:t>4</w:t>
            </w:r>
            <w:r w:rsidRPr="000919BA">
              <w:rPr>
                <w:sz w:val="24"/>
                <w:szCs w:val="24"/>
              </w:rPr>
              <w:t>.</w:t>
            </w:r>
            <w:r>
              <w:rPr>
                <w:sz w:val="24"/>
                <w:szCs w:val="24"/>
              </w:rPr>
              <w:t>1</w:t>
            </w:r>
            <w:r w:rsidRPr="000919BA">
              <w:rPr>
                <w:sz w:val="24"/>
                <w:szCs w:val="24"/>
              </w:rPr>
              <w:t>.</w:t>
            </w:r>
            <w:r>
              <w:rPr>
                <w:sz w:val="24"/>
                <w:szCs w:val="24"/>
              </w:rPr>
              <w:t>4.</w:t>
            </w:r>
          </w:p>
          <w:p w14:paraId="6644D1E5" w14:textId="77777777" w:rsidR="006C0AC7" w:rsidRPr="006B68F0" w:rsidRDefault="006C0AC7" w:rsidP="006C0AC7">
            <w:r w:rsidRPr="00A015B4">
              <w:rPr>
                <w:sz w:val="24"/>
                <w:szCs w:val="24"/>
              </w:rPr>
              <w:t>Розвиток транспортно-логістичного потенціалу.</w:t>
            </w:r>
          </w:p>
        </w:tc>
      </w:tr>
    </w:tbl>
    <w:p w14:paraId="06746ABC" w14:textId="77777777" w:rsidR="006C0AC7" w:rsidRDefault="006C0AC7" w:rsidP="0081164F">
      <w:pPr>
        <w:pStyle w:val="af6"/>
        <w:tabs>
          <w:tab w:val="left" w:pos="0"/>
          <w:tab w:val="left" w:pos="851"/>
          <w:tab w:val="left" w:pos="5245"/>
          <w:tab w:val="left" w:pos="5387"/>
          <w:tab w:val="left" w:pos="5529"/>
          <w:tab w:val="left" w:pos="7938"/>
          <w:tab w:val="right" w:pos="9638"/>
        </w:tabs>
        <w:ind w:right="112"/>
        <w:jc w:val="both"/>
        <w:rPr>
          <w:rFonts w:ascii="Times New Roman" w:hAnsi="Times New Roman"/>
          <w:sz w:val="28"/>
          <w:szCs w:val="28"/>
        </w:rPr>
      </w:pPr>
    </w:p>
    <w:tbl>
      <w:tblPr>
        <w:tblW w:w="15740" w:type="dxa"/>
        <w:tblInd w:w="99" w:type="dxa"/>
        <w:tblLook w:val="04A0" w:firstRow="1" w:lastRow="0" w:firstColumn="1" w:lastColumn="0" w:noHBand="0" w:noVBand="1"/>
      </w:tblPr>
      <w:tblGrid>
        <w:gridCol w:w="7900"/>
        <w:gridCol w:w="1960"/>
        <w:gridCol w:w="5880"/>
      </w:tblGrid>
      <w:tr w:rsidR="0011644A" w:rsidRPr="0081164F" w14:paraId="75B9257F" w14:textId="77777777" w:rsidTr="00235264">
        <w:trPr>
          <w:trHeight w:val="375"/>
        </w:trPr>
        <w:tc>
          <w:tcPr>
            <w:tcW w:w="7900" w:type="dxa"/>
            <w:tcBorders>
              <w:top w:val="nil"/>
              <w:left w:val="nil"/>
              <w:bottom w:val="nil"/>
              <w:right w:val="nil"/>
            </w:tcBorders>
            <w:vAlign w:val="center"/>
            <w:hideMark/>
          </w:tcPr>
          <w:p w14:paraId="3B2F6811" w14:textId="77777777" w:rsidR="0011644A" w:rsidRPr="0081164F" w:rsidRDefault="0011644A" w:rsidP="00235264">
            <w:pPr>
              <w:widowControl/>
              <w:autoSpaceDE/>
              <w:autoSpaceDN/>
              <w:ind w:right="112"/>
              <w:rPr>
                <w:sz w:val="28"/>
                <w:szCs w:val="28"/>
                <w:lang w:val="ru-RU" w:eastAsia="ru-RU"/>
              </w:rPr>
            </w:pPr>
            <w:r>
              <w:rPr>
                <w:sz w:val="28"/>
                <w:szCs w:val="28"/>
                <w:lang w:val="ru-RU" w:eastAsia="ru-RU"/>
              </w:rPr>
              <w:t xml:space="preserve">  </w:t>
            </w:r>
            <w:proofErr w:type="spellStart"/>
            <w:r w:rsidRPr="0081164F">
              <w:rPr>
                <w:sz w:val="28"/>
                <w:szCs w:val="28"/>
                <w:lang w:val="ru-RU" w:eastAsia="ru-RU"/>
              </w:rPr>
              <w:t>Керуюча</w:t>
            </w:r>
            <w:proofErr w:type="spellEnd"/>
            <w:r w:rsidRPr="0081164F">
              <w:rPr>
                <w:sz w:val="28"/>
                <w:szCs w:val="28"/>
                <w:lang w:val="ru-RU" w:eastAsia="ru-RU"/>
              </w:rPr>
              <w:t xml:space="preserve"> справами </w:t>
            </w:r>
            <w:proofErr w:type="spellStart"/>
            <w:r w:rsidRPr="0081164F">
              <w:rPr>
                <w:sz w:val="28"/>
                <w:szCs w:val="28"/>
                <w:lang w:val="ru-RU" w:eastAsia="ru-RU"/>
              </w:rPr>
              <w:t>виконавчого</w:t>
            </w:r>
            <w:proofErr w:type="spellEnd"/>
            <w:r w:rsidRPr="0081164F">
              <w:rPr>
                <w:sz w:val="28"/>
                <w:szCs w:val="28"/>
                <w:lang w:val="ru-RU" w:eastAsia="ru-RU"/>
              </w:rPr>
              <w:t xml:space="preserve"> </w:t>
            </w:r>
            <w:proofErr w:type="spellStart"/>
            <w:r w:rsidRPr="0081164F">
              <w:rPr>
                <w:sz w:val="28"/>
                <w:szCs w:val="28"/>
                <w:lang w:val="ru-RU" w:eastAsia="ru-RU"/>
              </w:rPr>
              <w:t>комітету</w:t>
            </w:r>
            <w:proofErr w:type="spellEnd"/>
          </w:p>
        </w:tc>
        <w:tc>
          <w:tcPr>
            <w:tcW w:w="1960" w:type="dxa"/>
            <w:tcBorders>
              <w:top w:val="nil"/>
              <w:left w:val="nil"/>
              <w:bottom w:val="nil"/>
              <w:right w:val="nil"/>
            </w:tcBorders>
            <w:vAlign w:val="center"/>
            <w:hideMark/>
          </w:tcPr>
          <w:p w14:paraId="24B82FBD" w14:textId="77777777" w:rsidR="0011644A" w:rsidRPr="0081164F" w:rsidRDefault="0011644A" w:rsidP="00235264">
            <w:pPr>
              <w:widowControl/>
              <w:autoSpaceDE/>
              <w:autoSpaceDN/>
              <w:ind w:right="112"/>
              <w:rPr>
                <w:sz w:val="28"/>
                <w:szCs w:val="28"/>
                <w:lang w:val="ru-RU" w:eastAsia="ru-RU"/>
              </w:rPr>
            </w:pPr>
          </w:p>
        </w:tc>
        <w:tc>
          <w:tcPr>
            <w:tcW w:w="5880" w:type="dxa"/>
            <w:tcBorders>
              <w:top w:val="nil"/>
              <w:left w:val="nil"/>
              <w:bottom w:val="nil"/>
              <w:right w:val="nil"/>
            </w:tcBorders>
            <w:noWrap/>
            <w:vAlign w:val="bottom"/>
            <w:hideMark/>
          </w:tcPr>
          <w:p w14:paraId="490C3E26" w14:textId="77777777" w:rsidR="0011644A" w:rsidRPr="0081164F" w:rsidRDefault="0011644A" w:rsidP="0011644A">
            <w:pPr>
              <w:widowControl/>
              <w:autoSpaceDE/>
              <w:autoSpaceDN/>
              <w:ind w:right="112"/>
              <w:jc w:val="center"/>
              <w:rPr>
                <w:color w:val="000000"/>
                <w:sz w:val="28"/>
                <w:szCs w:val="28"/>
                <w:lang w:val="ru-RU" w:eastAsia="ru-RU"/>
              </w:rPr>
            </w:pPr>
            <w:r>
              <w:rPr>
                <w:color w:val="000000"/>
                <w:sz w:val="28"/>
                <w:szCs w:val="28"/>
                <w:lang w:val="ru-RU" w:eastAsia="ru-RU"/>
              </w:rPr>
              <w:t xml:space="preserve">                       </w:t>
            </w:r>
            <w:r w:rsidRPr="0081164F">
              <w:rPr>
                <w:color w:val="000000"/>
                <w:sz w:val="28"/>
                <w:szCs w:val="28"/>
                <w:lang w:val="ru-RU" w:eastAsia="ru-RU"/>
              </w:rPr>
              <w:t>Валентина СТЕПЮК</w:t>
            </w:r>
          </w:p>
        </w:tc>
      </w:tr>
    </w:tbl>
    <w:p w14:paraId="5AE07657" w14:textId="77777777" w:rsidR="006C0AC7" w:rsidRDefault="006C0AC7" w:rsidP="006C0AC7"/>
    <w:p w14:paraId="7028D586" w14:textId="77777777" w:rsidR="00386EA9" w:rsidRDefault="00386EA9" w:rsidP="006C0AC7">
      <w:pPr>
        <w:pStyle w:val="a3"/>
        <w:spacing w:before="60"/>
        <w:ind w:left="11690"/>
      </w:pPr>
    </w:p>
    <w:sectPr w:rsidR="00386EA9" w:rsidSect="00080BA8">
      <w:pgSz w:w="16838" w:h="11906" w:orient="landscape"/>
      <w:pgMar w:top="709"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E0F1" w14:textId="77777777" w:rsidR="001B30F9" w:rsidRDefault="001B30F9">
      <w:r>
        <w:separator/>
      </w:r>
    </w:p>
  </w:endnote>
  <w:endnote w:type="continuationSeparator" w:id="0">
    <w:p w14:paraId="11170D9E" w14:textId="77777777" w:rsidR="001B30F9" w:rsidRDefault="001B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altName w:val="Arial"/>
    <w:panose1 w:val="020B0604020202020204"/>
    <w:charset w:val="CC"/>
    <w:family w:val="swiss"/>
    <w:pitch w:val="variable"/>
    <w:sig w:usb0="E0002EFF" w:usb1="C000785B" w:usb2="00000009" w:usb3="00000000" w:csb0="000001FF" w:csb1="00000000"/>
  </w:font>
  <w:font w:name="Antiqua">
    <w:altName w:val="Arial Narro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4455" w14:textId="77777777" w:rsidR="001B30F9" w:rsidRDefault="001B30F9">
      <w:r>
        <w:separator/>
      </w:r>
    </w:p>
  </w:footnote>
  <w:footnote w:type="continuationSeparator" w:id="0">
    <w:p w14:paraId="53DC254B" w14:textId="77777777" w:rsidR="001B30F9" w:rsidRDefault="001B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816232"/>
      <w:docPartObj>
        <w:docPartGallery w:val="Page Numbers (Top of Page)"/>
        <w:docPartUnique/>
      </w:docPartObj>
    </w:sdtPr>
    <w:sdtContent>
      <w:p w14:paraId="249000E3" w14:textId="77777777" w:rsidR="00221692" w:rsidRDefault="001B3315">
        <w:pPr>
          <w:pStyle w:val="aa"/>
          <w:jc w:val="center"/>
        </w:pPr>
        <w:r>
          <w:fldChar w:fldCharType="begin"/>
        </w:r>
        <w:r w:rsidR="00221692">
          <w:instrText xml:space="preserve"> PAGE   \* MERGEFORMAT </w:instrText>
        </w:r>
        <w:r>
          <w:fldChar w:fldCharType="separate"/>
        </w:r>
        <w:r w:rsidR="00855C20">
          <w:rPr>
            <w:noProof/>
          </w:rPr>
          <w:t>25</w:t>
        </w:r>
        <w:r>
          <w:rPr>
            <w:noProof/>
          </w:rPr>
          <w:fldChar w:fldCharType="end"/>
        </w:r>
      </w:p>
    </w:sdtContent>
  </w:sdt>
  <w:p w14:paraId="437EB877" w14:textId="77777777" w:rsidR="00221692" w:rsidRDefault="0022169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CB54" w14:textId="77777777" w:rsidR="00221692" w:rsidRDefault="00221692">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E4C0B"/>
    <w:multiLevelType w:val="multilevel"/>
    <w:tmpl w:val="31A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5" w15:restartNumberingAfterBreak="0">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91E76"/>
    <w:multiLevelType w:val="multilevel"/>
    <w:tmpl w:val="6C9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56CAB"/>
    <w:multiLevelType w:val="multilevel"/>
    <w:tmpl w:val="983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2198E"/>
    <w:multiLevelType w:val="multilevel"/>
    <w:tmpl w:val="0BC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62B61"/>
    <w:multiLevelType w:val="multilevel"/>
    <w:tmpl w:val="239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605044">
    <w:abstractNumId w:val="4"/>
  </w:num>
  <w:num w:numId="2" w16cid:durableId="1331710928">
    <w:abstractNumId w:val="6"/>
  </w:num>
  <w:num w:numId="3" w16cid:durableId="1292591610">
    <w:abstractNumId w:val="10"/>
  </w:num>
  <w:num w:numId="4" w16cid:durableId="1826314736">
    <w:abstractNumId w:val="14"/>
  </w:num>
  <w:num w:numId="5" w16cid:durableId="2016837036">
    <w:abstractNumId w:val="2"/>
  </w:num>
  <w:num w:numId="6" w16cid:durableId="488524511">
    <w:abstractNumId w:val="8"/>
  </w:num>
  <w:num w:numId="7" w16cid:durableId="566187310">
    <w:abstractNumId w:val="13"/>
  </w:num>
  <w:num w:numId="8" w16cid:durableId="1946115364">
    <w:abstractNumId w:val="0"/>
  </w:num>
  <w:num w:numId="9" w16cid:durableId="899287102">
    <w:abstractNumId w:val="1"/>
  </w:num>
  <w:num w:numId="10" w16cid:durableId="939603947">
    <w:abstractNumId w:val="5"/>
  </w:num>
  <w:num w:numId="11" w16cid:durableId="1329867934">
    <w:abstractNumId w:val="9"/>
  </w:num>
  <w:num w:numId="12" w16cid:durableId="695735489">
    <w:abstractNumId w:val="11"/>
  </w:num>
  <w:num w:numId="13" w16cid:durableId="1017536359">
    <w:abstractNumId w:val="12"/>
  </w:num>
  <w:num w:numId="14" w16cid:durableId="1315834826">
    <w:abstractNumId w:val="7"/>
  </w:num>
  <w:num w:numId="15" w16cid:durableId="1014455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3C"/>
    <w:rsid w:val="00007C0C"/>
    <w:rsid w:val="0004397A"/>
    <w:rsid w:val="00055BD7"/>
    <w:rsid w:val="000606A9"/>
    <w:rsid w:val="00067706"/>
    <w:rsid w:val="0007226A"/>
    <w:rsid w:val="00076AF5"/>
    <w:rsid w:val="00080BA8"/>
    <w:rsid w:val="00096E57"/>
    <w:rsid w:val="00096F00"/>
    <w:rsid w:val="000B50D8"/>
    <w:rsid w:val="000D0073"/>
    <w:rsid w:val="000E0109"/>
    <w:rsid w:val="000E1C30"/>
    <w:rsid w:val="000F0698"/>
    <w:rsid w:val="000F3D40"/>
    <w:rsid w:val="0011644A"/>
    <w:rsid w:val="001602C5"/>
    <w:rsid w:val="00182078"/>
    <w:rsid w:val="001834E5"/>
    <w:rsid w:val="00191091"/>
    <w:rsid w:val="00191E37"/>
    <w:rsid w:val="001A4D8A"/>
    <w:rsid w:val="001A6E07"/>
    <w:rsid w:val="001B30F9"/>
    <w:rsid w:val="001B3315"/>
    <w:rsid w:val="001C0ABF"/>
    <w:rsid w:val="001F5810"/>
    <w:rsid w:val="00200D77"/>
    <w:rsid w:val="00221692"/>
    <w:rsid w:val="002235CE"/>
    <w:rsid w:val="00235264"/>
    <w:rsid w:val="00241366"/>
    <w:rsid w:val="00262C17"/>
    <w:rsid w:val="00272C0A"/>
    <w:rsid w:val="00291E12"/>
    <w:rsid w:val="002A4846"/>
    <w:rsid w:val="002A5D34"/>
    <w:rsid w:val="002B25A6"/>
    <w:rsid w:val="002C00E2"/>
    <w:rsid w:val="002D0B71"/>
    <w:rsid w:val="00316E3B"/>
    <w:rsid w:val="00344468"/>
    <w:rsid w:val="00377F52"/>
    <w:rsid w:val="00386EA9"/>
    <w:rsid w:val="003A1E09"/>
    <w:rsid w:val="003B4BD4"/>
    <w:rsid w:val="003B7F68"/>
    <w:rsid w:val="003E35A3"/>
    <w:rsid w:val="00446808"/>
    <w:rsid w:val="00447E0F"/>
    <w:rsid w:val="00474F43"/>
    <w:rsid w:val="00487420"/>
    <w:rsid w:val="004C2412"/>
    <w:rsid w:val="00505919"/>
    <w:rsid w:val="00513F1F"/>
    <w:rsid w:val="0056786A"/>
    <w:rsid w:val="005906A8"/>
    <w:rsid w:val="0059436D"/>
    <w:rsid w:val="005A6296"/>
    <w:rsid w:val="005A6604"/>
    <w:rsid w:val="005B2641"/>
    <w:rsid w:val="005E0642"/>
    <w:rsid w:val="005E1807"/>
    <w:rsid w:val="005F085F"/>
    <w:rsid w:val="00601AA7"/>
    <w:rsid w:val="0063342C"/>
    <w:rsid w:val="0066657B"/>
    <w:rsid w:val="0067370E"/>
    <w:rsid w:val="006749AD"/>
    <w:rsid w:val="00680BF1"/>
    <w:rsid w:val="00697A24"/>
    <w:rsid w:val="00697B14"/>
    <w:rsid w:val="006A445F"/>
    <w:rsid w:val="006A692D"/>
    <w:rsid w:val="006C0AC7"/>
    <w:rsid w:val="006D63E8"/>
    <w:rsid w:val="006D6FDA"/>
    <w:rsid w:val="007024DC"/>
    <w:rsid w:val="0071431C"/>
    <w:rsid w:val="00737FB8"/>
    <w:rsid w:val="007744D0"/>
    <w:rsid w:val="00781E65"/>
    <w:rsid w:val="00792E33"/>
    <w:rsid w:val="007A2B3D"/>
    <w:rsid w:val="007A6940"/>
    <w:rsid w:val="007A73A1"/>
    <w:rsid w:val="007C1A2E"/>
    <w:rsid w:val="007D1F35"/>
    <w:rsid w:val="007E03AF"/>
    <w:rsid w:val="007F1AB8"/>
    <w:rsid w:val="007F282F"/>
    <w:rsid w:val="0080352F"/>
    <w:rsid w:val="0081164F"/>
    <w:rsid w:val="008126CE"/>
    <w:rsid w:val="00855C20"/>
    <w:rsid w:val="00864BBD"/>
    <w:rsid w:val="0087115D"/>
    <w:rsid w:val="008859A4"/>
    <w:rsid w:val="008A0839"/>
    <w:rsid w:val="008A10D0"/>
    <w:rsid w:val="008A77AA"/>
    <w:rsid w:val="008B13CF"/>
    <w:rsid w:val="008B5118"/>
    <w:rsid w:val="008D0AE8"/>
    <w:rsid w:val="008D5F4C"/>
    <w:rsid w:val="008F389C"/>
    <w:rsid w:val="00916B04"/>
    <w:rsid w:val="00923DBC"/>
    <w:rsid w:val="00967FE2"/>
    <w:rsid w:val="00980114"/>
    <w:rsid w:val="009806FE"/>
    <w:rsid w:val="009931B1"/>
    <w:rsid w:val="009C55CB"/>
    <w:rsid w:val="009E3B84"/>
    <w:rsid w:val="009E623C"/>
    <w:rsid w:val="00A02932"/>
    <w:rsid w:val="00A13E6E"/>
    <w:rsid w:val="00A31D47"/>
    <w:rsid w:val="00A3363F"/>
    <w:rsid w:val="00A37314"/>
    <w:rsid w:val="00A53FFE"/>
    <w:rsid w:val="00A54BE6"/>
    <w:rsid w:val="00A80511"/>
    <w:rsid w:val="00AA745E"/>
    <w:rsid w:val="00AB5C88"/>
    <w:rsid w:val="00AB7D41"/>
    <w:rsid w:val="00B01400"/>
    <w:rsid w:val="00B25E22"/>
    <w:rsid w:val="00B55713"/>
    <w:rsid w:val="00B6543B"/>
    <w:rsid w:val="00B7112F"/>
    <w:rsid w:val="00B82FA2"/>
    <w:rsid w:val="00B86E0B"/>
    <w:rsid w:val="00B9140C"/>
    <w:rsid w:val="00BB0749"/>
    <w:rsid w:val="00BB28DE"/>
    <w:rsid w:val="00BB7DA1"/>
    <w:rsid w:val="00BC6646"/>
    <w:rsid w:val="00BD6ACC"/>
    <w:rsid w:val="00BE4CA7"/>
    <w:rsid w:val="00BE67DD"/>
    <w:rsid w:val="00BF1B0B"/>
    <w:rsid w:val="00C04F9B"/>
    <w:rsid w:val="00C135CE"/>
    <w:rsid w:val="00C5060B"/>
    <w:rsid w:val="00C50CD6"/>
    <w:rsid w:val="00C80479"/>
    <w:rsid w:val="00C83F1E"/>
    <w:rsid w:val="00CB314D"/>
    <w:rsid w:val="00CD25F1"/>
    <w:rsid w:val="00CE6B3F"/>
    <w:rsid w:val="00CF0AE0"/>
    <w:rsid w:val="00D16AE8"/>
    <w:rsid w:val="00D440B6"/>
    <w:rsid w:val="00D54BDB"/>
    <w:rsid w:val="00D63B51"/>
    <w:rsid w:val="00DB47BD"/>
    <w:rsid w:val="00DC7C02"/>
    <w:rsid w:val="00DD5310"/>
    <w:rsid w:val="00DE3870"/>
    <w:rsid w:val="00DE6BEE"/>
    <w:rsid w:val="00E01E93"/>
    <w:rsid w:val="00E02362"/>
    <w:rsid w:val="00E27FAA"/>
    <w:rsid w:val="00E40A2B"/>
    <w:rsid w:val="00E5080E"/>
    <w:rsid w:val="00E57368"/>
    <w:rsid w:val="00E651ED"/>
    <w:rsid w:val="00E74E19"/>
    <w:rsid w:val="00EA29F4"/>
    <w:rsid w:val="00EC5C50"/>
    <w:rsid w:val="00ED7C62"/>
    <w:rsid w:val="00EF1276"/>
    <w:rsid w:val="00F314C7"/>
    <w:rsid w:val="00F31BDD"/>
    <w:rsid w:val="00F3425B"/>
    <w:rsid w:val="00F46CE3"/>
    <w:rsid w:val="00F673EF"/>
    <w:rsid w:val="00F679A3"/>
    <w:rsid w:val="00FA6601"/>
    <w:rsid w:val="00FB1F94"/>
    <w:rsid w:val="00FC563D"/>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0FF0"/>
  <w15:docId w15:val="{7684C8BD-EBFA-4113-9A9A-D621231B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4D8A"/>
    <w:rPr>
      <w:rFonts w:ascii="Times New Roman" w:eastAsia="Times New Roman" w:hAnsi="Times New Roman" w:cs="Times New Roman"/>
      <w:lang w:val="uk-UA"/>
    </w:rPr>
  </w:style>
  <w:style w:type="paragraph" w:styleId="1">
    <w:name w:val="heading 1"/>
    <w:basedOn w:val="a"/>
    <w:link w:val="10"/>
    <w:uiPriority w:val="9"/>
    <w:qFormat/>
    <w:rsid w:val="001A4D8A"/>
    <w:pPr>
      <w:outlineLvl w:val="0"/>
    </w:pPr>
    <w:rPr>
      <w:b/>
      <w:bCs/>
      <w:sz w:val="32"/>
      <w:szCs w:val="32"/>
    </w:rPr>
  </w:style>
  <w:style w:type="paragraph" w:styleId="2">
    <w:name w:val="heading 2"/>
    <w:basedOn w:val="a"/>
    <w:next w:val="a"/>
    <w:link w:val="20"/>
    <w:uiPriority w:val="9"/>
    <w:semiHidden/>
    <w:unhideWhenUsed/>
    <w:qFormat/>
    <w:rsid w:val="006C0AC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6C0AC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4">
    <w:name w:val="heading 4"/>
    <w:basedOn w:val="a"/>
    <w:next w:val="a"/>
    <w:link w:val="40"/>
    <w:uiPriority w:val="9"/>
    <w:semiHidden/>
    <w:unhideWhenUsed/>
    <w:qFormat/>
    <w:rsid w:val="006C0AC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rPr>
  </w:style>
  <w:style w:type="paragraph" w:styleId="5">
    <w:name w:val="heading 5"/>
    <w:basedOn w:val="a"/>
    <w:next w:val="a"/>
    <w:link w:val="50"/>
    <w:uiPriority w:val="9"/>
    <w:semiHidden/>
    <w:unhideWhenUsed/>
    <w:qFormat/>
    <w:rsid w:val="006C0AC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rPr>
  </w:style>
  <w:style w:type="paragraph" w:styleId="6">
    <w:name w:val="heading 6"/>
    <w:basedOn w:val="a"/>
    <w:next w:val="a"/>
    <w:link w:val="60"/>
    <w:uiPriority w:val="9"/>
    <w:semiHidden/>
    <w:unhideWhenUsed/>
    <w:qFormat/>
    <w:rsid w:val="006C0AC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6C0AC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6C0AC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6C0AC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AC7"/>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1A4D8A"/>
    <w:tblPr>
      <w:tblInd w:w="0" w:type="dxa"/>
      <w:tblCellMar>
        <w:top w:w="0" w:type="dxa"/>
        <w:left w:w="0" w:type="dxa"/>
        <w:bottom w:w="0" w:type="dxa"/>
        <w:right w:w="0" w:type="dxa"/>
      </w:tblCellMar>
    </w:tblPr>
  </w:style>
  <w:style w:type="paragraph" w:styleId="a3">
    <w:name w:val="Body Text"/>
    <w:basedOn w:val="a"/>
    <w:uiPriority w:val="1"/>
    <w:qFormat/>
    <w:rsid w:val="001A4D8A"/>
    <w:rPr>
      <w:sz w:val="28"/>
      <w:szCs w:val="28"/>
    </w:rPr>
  </w:style>
  <w:style w:type="paragraph" w:styleId="a4">
    <w:name w:val="List Paragraph"/>
    <w:basedOn w:val="a"/>
    <w:uiPriority w:val="34"/>
    <w:qFormat/>
    <w:rsid w:val="001A4D8A"/>
    <w:pPr>
      <w:ind w:left="1580" w:hanging="304"/>
      <w:jc w:val="both"/>
    </w:pPr>
  </w:style>
  <w:style w:type="paragraph" w:customStyle="1" w:styleId="TableParagraph">
    <w:name w:val="Table Paragraph"/>
    <w:basedOn w:val="a"/>
    <w:uiPriority w:val="1"/>
    <w:qFormat/>
    <w:rsid w:val="001A4D8A"/>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у виносці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і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і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20">
    <w:name w:val="Заголовок 2 Знак"/>
    <w:basedOn w:val="a0"/>
    <w:link w:val="2"/>
    <w:uiPriority w:val="9"/>
    <w:semiHidden/>
    <w:rsid w:val="006C0AC7"/>
    <w:rPr>
      <w:rFonts w:asciiTheme="majorHAnsi" w:eastAsiaTheme="majorEastAsia" w:hAnsiTheme="majorHAnsi" w:cstheme="majorBidi"/>
      <w:color w:val="365F91" w:themeColor="accent1" w:themeShade="BF"/>
      <w:kern w:val="2"/>
      <w:sz w:val="32"/>
      <w:szCs w:val="32"/>
      <w:lang w:val="uk-UA"/>
    </w:rPr>
  </w:style>
  <w:style w:type="character" w:customStyle="1" w:styleId="30">
    <w:name w:val="Заголовок 3 Знак"/>
    <w:basedOn w:val="a0"/>
    <w:link w:val="3"/>
    <w:uiPriority w:val="9"/>
    <w:semiHidden/>
    <w:rsid w:val="006C0AC7"/>
    <w:rPr>
      <w:rFonts w:eastAsiaTheme="majorEastAsia" w:cstheme="majorBidi"/>
      <w:color w:val="365F91" w:themeColor="accent1" w:themeShade="BF"/>
      <w:kern w:val="2"/>
      <w:sz w:val="28"/>
      <w:szCs w:val="28"/>
      <w:lang w:val="uk-UA"/>
    </w:rPr>
  </w:style>
  <w:style w:type="character" w:customStyle="1" w:styleId="40">
    <w:name w:val="Заголовок 4 Знак"/>
    <w:basedOn w:val="a0"/>
    <w:link w:val="4"/>
    <w:uiPriority w:val="9"/>
    <w:semiHidden/>
    <w:rsid w:val="006C0AC7"/>
    <w:rPr>
      <w:rFonts w:eastAsiaTheme="majorEastAsia" w:cstheme="majorBidi"/>
      <w:i/>
      <w:iCs/>
      <w:color w:val="365F91" w:themeColor="accent1" w:themeShade="BF"/>
      <w:kern w:val="2"/>
      <w:lang w:val="uk-UA"/>
    </w:rPr>
  </w:style>
  <w:style w:type="character" w:customStyle="1" w:styleId="50">
    <w:name w:val="Заголовок 5 Знак"/>
    <w:basedOn w:val="a0"/>
    <w:link w:val="5"/>
    <w:uiPriority w:val="9"/>
    <w:semiHidden/>
    <w:rsid w:val="006C0AC7"/>
    <w:rPr>
      <w:rFonts w:eastAsiaTheme="majorEastAsia" w:cstheme="majorBidi"/>
      <w:color w:val="365F91" w:themeColor="accent1" w:themeShade="BF"/>
      <w:kern w:val="2"/>
      <w:lang w:val="uk-UA"/>
    </w:rPr>
  </w:style>
  <w:style w:type="character" w:customStyle="1" w:styleId="60">
    <w:name w:val="Заголовок 6 Знак"/>
    <w:basedOn w:val="a0"/>
    <w:link w:val="6"/>
    <w:uiPriority w:val="9"/>
    <w:semiHidden/>
    <w:rsid w:val="006C0AC7"/>
    <w:rPr>
      <w:rFonts w:eastAsiaTheme="majorEastAsia" w:cstheme="majorBidi"/>
      <w:i/>
      <w:iCs/>
      <w:color w:val="595959" w:themeColor="text1" w:themeTint="A6"/>
      <w:kern w:val="2"/>
      <w:lang w:val="uk-UA"/>
    </w:rPr>
  </w:style>
  <w:style w:type="character" w:customStyle="1" w:styleId="70">
    <w:name w:val="Заголовок 7 Знак"/>
    <w:basedOn w:val="a0"/>
    <w:link w:val="7"/>
    <w:uiPriority w:val="9"/>
    <w:semiHidden/>
    <w:rsid w:val="006C0AC7"/>
    <w:rPr>
      <w:rFonts w:eastAsiaTheme="majorEastAsia" w:cstheme="majorBidi"/>
      <w:color w:val="595959" w:themeColor="text1" w:themeTint="A6"/>
      <w:kern w:val="2"/>
      <w:lang w:val="uk-UA"/>
    </w:rPr>
  </w:style>
  <w:style w:type="character" w:customStyle="1" w:styleId="80">
    <w:name w:val="Заголовок 8 Знак"/>
    <w:basedOn w:val="a0"/>
    <w:link w:val="8"/>
    <w:uiPriority w:val="9"/>
    <w:semiHidden/>
    <w:rsid w:val="006C0AC7"/>
    <w:rPr>
      <w:rFonts w:eastAsiaTheme="majorEastAsia" w:cstheme="majorBidi"/>
      <w:i/>
      <w:iCs/>
      <w:color w:val="272727" w:themeColor="text1" w:themeTint="D8"/>
      <w:kern w:val="2"/>
      <w:lang w:val="uk-UA"/>
    </w:rPr>
  </w:style>
  <w:style w:type="character" w:customStyle="1" w:styleId="90">
    <w:name w:val="Заголовок 9 Знак"/>
    <w:basedOn w:val="a0"/>
    <w:link w:val="9"/>
    <w:uiPriority w:val="9"/>
    <w:semiHidden/>
    <w:rsid w:val="006C0AC7"/>
    <w:rPr>
      <w:rFonts w:eastAsiaTheme="majorEastAsia" w:cstheme="majorBidi"/>
      <w:color w:val="272727" w:themeColor="text1" w:themeTint="D8"/>
      <w:kern w:val="2"/>
      <w:lang w:val="uk-UA"/>
    </w:rPr>
  </w:style>
  <w:style w:type="character" w:customStyle="1" w:styleId="ae">
    <w:name w:val="Назва Знак"/>
    <w:basedOn w:val="a0"/>
    <w:link w:val="af"/>
    <w:uiPriority w:val="10"/>
    <w:rsid w:val="006C0AC7"/>
    <w:rPr>
      <w:rFonts w:asciiTheme="majorHAnsi" w:eastAsiaTheme="majorEastAsia" w:hAnsiTheme="majorHAnsi" w:cstheme="majorBidi"/>
      <w:spacing w:val="-10"/>
      <w:kern w:val="28"/>
      <w:sz w:val="56"/>
      <w:szCs w:val="56"/>
      <w:lang w:val="uk-UA"/>
    </w:rPr>
  </w:style>
  <w:style w:type="paragraph" w:styleId="af">
    <w:name w:val="Title"/>
    <w:basedOn w:val="a"/>
    <w:next w:val="a"/>
    <w:link w:val="ae"/>
    <w:uiPriority w:val="10"/>
    <w:qFormat/>
    <w:rsid w:val="006C0AC7"/>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af0">
    <w:name w:val="Підзаголовок Знак"/>
    <w:basedOn w:val="a0"/>
    <w:link w:val="af1"/>
    <w:uiPriority w:val="11"/>
    <w:rsid w:val="006C0AC7"/>
    <w:rPr>
      <w:rFonts w:eastAsiaTheme="majorEastAsia" w:cstheme="majorBidi"/>
      <w:color w:val="595959" w:themeColor="text1" w:themeTint="A6"/>
      <w:spacing w:val="15"/>
      <w:kern w:val="2"/>
      <w:sz w:val="28"/>
      <w:szCs w:val="28"/>
      <w:lang w:val="uk-UA"/>
    </w:rPr>
  </w:style>
  <w:style w:type="paragraph" w:styleId="af1">
    <w:name w:val="Subtitle"/>
    <w:basedOn w:val="a"/>
    <w:next w:val="a"/>
    <w:link w:val="af0"/>
    <w:uiPriority w:val="11"/>
    <w:qFormat/>
    <w:rsid w:val="006C0AC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f2">
    <w:name w:val="Цитата Знак"/>
    <w:basedOn w:val="a0"/>
    <w:link w:val="af3"/>
    <w:uiPriority w:val="29"/>
    <w:rsid w:val="006C0AC7"/>
    <w:rPr>
      <w:i/>
      <w:iCs/>
      <w:color w:val="404040" w:themeColor="text1" w:themeTint="BF"/>
      <w:kern w:val="2"/>
      <w:lang w:val="uk-UA"/>
    </w:rPr>
  </w:style>
  <w:style w:type="paragraph" w:styleId="af3">
    <w:name w:val="Quote"/>
    <w:basedOn w:val="a"/>
    <w:next w:val="a"/>
    <w:link w:val="af2"/>
    <w:uiPriority w:val="29"/>
    <w:qFormat/>
    <w:rsid w:val="006C0AC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af4">
    <w:name w:val="Насичена цитата Знак"/>
    <w:basedOn w:val="a0"/>
    <w:link w:val="af5"/>
    <w:uiPriority w:val="30"/>
    <w:rsid w:val="006C0AC7"/>
    <w:rPr>
      <w:i/>
      <w:iCs/>
      <w:color w:val="365F91" w:themeColor="accent1" w:themeShade="BF"/>
      <w:kern w:val="2"/>
      <w:lang w:val="uk-UA"/>
    </w:rPr>
  </w:style>
  <w:style w:type="paragraph" w:styleId="af5">
    <w:name w:val="Intense Quote"/>
    <w:basedOn w:val="a"/>
    <w:next w:val="a"/>
    <w:link w:val="af4"/>
    <w:uiPriority w:val="30"/>
    <w:qFormat/>
    <w:rsid w:val="006C0AC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fontstyle01">
    <w:name w:val="fontstyle01"/>
    <w:basedOn w:val="a0"/>
    <w:rsid w:val="006C0AC7"/>
    <w:rPr>
      <w:rFonts w:ascii="TimesNewRomanPS-BoldMT" w:hAnsi="TimesNewRomanPS-BoldMT" w:hint="default"/>
      <w:b/>
      <w:bCs/>
      <w:i w:val="0"/>
      <w:iCs w:val="0"/>
      <w:color w:val="000000"/>
      <w:sz w:val="28"/>
      <w:szCs w:val="28"/>
    </w:rPr>
  </w:style>
  <w:style w:type="paragraph" w:customStyle="1" w:styleId="11">
    <w:name w:val="Звичайний1"/>
    <w:rsid w:val="006C0AC7"/>
    <w:pPr>
      <w:widowControl/>
      <w:autoSpaceDE/>
      <w:autoSpaceDN/>
      <w:spacing w:line="276" w:lineRule="auto"/>
    </w:pPr>
    <w:rPr>
      <w:rFonts w:ascii="Arial" w:eastAsia="Arial" w:hAnsi="Arial" w:cs="Arial"/>
      <w:lang w:val="uk-UA" w:eastAsia="pl-PL"/>
    </w:rPr>
  </w:style>
  <w:style w:type="paragraph" w:styleId="af6">
    <w:name w:val="No Spacing"/>
    <w:uiPriority w:val="1"/>
    <w:qFormat/>
    <w:rsid w:val="006C0AC7"/>
    <w:pPr>
      <w:widowControl/>
      <w:autoSpaceDE/>
      <w:autoSpaceDN/>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1933009224">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25</Pages>
  <Words>28188</Words>
  <Characters>16068</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 13</cp:lastModifiedBy>
  <cp:revision>1</cp:revision>
  <cp:lastPrinted>2025-08-18T13:30:00Z</cp:lastPrinted>
  <dcterms:created xsi:type="dcterms:W3CDTF">2025-08-13T07:18:00Z</dcterms:created>
  <dcterms:modified xsi:type="dcterms:W3CDTF">2025-11-03T10:11:00Z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